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48" w:rsidRDefault="00CA4B48" w:rsidP="00BC4801">
      <w:pPr>
        <w:pStyle w:val="Sinespaciado"/>
        <w:rPr>
          <w:rFonts w:ascii="Arial Black" w:hAnsi="Arial Black"/>
          <w:b/>
          <w:sz w:val="18"/>
          <w:szCs w:val="18"/>
        </w:rPr>
      </w:pPr>
    </w:p>
    <w:p w:rsidR="00CA4B48" w:rsidRPr="00824091" w:rsidRDefault="00CA4B48" w:rsidP="00310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031B5">
        <w:rPr>
          <w:rFonts w:ascii="Arial Black" w:hAnsi="Arial Black"/>
          <w:b/>
          <w:sz w:val="18"/>
          <w:szCs w:val="18"/>
        </w:rPr>
        <w:t xml:space="preserve">IVIL DE IPIALES   </w:t>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t xml:space="preserve">                       </w:t>
      </w:r>
      <w:r w:rsidRPr="00824091">
        <w:rPr>
          <w:rFonts w:ascii="Arial Black" w:hAnsi="Arial Black"/>
          <w:b/>
          <w:sz w:val="18"/>
          <w:szCs w:val="18"/>
        </w:rPr>
        <w:t>HOJA</w:t>
      </w:r>
      <w:r w:rsidR="0097414C" w:rsidRPr="00824091">
        <w:rPr>
          <w:rFonts w:ascii="Arial Black" w:hAnsi="Arial Black"/>
          <w:b/>
          <w:sz w:val="18"/>
          <w:szCs w:val="18"/>
        </w:rPr>
        <w:t>:</w:t>
      </w:r>
      <w:r w:rsidR="0097414C">
        <w:rPr>
          <w:rFonts w:ascii="Arial Black" w:hAnsi="Arial Black"/>
          <w:b/>
          <w:sz w:val="18"/>
          <w:szCs w:val="18"/>
        </w:rPr>
        <w:t xml:space="preserve"> 1</w:t>
      </w:r>
      <w:r w:rsidR="008B2026">
        <w:rPr>
          <w:rFonts w:ascii="Arial Black" w:hAnsi="Arial Black"/>
          <w:b/>
          <w:sz w:val="18"/>
          <w:szCs w:val="18"/>
        </w:rPr>
        <w:t xml:space="preserve"> </w:t>
      </w:r>
      <w:r w:rsidRPr="00824091">
        <w:rPr>
          <w:rFonts w:ascii="Arial Black" w:hAnsi="Arial Black"/>
          <w:b/>
          <w:sz w:val="18"/>
          <w:szCs w:val="18"/>
        </w:rPr>
        <w:t>DE</w:t>
      </w:r>
      <w:r w:rsidR="0097414C" w:rsidRPr="00824091">
        <w:rPr>
          <w:rFonts w:ascii="Arial Black" w:hAnsi="Arial Black"/>
          <w:b/>
          <w:sz w:val="18"/>
          <w:szCs w:val="18"/>
        </w:rPr>
        <w:t>:</w:t>
      </w:r>
      <w:r w:rsidR="00C201F7">
        <w:rPr>
          <w:rFonts w:ascii="Arial Black" w:hAnsi="Arial Black"/>
          <w:b/>
          <w:sz w:val="18"/>
          <w:szCs w:val="18"/>
        </w:rPr>
        <w:t xml:space="preserve"> 144</w:t>
      </w:r>
    </w:p>
    <w:p w:rsidR="00CA4B48" w:rsidRDefault="00CA4B48" w:rsidP="00310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sidR="005C74F8">
        <w:rPr>
          <w:rFonts w:ascii="Arial Black" w:hAnsi="Arial Black"/>
          <w:b/>
          <w:sz w:val="18"/>
          <w:szCs w:val="18"/>
        </w:rPr>
        <w:t xml:space="preserve">SUBGERENCIA ADMINISTRATIVA </w:t>
      </w:r>
    </w:p>
    <w:p w:rsidR="00CA4B48" w:rsidRDefault="005C74F8" w:rsidP="002D25FB">
      <w:pPr>
        <w:pStyle w:val="Sinespaciado"/>
        <w:ind w:left="142"/>
        <w:rPr>
          <w:rFonts w:ascii="Arial Black" w:hAnsi="Arial Black"/>
          <w:b/>
          <w:sz w:val="18"/>
          <w:szCs w:val="18"/>
        </w:rPr>
      </w:pPr>
      <w:r>
        <w:rPr>
          <w:rFonts w:ascii="Arial Black" w:hAnsi="Arial Black"/>
          <w:b/>
          <w:sz w:val="18"/>
          <w:szCs w:val="18"/>
        </w:rPr>
        <w:t>CÓDIGO SECCIÓN: 300</w:t>
      </w:r>
    </w:p>
    <w:p w:rsidR="001031B5" w:rsidRDefault="001031B5" w:rsidP="002D25F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CA4B48" w:rsidRPr="00824091" w:rsidTr="001031B5">
        <w:tc>
          <w:tcPr>
            <w:tcW w:w="1187" w:type="dxa"/>
            <w:vMerge w:val="restart"/>
            <w:shd w:val="clear" w:color="auto" w:fill="00B0F0"/>
          </w:tcPr>
          <w:p w:rsidR="00CA4B48" w:rsidRPr="00824091" w:rsidRDefault="00CA4B48" w:rsidP="008B2026">
            <w:pPr>
              <w:spacing w:after="0" w:line="240" w:lineRule="auto"/>
              <w:rPr>
                <w:rFonts w:ascii="Arial Black" w:hAnsi="Arial Black"/>
                <w:b/>
                <w:sz w:val="18"/>
                <w:szCs w:val="18"/>
              </w:rPr>
            </w:pPr>
          </w:p>
          <w:p w:rsidR="00CA4B48" w:rsidRPr="00824091" w:rsidRDefault="00CA4B48" w:rsidP="008B2026">
            <w:pPr>
              <w:spacing w:after="0" w:line="240" w:lineRule="auto"/>
              <w:rPr>
                <w:rFonts w:ascii="Arial Black" w:hAnsi="Arial Black"/>
                <w:b/>
                <w:sz w:val="18"/>
                <w:szCs w:val="18"/>
              </w:rPr>
            </w:pPr>
          </w:p>
          <w:p w:rsidR="00CA4B48" w:rsidRPr="00824091" w:rsidRDefault="00CA4B48"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CA4B48" w:rsidRPr="00824091" w:rsidRDefault="00CA4B48" w:rsidP="008B2026">
            <w:pPr>
              <w:spacing w:after="0" w:line="240" w:lineRule="auto"/>
              <w:jc w:val="center"/>
              <w:rPr>
                <w:rFonts w:ascii="Arial Black" w:hAnsi="Arial Black"/>
                <w:b/>
                <w:sz w:val="18"/>
                <w:szCs w:val="18"/>
              </w:rPr>
            </w:pPr>
          </w:p>
          <w:p w:rsidR="00CA4B48" w:rsidRPr="00824091" w:rsidRDefault="00CA4B48"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CA4B48" w:rsidRPr="00824091" w:rsidRDefault="00CA4B48"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CA4B48" w:rsidRPr="00824091" w:rsidRDefault="00CA4B48"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CA4B48" w:rsidRPr="00824091" w:rsidRDefault="00CA4B48"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CA4B48" w:rsidRPr="00824091" w:rsidRDefault="00CA4B48"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CA4B48" w:rsidRPr="00824091" w:rsidTr="001031B5">
        <w:trPr>
          <w:trHeight w:val="772"/>
        </w:trPr>
        <w:tc>
          <w:tcPr>
            <w:tcW w:w="1187" w:type="dxa"/>
            <w:vMerge/>
            <w:shd w:val="clear" w:color="auto" w:fill="8496B0" w:themeFill="text2" w:themeFillTint="99"/>
          </w:tcPr>
          <w:p w:rsidR="00CA4B48" w:rsidRPr="00824091" w:rsidRDefault="00CA4B48" w:rsidP="008B2026">
            <w:pPr>
              <w:spacing w:after="0" w:line="240" w:lineRule="auto"/>
              <w:rPr>
                <w:rFonts w:ascii="Arial Black" w:hAnsi="Arial Black"/>
                <w:sz w:val="18"/>
                <w:szCs w:val="18"/>
              </w:rPr>
            </w:pPr>
          </w:p>
        </w:tc>
        <w:tc>
          <w:tcPr>
            <w:tcW w:w="4337" w:type="dxa"/>
            <w:vMerge/>
            <w:shd w:val="clear" w:color="auto" w:fill="8496B0" w:themeFill="text2" w:themeFillTint="99"/>
          </w:tcPr>
          <w:p w:rsidR="00CA4B48" w:rsidRPr="00824091" w:rsidRDefault="00CA4B48" w:rsidP="008B2026">
            <w:pPr>
              <w:spacing w:after="0" w:line="240" w:lineRule="auto"/>
              <w:rPr>
                <w:rFonts w:ascii="Arial Black" w:hAnsi="Arial Black"/>
                <w:sz w:val="18"/>
                <w:szCs w:val="18"/>
              </w:rPr>
            </w:pPr>
          </w:p>
        </w:tc>
        <w:tc>
          <w:tcPr>
            <w:tcW w:w="1134" w:type="dxa"/>
            <w:shd w:val="clear" w:color="auto" w:fill="00B0F0"/>
          </w:tcPr>
          <w:p w:rsidR="00CA4B48" w:rsidRPr="00824091" w:rsidRDefault="00CA4B48"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CA4B48" w:rsidRPr="00824091" w:rsidRDefault="00CA4B48"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p>
          <w:p w:rsidR="00CA4B48" w:rsidRPr="00824091" w:rsidRDefault="00CA4B48" w:rsidP="00654643">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CA4B48" w:rsidRPr="00824091" w:rsidRDefault="00CA4B48" w:rsidP="008B2026">
            <w:pPr>
              <w:spacing w:after="0" w:line="240" w:lineRule="auto"/>
              <w:rPr>
                <w:rFonts w:ascii="Arial Black" w:hAnsi="Arial Black"/>
                <w:sz w:val="18"/>
                <w:szCs w:val="18"/>
              </w:rPr>
            </w:pPr>
          </w:p>
        </w:tc>
      </w:tr>
      <w:tr w:rsidR="009644BC" w:rsidRPr="00B7391B" w:rsidTr="001031B5">
        <w:trPr>
          <w:trHeight w:val="5040"/>
        </w:trPr>
        <w:tc>
          <w:tcPr>
            <w:tcW w:w="1187" w:type="dxa"/>
          </w:tcPr>
          <w:p w:rsidR="009644BC" w:rsidRPr="001031B5" w:rsidRDefault="009644BC" w:rsidP="009644BC">
            <w:pPr>
              <w:spacing w:after="0" w:line="240" w:lineRule="auto"/>
              <w:rPr>
                <w:rFonts w:ascii="Arial" w:hAnsi="Arial" w:cs="Arial"/>
                <w:b/>
                <w:sz w:val="16"/>
                <w:szCs w:val="16"/>
              </w:rPr>
            </w:pPr>
          </w:p>
          <w:p w:rsidR="009644BC" w:rsidRPr="001031B5" w:rsidRDefault="004E144E" w:rsidP="009644BC">
            <w:pPr>
              <w:spacing w:after="0" w:line="240" w:lineRule="auto"/>
              <w:rPr>
                <w:rFonts w:ascii="Arial" w:hAnsi="Arial" w:cs="Arial"/>
                <w:b/>
                <w:sz w:val="16"/>
                <w:szCs w:val="16"/>
              </w:rPr>
            </w:pPr>
            <w:r w:rsidRPr="001031B5">
              <w:rPr>
                <w:rFonts w:ascii="Arial" w:hAnsi="Arial" w:cs="Arial"/>
                <w:b/>
                <w:sz w:val="16"/>
                <w:szCs w:val="16"/>
              </w:rPr>
              <w:t>300-2</w:t>
            </w:r>
          </w:p>
          <w:p w:rsidR="009644BC" w:rsidRPr="001031B5" w:rsidRDefault="009644BC" w:rsidP="009644BC">
            <w:pPr>
              <w:spacing w:after="0" w:line="240" w:lineRule="auto"/>
              <w:rPr>
                <w:rFonts w:ascii="Arial" w:hAnsi="Arial" w:cs="Arial"/>
                <w:sz w:val="16"/>
                <w:szCs w:val="16"/>
              </w:rPr>
            </w:pPr>
            <w:r w:rsidRPr="001031B5">
              <w:rPr>
                <w:rFonts w:ascii="Arial" w:hAnsi="Arial" w:cs="Arial"/>
                <w:b/>
                <w:sz w:val="16"/>
                <w:szCs w:val="16"/>
              </w:rPr>
              <w:t>300-</w:t>
            </w:r>
            <w:r w:rsidR="004E144E" w:rsidRPr="001031B5">
              <w:rPr>
                <w:rFonts w:ascii="Arial" w:hAnsi="Arial" w:cs="Arial"/>
                <w:b/>
                <w:sz w:val="16"/>
                <w:szCs w:val="16"/>
              </w:rPr>
              <w:t>2.2</w:t>
            </w:r>
          </w:p>
        </w:tc>
        <w:tc>
          <w:tcPr>
            <w:tcW w:w="4337" w:type="dxa"/>
          </w:tcPr>
          <w:p w:rsidR="009644BC" w:rsidRPr="001031B5" w:rsidRDefault="009644BC" w:rsidP="009644BC">
            <w:pPr>
              <w:spacing w:after="0" w:line="240" w:lineRule="auto"/>
              <w:jc w:val="both"/>
              <w:rPr>
                <w:rFonts w:ascii="Arial" w:hAnsi="Arial" w:cs="Arial"/>
                <w:b/>
                <w:sz w:val="16"/>
                <w:szCs w:val="16"/>
              </w:rPr>
            </w:pPr>
          </w:p>
          <w:p w:rsidR="009644BC" w:rsidRPr="001031B5" w:rsidRDefault="009644BC" w:rsidP="009644BC">
            <w:pPr>
              <w:spacing w:after="0" w:line="240" w:lineRule="auto"/>
              <w:jc w:val="both"/>
              <w:rPr>
                <w:rFonts w:ascii="Arial" w:hAnsi="Arial" w:cs="Arial"/>
                <w:b/>
                <w:sz w:val="16"/>
                <w:szCs w:val="16"/>
              </w:rPr>
            </w:pPr>
            <w:r w:rsidRPr="001031B5">
              <w:rPr>
                <w:rFonts w:ascii="Arial" w:hAnsi="Arial" w:cs="Arial"/>
                <w:b/>
                <w:sz w:val="16"/>
                <w:szCs w:val="16"/>
              </w:rPr>
              <w:t>ACTAS</w:t>
            </w:r>
          </w:p>
          <w:p w:rsidR="009644BC" w:rsidRPr="001031B5" w:rsidRDefault="009644BC" w:rsidP="009644BC">
            <w:pPr>
              <w:spacing w:after="0" w:line="240" w:lineRule="auto"/>
              <w:jc w:val="both"/>
              <w:rPr>
                <w:rFonts w:ascii="Arial" w:hAnsi="Arial" w:cs="Arial"/>
                <w:b/>
                <w:sz w:val="16"/>
                <w:szCs w:val="16"/>
              </w:rPr>
            </w:pPr>
            <w:r w:rsidRPr="001031B5">
              <w:rPr>
                <w:rFonts w:ascii="Arial" w:hAnsi="Arial" w:cs="Arial"/>
                <w:b/>
                <w:sz w:val="16"/>
                <w:szCs w:val="16"/>
              </w:rPr>
              <w:t xml:space="preserve">Actas de Comité de Bienestar Social </w:t>
            </w:r>
          </w:p>
          <w:p w:rsidR="009644BC" w:rsidRPr="001031B5" w:rsidRDefault="009644BC" w:rsidP="009644BC">
            <w:pPr>
              <w:pStyle w:val="Sinespaciado"/>
              <w:spacing w:line="256" w:lineRule="auto"/>
              <w:rPr>
                <w:rFonts w:ascii="Arial" w:hAnsi="Arial" w:cs="Arial"/>
                <w:bCs/>
                <w:color w:val="000000"/>
                <w:sz w:val="16"/>
                <w:szCs w:val="16"/>
              </w:rPr>
            </w:pPr>
            <w:r w:rsidRPr="001031B5">
              <w:rPr>
                <w:rFonts w:ascii="Arial" w:hAnsi="Arial" w:cs="Arial"/>
                <w:bCs/>
                <w:color w:val="000000"/>
                <w:sz w:val="16"/>
                <w:szCs w:val="16"/>
              </w:rPr>
              <w:t>Citación a reunión</w:t>
            </w:r>
          </w:p>
          <w:p w:rsidR="009644BC" w:rsidRPr="001031B5" w:rsidRDefault="009644BC" w:rsidP="009644BC">
            <w:pPr>
              <w:pStyle w:val="Sinespaciado"/>
              <w:spacing w:line="256" w:lineRule="auto"/>
              <w:rPr>
                <w:rFonts w:ascii="Arial" w:hAnsi="Arial" w:cs="Arial"/>
                <w:bCs/>
                <w:color w:val="000000"/>
                <w:sz w:val="16"/>
                <w:szCs w:val="16"/>
              </w:rPr>
            </w:pPr>
            <w:r w:rsidRPr="001031B5">
              <w:rPr>
                <w:rFonts w:ascii="Arial" w:hAnsi="Arial" w:cs="Arial"/>
                <w:bCs/>
                <w:color w:val="000000"/>
                <w:sz w:val="16"/>
                <w:szCs w:val="16"/>
              </w:rPr>
              <w:t>Control de asistencia</w:t>
            </w:r>
          </w:p>
          <w:p w:rsidR="009644BC" w:rsidRPr="001031B5" w:rsidRDefault="009644BC" w:rsidP="009644BC">
            <w:pPr>
              <w:pStyle w:val="Sinespaciado"/>
              <w:spacing w:line="256" w:lineRule="auto"/>
              <w:rPr>
                <w:rFonts w:ascii="Arial" w:hAnsi="Arial" w:cs="Arial"/>
                <w:bCs/>
                <w:color w:val="000000"/>
                <w:sz w:val="16"/>
                <w:szCs w:val="16"/>
              </w:rPr>
            </w:pPr>
            <w:r w:rsidRPr="001031B5">
              <w:rPr>
                <w:rFonts w:ascii="Arial" w:hAnsi="Arial" w:cs="Arial"/>
                <w:bCs/>
                <w:color w:val="000000"/>
                <w:sz w:val="16"/>
                <w:szCs w:val="16"/>
              </w:rPr>
              <w:t>Acta</w:t>
            </w:r>
          </w:p>
          <w:p w:rsidR="009644BC" w:rsidRPr="001031B5" w:rsidRDefault="009644BC" w:rsidP="009644BC">
            <w:pPr>
              <w:pStyle w:val="Sinespaciado"/>
              <w:spacing w:line="256" w:lineRule="auto"/>
              <w:rPr>
                <w:rFonts w:ascii="Arial" w:hAnsi="Arial" w:cs="Arial"/>
                <w:bCs/>
                <w:color w:val="000000"/>
                <w:sz w:val="16"/>
                <w:szCs w:val="16"/>
              </w:rPr>
            </w:pPr>
          </w:p>
          <w:p w:rsidR="007C183F" w:rsidRPr="001031B5" w:rsidRDefault="007C183F" w:rsidP="009644BC">
            <w:pPr>
              <w:pStyle w:val="Sinespaciado"/>
              <w:spacing w:line="256" w:lineRule="auto"/>
              <w:rPr>
                <w:rFonts w:ascii="Arial" w:hAnsi="Arial" w:cs="Arial"/>
                <w:bCs/>
                <w:color w:val="000000"/>
                <w:sz w:val="16"/>
                <w:szCs w:val="16"/>
              </w:rPr>
            </w:pPr>
          </w:p>
          <w:p w:rsidR="007C183F" w:rsidRPr="001031B5" w:rsidRDefault="007C183F" w:rsidP="009644BC">
            <w:pPr>
              <w:pStyle w:val="Sinespaciado"/>
              <w:spacing w:line="256" w:lineRule="auto"/>
              <w:rPr>
                <w:rFonts w:ascii="Arial" w:hAnsi="Arial" w:cs="Arial"/>
                <w:bCs/>
                <w:color w:val="000000"/>
                <w:sz w:val="16"/>
                <w:szCs w:val="16"/>
              </w:rPr>
            </w:pPr>
          </w:p>
        </w:tc>
        <w:tc>
          <w:tcPr>
            <w:tcW w:w="1134" w:type="dxa"/>
          </w:tcPr>
          <w:p w:rsidR="009644BC" w:rsidRPr="001031B5" w:rsidRDefault="009644BC" w:rsidP="009644BC">
            <w:pPr>
              <w:spacing w:after="0" w:line="240" w:lineRule="auto"/>
              <w:jc w:val="center"/>
              <w:rPr>
                <w:rFonts w:ascii="Arial" w:hAnsi="Arial" w:cs="Arial"/>
                <w:sz w:val="16"/>
                <w:szCs w:val="16"/>
              </w:rPr>
            </w:pPr>
          </w:p>
          <w:p w:rsidR="009644BC" w:rsidRPr="001031B5" w:rsidRDefault="009644BC" w:rsidP="009644BC">
            <w:pPr>
              <w:spacing w:after="0" w:line="240" w:lineRule="auto"/>
              <w:jc w:val="center"/>
              <w:rPr>
                <w:rFonts w:ascii="Arial" w:hAnsi="Arial" w:cs="Arial"/>
                <w:sz w:val="16"/>
                <w:szCs w:val="16"/>
              </w:rPr>
            </w:pPr>
            <w:r w:rsidRPr="001031B5">
              <w:rPr>
                <w:rFonts w:ascii="Arial" w:hAnsi="Arial" w:cs="Arial"/>
                <w:sz w:val="16"/>
                <w:szCs w:val="16"/>
              </w:rPr>
              <w:t>2</w:t>
            </w:r>
          </w:p>
        </w:tc>
        <w:tc>
          <w:tcPr>
            <w:tcW w:w="992" w:type="dxa"/>
          </w:tcPr>
          <w:p w:rsidR="009644BC" w:rsidRPr="001031B5" w:rsidRDefault="009644BC" w:rsidP="009644BC">
            <w:pPr>
              <w:spacing w:after="0" w:line="240" w:lineRule="auto"/>
              <w:jc w:val="center"/>
              <w:rPr>
                <w:rFonts w:ascii="Arial" w:hAnsi="Arial" w:cs="Arial"/>
                <w:sz w:val="16"/>
                <w:szCs w:val="16"/>
              </w:rPr>
            </w:pPr>
          </w:p>
          <w:p w:rsidR="009644BC" w:rsidRPr="001031B5" w:rsidRDefault="009644BC" w:rsidP="009644BC">
            <w:pPr>
              <w:spacing w:after="0" w:line="240" w:lineRule="auto"/>
              <w:jc w:val="center"/>
              <w:rPr>
                <w:rFonts w:ascii="Arial" w:hAnsi="Arial" w:cs="Arial"/>
                <w:sz w:val="16"/>
                <w:szCs w:val="16"/>
              </w:rPr>
            </w:pPr>
            <w:r w:rsidRPr="001031B5">
              <w:rPr>
                <w:rFonts w:ascii="Arial" w:hAnsi="Arial" w:cs="Arial"/>
                <w:sz w:val="16"/>
                <w:szCs w:val="16"/>
              </w:rPr>
              <w:t>8</w:t>
            </w:r>
          </w:p>
        </w:tc>
        <w:tc>
          <w:tcPr>
            <w:tcW w:w="567" w:type="dxa"/>
          </w:tcPr>
          <w:p w:rsidR="009644BC" w:rsidRPr="001031B5" w:rsidRDefault="009644BC" w:rsidP="009644BC">
            <w:pPr>
              <w:spacing w:after="0" w:line="240" w:lineRule="auto"/>
              <w:jc w:val="center"/>
              <w:rPr>
                <w:rFonts w:ascii="Arial" w:hAnsi="Arial" w:cs="Arial"/>
                <w:sz w:val="16"/>
                <w:szCs w:val="16"/>
              </w:rPr>
            </w:pPr>
          </w:p>
          <w:p w:rsidR="009644BC" w:rsidRPr="001031B5" w:rsidRDefault="009644BC" w:rsidP="009644BC">
            <w:pPr>
              <w:spacing w:after="0" w:line="240" w:lineRule="auto"/>
              <w:jc w:val="center"/>
              <w:rPr>
                <w:rFonts w:ascii="Arial" w:hAnsi="Arial" w:cs="Arial"/>
                <w:sz w:val="16"/>
                <w:szCs w:val="16"/>
              </w:rPr>
            </w:pPr>
            <w:r w:rsidRPr="001031B5">
              <w:rPr>
                <w:rFonts w:ascii="Arial" w:hAnsi="Arial" w:cs="Arial"/>
                <w:sz w:val="16"/>
                <w:szCs w:val="16"/>
              </w:rPr>
              <w:t xml:space="preserve">X </w:t>
            </w:r>
          </w:p>
        </w:tc>
        <w:tc>
          <w:tcPr>
            <w:tcW w:w="425" w:type="dxa"/>
          </w:tcPr>
          <w:p w:rsidR="009644BC" w:rsidRPr="001031B5" w:rsidRDefault="009644BC" w:rsidP="009644BC">
            <w:pPr>
              <w:spacing w:after="0" w:line="240" w:lineRule="auto"/>
              <w:jc w:val="center"/>
              <w:rPr>
                <w:rFonts w:ascii="Arial" w:hAnsi="Arial" w:cs="Arial"/>
                <w:sz w:val="16"/>
                <w:szCs w:val="16"/>
              </w:rPr>
            </w:pPr>
          </w:p>
        </w:tc>
        <w:tc>
          <w:tcPr>
            <w:tcW w:w="425" w:type="dxa"/>
          </w:tcPr>
          <w:p w:rsidR="009644BC" w:rsidRPr="001031B5" w:rsidRDefault="009644BC" w:rsidP="009644BC">
            <w:pPr>
              <w:spacing w:after="0" w:line="240" w:lineRule="auto"/>
              <w:jc w:val="center"/>
              <w:rPr>
                <w:rFonts w:ascii="Arial" w:hAnsi="Arial" w:cs="Arial"/>
                <w:sz w:val="16"/>
                <w:szCs w:val="16"/>
              </w:rPr>
            </w:pPr>
          </w:p>
          <w:p w:rsidR="009644BC" w:rsidRPr="001031B5" w:rsidRDefault="009644BC" w:rsidP="009644BC">
            <w:pPr>
              <w:spacing w:after="0" w:line="240" w:lineRule="auto"/>
              <w:jc w:val="center"/>
              <w:rPr>
                <w:rFonts w:ascii="Arial" w:hAnsi="Arial" w:cs="Arial"/>
                <w:sz w:val="16"/>
                <w:szCs w:val="16"/>
              </w:rPr>
            </w:pPr>
            <w:r w:rsidRPr="001031B5">
              <w:rPr>
                <w:rFonts w:ascii="Arial" w:hAnsi="Arial" w:cs="Arial"/>
                <w:sz w:val="16"/>
                <w:szCs w:val="16"/>
              </w:rPr>
              <w:t>X</w:t>
            </w:r>
          </w:p>
        </w:tc>
        <w:tc>
          <w:tcPr>
            <w:tcW w:w="426" w:type="dxa"/>
          </w:tcPr>
          <w:p w:rsidR="009644BC" w:rsidRPr="001031B5" w:rsidRDefault="009644BC" w:rsidP="009644BC">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9644BC" w:rsidRDefault="009644BC" w:rsidP="001031B5">
            <w:pPr>
              <w:spacing w:after="0" w:line="240" w:lineRule="auto"/>
              <w:jc w:val="both"/>
              <w:rPr>
                <w:rFonts w:ascii="Arial" w:hAnsi="Arial" w:cs="Arial"/>
                <w:sz w:val="16"/>
                <w:szCs w:val="16"/>
              </w:rPr>
            </w:pPr>
            <w:r w:rsidRPr="001031B5">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Decreto No 1227 (abril 21) de 2005, establece los lineamientos para el desarrollo de los programas de Bienestar Social en las Entidades del Estado. Que mediante Resolución No 1869 (septiembre 05) de 2008 del Hospital Civil de Ipiales, se conforma y reglamenta el Comité de Bienestar Social. De acuerdo al análisis de valoración primaria y secundaria, esta documentación se debe conservar totalmente al representar la memoria institucional de la entidad, al ser un órgano responsable de adoptar políticas de bienestar social para el desarrollo de los planes y programas en el cabal cumplimiento de sus objetivos, misión y visión institucional, debe propender por el fomento de la construcción de la identidad, compromiso, sentido de pertenencia, la defensa de los valores y principios institucionales y adelantar programas tendientes al desarrollo físico, psicoafectivo, espiritual y social de los trabajadores. Cumplido el tiempo de vigencia en el Archivo Central se transferirán al Archivo Histórico del Hospital Civil de Ipiales E.S.E, en cumplimiento de los lineamientos generales establecidos en el artículo 2.8.2.9.6 del Decreto 1080 (mayo 26) de 2015.  El La institución realizara Backup  de aseguramiento y digitalizará los documentos en formato PDF para fines de consulta, y se almacenaran directamente en un servidor que garantice su acceso y recuperación de la información. </w:t>
            </w:r>
          </w:p>
          <w:p w:rsidR="001031B5" w:rsidRPr="001031B5" w:rsidRDefault="001031B5" w:rsidP="001031B5">
            <w:pPr>
              <w:spacing w:after="0" w:line="240" w:lineRule="auto"/>
              <w:jc w:val="both"/>
              <w:rPr>
                <w:rFonts w:ascii="Arial" w:hAnsi="Arial" w:cs="Arial"/>
                <w:sz w:val="16"/>
                <w:szCs w:val="16"/>
              </w:rPr>
            </w:pPr>
            <w:r w:rsidRPr="001031B5">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 w:history="1">
              <w:r w:rsidRPr="001031B5">
                <w:rPr>
                  <w:rFonts w:ascii="Arial" w:hAnsi="Arial" w:cs="Arial"/>
                  <w:sz w:val="16"/>
                  <w:szCs w:val="16"/>
                  <w:u w:val="single"/>
                </w:rPr>
                <w:t>http://hci.gov.co/site/mipg/Plan%20de20Seguridad%20%y%Privacidad%20de%20la%20Informaci%C3%B3n%20.pdf</w:t>
              </w:r>
            </w:hyperlink>
          </w:p>
          <w:p w:rsidR="001031B5" w:rsidRPr="001031B5" w:rsidRDefault="00A6768B" w:rsidP="001031B5">
            <w:pPr>
              <w:spacing w:after="0" w:line="240" w:lineRule="auto"/>
              <w:jc w:val="both"/>
              <w:rPr>
                <w:rFonts w:ascii="Arial" w:hAnsi="Arial" w:cs="Arial"/>
                <w:sz w:val="16"/>
                <w:szCs w:val="16"/>
              </w:rPr>
            </w:pPr>
            <w:hyperlink r:id="rId9" w:history="1">
              <w:r w:rsidR="001031B5" w:rsidRPr="001031B5">
                <w:rPr>
                  <w:rFonts w:ascii="Arial" w:hAnsi="Arial" w:cs="Arial"/>
                  <w:sz w:val="16"/>
                  <w:szCs w:val="16"/>
                  <w:u w:val="single"/>
                </w:rPr>
                <w:t>http://hci.gov.cosite/mipg/Plan%20de%20Tratamiento%20de%20Riesgos%20de%20Seguridad%20y%20Privacidad%20de%20la%20Informaci%C3%B3n%20.pdf</w:t>
              </w:r>
            </w:hyperlink>
          </w:p>
          <w:p w:rsidR="001031B5" w:rsidRPr="001031B5" w:rsidRDefault="001031B5" w:rsidP="001031B5">
            <w:pPr>
              <w:pStyle w:val="Sinespaciado"/>
              <w:jc w:val="both"/>
              <w:rPr>
                <w:rFonts w:ascii="Arial" w:hAnsi="Arial" w:cs="Arial"/>
                <w:sz w:val="16"/>
                <w:szCs w:val="16"/>
              </w:rPr>
            </w:pPr>
            <w:r>
              <w:rPr>
                <w:rFonts w:ascii="Arial" w:hAnsi="Arial" w:cs="Arial"/>
                <w:sz w:val="16"/>
                <w:szCs w:val="16"/>
              </w:rPr>
              <w:t>A</w:t>
            </w:r>
            <w:r w:rsidRPr="001031B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1031B5" w:rsidRPr="001031B5" w:rsidRDefault="001031B5" w:rsidP="001031B5">
            <w:pPr>
              <w:spacing w:after="0" w:line="240" w:lineRule="auto"/>
              <w:jc w:val="both"/>
              <w:rPr>
                <w:rFonts w:ascii="Arial" w:hAnsi="Arial" w:cs="Arial"/>
                <w:sz w:val="16"/>
                <w:szCs w:val="16"/>
              </w:rPr>
            </w:pPr>
          </w:p>
        </w:tc>
      </w:tr>
    </w:tbl>
    <w:p w:rsidR="00CA4B48" w:rsidRDefault="00CA4B48" w:rsidP="00BC4801">
      <w:pPr>
        <w:pStyle w:val="Sinespaciado"/>
        <w:rPr>
          <w:rFonts w:ascii="Arial Black" w:hAnsi="Arial Black"/>
          <w:b/>
          <w:sz w:val="18"/>
          <w:szCs w:val="18"/>
        </w:rPr>
      </w:pPr>
    </w:p>
    <w:p w:rsidR="00CA4B48" w:rsidRDefault="00CA4B48" w:rsidP="00BC4801">
      <w:pPr>
        <w:pStyle w:val="Sinespaciado"/>
        <w:rPr>
          <w:rFonts w:ascii="Arial Black" w:hAnsi="Arial Black"/>
          <w:b/>
          <w:sz w:val="18"/>
          <w:szCs w:val="18"/>
        </w:rPr>
      </w:pPr>
    </w:p>
    <w:p w:rsidR="0087433D" w:rsidRDefault="0087433D">
      <w:pPr>
        <w:spacing w:after="160" w:line="259" w:lineRule="auto"/>
        <w:rPr>
          <w:rFonts w:ascii="Arial Black" w:hAnsi="Arial Black"/>
          <w:b/>
          <w:sz w:val="18"/>
          <w:szCs w:val="18"/>
        </w:rPr>
      </w:pPr>
      <w:r>
        <w:rPr>
          <w:rFonts w:ascii="Arial Black" w:hAnsi="Arial Black"/>
          <w:b/>
          <w:sz w:val="18"/>
          <w:szCs w:val="18"/>
        </w:rPr>
        <w:br w:type="page"/>
      </w:r>
    </w:p>
    <w:p w:rsidR="0087433D" w:rsidRDefault="0087433D" w:rsidP="003109DD">
      <w:pPr>
        <w:pStyle w:val="Sinespaciado"/>
        <w:ind w:left="142"/>
        <w:rPr>
          <w:rFonts w:ascii="Arial Black" w:hAnsi="Arial Black"/>
          <w:b/>
          <w:sz w:val="18"/>
          <w:szCs w:val="18"/>
        </w:rPr>
      </w:pPr>
    </w:p>
    <w:p w:rsidR="003D007F" w:rsidRPr="00824091" w:rsidRDefault="003D007F" w:rsidP="00310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031B5">
        <w:rPr>
          <w:rFonts w:ascii="Arial Black" w:hAnsi="Arial Black"/>
          <w:b/>
          <w:sz w:val="18"/>
          <w:szCs w:val="18"/>
        </w:rPr>
        <w:t xml:space="preserve">IVIL DE IPIALES    </w:t>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001031B5">
        <w:rPr>
          <w:rFonts w:ascii="Arial Black" w:hAnsi="Arial Black"/>
          <w:b/>
          <w:sz w:val="18"/>
          <w:szCs w:val="18"/>
        </w:rPr>
        <w:tab/>
      </w:r>
      <w:r w:rsidRPr="00824091">
        <w:rPr>
          <w:rFonts w:ascii="Arial Black" w:hAnsi="Arial Black"/>
          <w:b/>
          <w:sz w:val="18"/>
          <w:szCs w:val="18"/>
        </w:rPr>
        <w:t>HOJA:</w:t>
      </w:r>
      <w:r w:rsidR="00A92BA3">
        <w:rPr>
          <w:rFonts w:ascii="Arial Black" w:hAnsi="Arial Black"/>
          <w:b/>
          <w:sz w:val="18"/>
          <w:szCs w:val="18"/>
        </w:rPr>
        <w:t xml:space="preserve"> </w:t>
      </w:r>
      <w:r w:rsidR="001031B5">
        <w:rPr>
          <w:rFonts w:ascii="Arial Black" w:hAnsi="Arial Black"/>
          <w:b/>
          <w:sz w:val="18"/>
          <w:szCs w:val="18"/>
        </w:rPr>
        <w:t xml:space="preserve">2 </w:t>
      </w:r>
      <w:r w:rsidRPr="00824091">
        <w:rPr>
          <w:rFonts w:ascii="Arial Black" w:hAnsi="Arial Black"/>
          <w:b/>
          <w:sz w:val="18"/>
          <w:szCs w:val="18"/>
        </w:rPr>
        <w:t>DE:</w:t>
      </w:r>
      <w:r w:rsidR="00C201F7">
        <w:rPr>
          <w:rFonts w:ascii="Arial Black" w:hAnsi="Arial Black"/>
          <w:b/>
          <w:sz w:val="18"/>
          <w:szCs w:val="18"/>
        </w:rPr>
        <w:t xml:space="preserve"> 144</w:t>
      </w:r>
    </w:p>
    <w:p w:rsidR="003D007F" w:rsidRDefault="003D007F" w:rsidP="00310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3D007F" w:rsidRDefault="003D007F" w:rsidP="003109DD">
      <w:pPr>
        <w:pStyle w:val="Sinespaciado"/>
        <w:ind w:left="142"/>
        <w:rPr>
          <w:rFonts w:ascii="Arial Black" w:hAnsi="Arial Black"/>
          <w:b/>
          <w:sz w:val="18"/>
          <w:szCs w:val="18"/>
        </w:rPr>
      </w:pPr>
      <w:r>
        <w:rPr>
          <w:rFonts w:ascii="Arial Black" w:hAnsi="Arial Black"/>
          <w:b/>
          <w:sz w:val="18"/>
          <w:szCs w:val="18"/>
        </w:rPr>
        <w:t>CÓDIGO SECCIÓN: 300</w:t>
      </w:r>
    </w:p>
    <w:p w:rsidR="001031B5" w:rsidRDefault="001031B5" w:rsidP="00310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3D007F" w:rsidRPr="00824091" w:rsidTr="001031B5">
        <w:tc>
          <w:tcPr>
            <w:tcW w:w="1187" w:type="dxa"/>
            <w:vMerge w:val="restart"/>
            <w:shd w:val="clear" w:color="auto" w:fill="00B0F0"/>
          </w:tcPr>
          <w:p w:rsidR="003D007F" w:rsidRPr="00824091" w:rsidRDefault="003D007F" w:rsidP="008B2026">
            <w:pPr>
              <w:spacing w:after="0" w:line="240" w:lineRule="auto"/>
              <w:rPr>
                <w:rFonts w:ascii="Arial Black" w:hAnsi="Arial Black"/>
                <w:b/>
                <w:sz w:val="18"/>
                <w:szCs w:val="18"/>
              </w:rPr>
            </w:pPr>
          </w:p>
          <w:p w:rsidR="003D007F" w:rsidRPr="00824091" w:rsidRDefault="003D007F" w:rsidP="008B2026">
            <w:pPr>
              <w:spacing w:after="0" w:line="240" w:lineRule="auto"/>
              <w:rPr>
                <w:rFonts w:ascii="Arial Black" w:hAnsi="Arial Black"/>
                <w:b/>
                <w:sz w:val="18"/>
                <w:szCs w:val="18"/>
              </w:rPr>
            </w:pPr>
          </w:p>
          <w:p w:rsidR="003D007F" w:rsidRPr="00824091" w:rsidRDefault="003D007F"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3D007F" w:rsidRPr="00824091" w:rsidRDefault="003D007F" w:rsidP="008B2026">
            <w:pPr>
              <w:spacing w:after="0" w:line="240" w:lineRule="auto"/>
              <w:jc w:val="center"/>
              <w:rPr>
                <w:rFonts w:ascii="Arial Black" w:hAnsi="Arial Black"/>
                <w:b/>
                <w:sz w:val="18"/>
                <w:szCs w:val="18"/>
              </w:rPr>
            </w:pPr>
          </w:p>
          <w:p w:rsidR="003D007F" w:rsidRPr="00824091" w:rsidRDefault="003D007F"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3D007F" w:rsidRPr="00824091" w:rsidRDefault="003D007F"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3D007F" w:rsidRPr="00824091" w:rsidRDefault="003D007F"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3D007F" w:rsidRPr="00824091" w:rsidRDefault="003D007F"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3D007F" w:rsidRPr="00824091" w:rsidRDefault="003D007F"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3D007F" w:rsidRPr="00824091" w:rsidTr="001031B5">
        <w:trPr>
          <w:trHeight w:val="772"/>
        </w:trPr>
        <w:tc>
          <w:tcPr>
            <w:tcW w:w="1187" w:type="dxa"/>
            <w:vMerge/>
            <w:shd w:val="clear" w:color="auto" w:fill="8496B0" w:themeFill="text2" w:themeFillTint="99"/>
          </w:tcPr>
          <w:p w:rsidR="003D007F" w:rsidRPr="00824091" w:rsidRDefault="003D007F" w:rsidP="008B2026">
            <w:pPr>
              <w:spacing w:after="0" w:line="240" w:lineRule="auto"/>
              <w:rPr>
                <w:rFonts w:ascii="Arial Black" w:hAnsi="Arial Black"/>
                <w:sz w:val="18"/>
                <w:szCs w:val="18"/>
              </w:rPr>
            </w:pPr>
          </w:p>
        </w:tc>
        <w:tc>
          <w:tcPr>
            <w:tcW w:w="4337" w:type="dxa"/>
            <w:vMerge/>
            <w:shd w:val="clear" w:color="auto" w:fill="8496B0" w:themeFill="text2" w:themeFillTint="99"/>
          </w:tcPr>
          <w:p w:rsidR="003D007F" w:rsidRPr="00824091" w:rsidRDefault="003D007F" w:rsidP="008B2026">
            <w:pPr>
              <w:spacing w:after="0" w:line="240" w:lineRule="auto"/>
              <w:rPr>
                <w:rFonts w:ascii="Arial Black" w:hAnsi="Arial Black"/>
                <w:sz w:val="18"/>
                <w:szCs w:val="18"/>
              </w:rPr>
            </w:pPr>
          </w:p>
        </w:tc>
        <w:tc>
          <w:tcPr>
            <w:tcW w:w="1134" w:type="dxa"/>
            <w:shd w:val="clear" w:color="auto" w:fill="00B0F0"/>
          </w:tcPr>
          <w:p w:rsidR="003D007F" w:rsidRPr="00824091" w:rsidRDefault="003D007F"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3D007F" w:rsidRPr="00824091" w:rsidRDefault="003D007F"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p>
          <w:p w:rsidR="003D007F" w:rsidRPr="00824091" w:rsidRDefault="003D007F" w:rsidP="00AE1267">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3D007F" w:rsidRPr="00824091" w:rsidRDefault="003D007F" w:rsidP="008B2026">
            <w:pPr>
              <w:spacing w:after="0" w:line="240" w:lineRule="auto"/>
              <w:rPr>
                <w:rFonts w:ascii="Arial Black" w:hAnsi="Arial Black"/>
                <w:sz w:val="18"/>
                <w:szCs w:val="18"/>
              </w:rPr>
            </w:pPr>
          </w:p>
        </w:tc>
      </w:tr>
      <w:tr w:rsidR="002B6550" w:rsidRPr="00B7391B" w:rsidTr="001031B5">
        <w:trPr>
          <w:trHeight w:val="70"/>
        </w:trPr>
        <w:tc>
          <w:tcPr>
            <w:tcW w:w="1187" w:type="dxa"/>
          </w:tcPr>
          <w:p w:rsidR="002B6550" w:rsidRPr="001031B5" w:rsidRDefault="002B6550" w:rsidP="002B6550">
            <w:pPr>
              <w:spacing w:after="0" w:line="240" w:lineRule="auto"/>
              <w:rPr>
                <w:rFonts w:ascii="Arial" w:hAnsi="Arial" w:cs="Arial"/>
                <w:b/>
                <w:sz w:val="16"/>
                <w:szCs w:val="16"/>
              </w:rPr>
            </w:pPr>
          </w:p>
          <w:p w:rsidR="002B6550" w:rsidRPr="001031B5" w:rsidRDefault="004E144E" w:rsidP="002B6550">
            <w:pPr>
              <w:spacing w:after="0" w:line="240" w:lineRule="auto"/>
              <w:rPr>
                <w:rFonts w:ascii="Arial" w:hAnsi="Arial" w:cs="Arial"/>
                <w:b/>
                <w:sz w:val="16"/>
                <w:szCs w:val="16"/>
              </w:rPr>
            </w:pPr>
            <w:r w:rsidRPr="001031B5">
              <w:rPr>
                <w:rFonts w:ascii="Arial" w:hAnsi="Arial" w:cs="Arial"/>
                <w:b/>
                <w:sz w:val="16"/>
                <w:szCs w:val="16"/>
              </w:rPr>
              <w:t>300-2.3</w:t>
            </w:r>
          </w:p>
        </w:tc>
        <w:tc>
          <w:tcPr>
            <w:tcW w:w="4337" w:type="dxa"/>
          </w:tcPr>
          <w:p w:rsidR="002B6550" w:rsidRPr="001031B5" w:rsidRDefault="002B6550" w:rsidP="002B6550">
            <w:pPr>
              <w:pStyle w:val="Sinespaciado"/>
              <w:spacing w:line="256" w:lineRule="auto"/>
              <w:rPr>
                <w:rFonts w:ascii="Arial" w:hAnsi="Arial" w:cs="Arial"/>
                <w:b/>
                <w:sz w:val="16"/>
                <w:szCs w:val="16"/>
              </w:rPr>
            </w:pPr>
          </w:p>
          <w:p w:rsidR="002B6550" w:rsidRPr="001031B5" w:rsidRDefault="002B6550" w:rsidP="002B6550">
            <w:pPr>
              <w:pStyle w:val="Sinespaciado"/>
              <w:spacing w:line="256" w:lineRule="auto"/>
              <w:rPr>
                <w:rFonts w:ascii="Arial" w:hAnsi="Arial" w:cs="Arial"/>
                <w:b/>
                <w:sz w:val="16"/>
                <w:szCs w:val="16"/>
              </w:rPr>
            </w:pPr>
            <w:r w:rsidRPr="001031B5">
              <w:rPr>
                <w:rFonts w:ascii="Arial" w:hAnsi="Arial" w:cs="Arial"/>
                <w:b/>
                <w:sz w:val="16"/>
                <w:szCs w:val="16"/>
              </w:rPr>
              <w:t>Actas de Comité de Comunicaciones</w:t>
            </w:r>
          </w:p>
          <w:p w:rsidR="002B6550" w:rsidRPr="001031B5" w:rsidRDefault="002B6550" w:rsidP="002B6550">
            <w:pPr>
              <w:pStyle w:val="Sinespaciado"/>
              <w:spacing w:line="256" w:lineRule="auto"/>
              <w:rPr>
                <w:rFonts w:ascii="Arial" w:hAnsi="Arial" w:cs="Arial"/>
                <w:bCs/>
                <w:color w:val="000000"/>
                <w:sz w:val="16"/>
                <w:szCs w:val="16"/>
              </w:rPr>
            </w:pPr>
            <w:r w:rsidRPr="001031B5">
              <w:rPr>
                <w:rFonts w:ascii="Arial" w:hAnsi="Arial" w:cs="Arial"/>
                <w:bCs/>
                <w:color w:val="000000"/>
                <w:sz w:val="16"/>
                <w:szCs w:val="16"/>
              </w:rPr>
              <w:t>Citación a reunión</w:t>
            </w:r>
          </w:p>
          <w:p w:rsidR="002B6550" w:rsidRPr="001031B5" w:rsidRDefault="002B6550" w:rsidP="002B6550">
            <w:pPr>
              <w:pStyle w:val="Sinespaciado"/>
              <w:spacing w:line="256" w:lineRule="auto"/>
              <w:rPr>
                <w:rFonts w:ascii="Arial" w:hAnsi="Arial" w:cs="Arial"/>
                <w:bCs/>
                <w:color w:val="000000"/>
                <w:sz w:val="16"/>
                <w:szCs w:val="16"/>
              </w:rPr>
            </w:pPr>
            <w:r w:rsidRPr="001031B5">
              <w:rPr>
                <w:rFonts w:ascii="Arial" w:hAnsi="Arial" w:cs="Arial"/>
                <w:bCs/>
                <w:color w:val="000000"/>
                <w:sz w:val="16"/>
                <w:szCs w:val="16"/>
              </w:rPr>
              <w:t>Control de asistencia</w:t>
            </w:r>
          </w:p>
          <w:p w:rsidR="002B6550" w:rsidRPr="001031B5" w:rsidRDefault="002B6550" w:rsidP="002B6550">
            <w:pPr>
              <w:pStyle w:val="Sinespaciado"/>
              <w:spacing w:line="256" w:lineRule="auto"/>
              <w:rPr>
                <w:rFonts w:ascii="Arial" w:hAnsi="Arial" w:cs="Arial"/>
                <w:bCs/>
                <w:color w:val="000000"/>
                <w:sz w:val="16"/>
                <w:szCs w:val="16"/>
              </w:rPr>
            </w:pPr>
            <w:r w:rsidRPr="001031B5">
              <w:rPr>
                <w:rFonts w:ascii="Arial" w:hAnsi="Arial" w:cs="Arial"/>
                <w:bCs/>
                <w:color w:val="000000"/>
                <w:sz w:val="16"/>
                <w:szCs w:val="16"/>
              </w:rPr>
              <w:t>Acta</w:t>
            </w:r>
          </w:p>
          <w:p w:rsidR="002B6550" w:rsidRPr="001031B5" w:rsidRDefault="002B6550" w:rsidP="002B6550">
            <w:pPr>
              <w:pStyle w:val="Sinespaciado"/>
              <w:spacing w:line="256" w:lineRule="auto"/>
              <w:rPr>
                <w:rFonts w:ascii="Arial" w:hAnsi="Arial" w:cs="Arial"/>
                <w:bCs/>
                <w:color w:val="000000"/>
                <w:sz w:val="16"/>
                <w:szCs w:val="16"/>
              </w:rPr>
            </w:pPr>
          </w:p>
          <w:p w:rsidR="002B6550" w:rsidRPr="001031B5" w:rsidRDefault="002B6550" w:rsidP="002B6550">
            <w:pPr>
              <w:pStyle w:val="Sinespaciado"/>
              <w:spacing w:line="256" w:lineRule="auto"/>
              <w:rPr>
                <w:rFonts w:ascii="Arial" w:hAnsi="Arial" w:cs="Arial"/>
                <w:sz w:val="16"/>
                <w:szCs w:val="16"/>
              </w:rPr>
            </w:pPr>
          </w:p>
          <w:p w:rsidR="002B6550" w:rsidRPr="001031B5" w:rsidRDefault="002B6550" w:rsidP="002B6550">
            <w:pPr>
              <w:spacing w:after="0" w:line="240" w:lineRule="auto"/>
              <w:rPr>
                <w:rFonts w:ascii="Arial" w:hAnsi="Arial" w:cs="Arial"/>
                <w:sz w:val="16"/>
                <w:szCs w:val="16"/>
              </w:rPr>
            </w:pPr>
          </w:p>
        </w:tc>
        <w:tc>
          <w:tcPr>
            <w:tcW w:w="1134" w:type="dxa"/>
          </w:tcPr>
          <w:p w:rsidR="002B6550" w:rsidRPr="001031B5" w:rsidRDefault="002B6550" w:rsidP="002B6550">
            <w:pPr>
              <w:spacing w:after="0" w:line="240" w:lineRule="auto"/>
              <w:jc w:val="center"/>
              <w:rPr>
                <w:rFonts w:ascii="Arial" w:hAnsi="Arial" w:cs="Arial"/>
                <w:sz w:val="16"/>
                <w:szCs w:val="16"/>
              </w:rPr>
            </w:pPr>
          </w:p>
          <w:p w:rsidR="002B6550" w:rsidRPr="001031B5" w:rsidRDefault="002B6550" w:rsidP="002B6550">
            <w:pPr>
              <w:spacing w:after="0" w:line="240" w:lineRule="auto"/>
              <w:jc w:val="center"/>
              <w:rPr>
                <w:rFonts w:ascii="Arial" w:hAnsi="Arial" w:cs="Arial"/>
                <w:sz w:val="16"/>
                <w:szCs w:val="16"/>
              </w:rPr>
            </w:pPr>
            <w:r w:rsidRPr="001031B5">
              <w:rPr>
                <w:rFonts w:ascii="Arial" w:hAnsi="Arial" w:cs="Arial"/>
                <w:sz w:val="16"/>
                <w:szCs w:val="16"/>
              </w:rPr>
              <w:t>2</w:t>
            </w:r>
          </w:p>
        </w:tc>
        <w:tc>
          <w:tcPr>
            <w:tcW w:w="992" w:type="dxa"/>
          </w:tcPr>
          <w:p w:rsidR="002B6550" w:rsidRPr="001031B5" w:rsidRDefault="002B6550" w:rsidP="002B6550">
            <w:pPr>
              <w:spacing w:after="0" w:line="240" w:lineRule="auto"/>
              <w:jc w:val="center"/>
              <w:rPr>
                <w:rFonts w:ascii="Arial" w:hAnsi="Arial" w:cs="Arial"/>
                <w:sz w:val="16"/>
                <w:szCs w:val="16"/>
              </w:rPr>
            </w:pPr>
          </w:p>
          <w:p w:rsidR="002B6550" w:rsidRPr="001031B5" w:rsidRDefault="002B6550" w:rsidP="002B6550">
            <w:pPr>
              <w:spacing w:after="0" w:line="240" w:lineRule="auto"/>
              <w:jc w:val="center"/>
              <w:rPr>
                <w:rFonts w:ascii="Arial" w:hAnsi="Arial" w:cs="Arial"/>
                <w:sz w:val="16"/>
                <w:szCs w:val="16"/>
              </w:rPr>
            </w:pPr>
            <w:r w:rsidRPr="001031B5">
              <w:rPr>
                <w:rFonts w:ascii="Arial" w:hAnsi="Arial" w:cs="Arial"/>
                <w:sz w:val="16"/>
                <w:szCs w:val="16"/>
              </w:rPr>
              <w:t>8</w:t>
            </w:r>
          </w:p>
        </w:tc>
        <w:tc>
          <w:tcPr>
            <w:tcW w:w="567" w:type="dxa"/>
          </w:tcPr>
          <w:p w:rsidR="002B6550" w:rsidRPr="001031B5" w:rsidRDefault="002B6550" w:rsidP="002B6550">
            <w:pPr>
              <w:spacing w:after="0" w:line="240" w:lineRule="auto"/>
              <w:jc w:val="center"/>
              <w:rPr>
                <w:rFonts w:ascii="Arial" w:hAnsi="Arial" w:cs="Arial"/>
                <w:sz w:val="16"/>
                <w:szCs w:val="16"/>
              </w:rPr>
            </w:pPr>
          </w:p>
          <w:p w:rsidR="002B6550" w:rsidRPr="001031B5" w:rsidRDefault="002B6550" w:rsidP="002B6550">
            <w:pPr>
              <w:spacing w:after="0" w:line="240" w:lineRule="auto"/>
              <w:jc w:val="center"/>
              <w:rPr>
                <w:rFonts w:ascii="Arial" w:hAnsi="Arial" w:cs="Arial"/>
                <w:sz w:val="16"/>
                <w:szCs w:val="16"/>
              </w:rPr>
            </w:pPr>
            <w:r w:rsidRPr="001031B5">
              <w:rPr>
                <w:rFonts w:ascii="Arial" w:hAnsi="Arial" w:cs="Arial"/>
                <w:sz w:val="16"/>
                <w:szCs w:val="16"/>
              </w:rPr>
              <w:t>X</w:t>
            </w:r>
          </w:p>
        </w:tc>
        <w:tc>
          <w:tcPr>
            <w:tcW w:w="425" w:type="dxa"/>
          </w:tcPr>
          <w:p w:rsidR="002B6550" w:rsidRPr="001031B5" w:rsidRDefault="002B6550" w:rsidP="002B6550">
            <w:pPr>
              <w:spacing w:after="0" w:line="240" w:lineRule="auto"/>
              <w:jc w:val="center"/>
              <w:rPr>
                <w:rFonts w:ascii="Arial" w:hAnsi="Arial" w:cs="Arial"/>
                <w:sz w:val="16"/>
                <w:szCs w:val="16"/>
              </w:rPr>
            </w:pPr>
          </w:p>
        </w:tc>
        <w:tc>
          <w:tcPr>
            <w:tcW w:w="425" w:type="dxa"/>
          </w:tcPr>
          <w:p w:rsidR="002B6550" w:rsidRPr="001031B5" w:rsidRDefault="002B6550" w:rsidP="002B6550">
            <w:pPr>
              <w:spacing w:after="0" w:line="240" w:lineRule="auto"/>
              <w:jc w:val="center"/>
              <w:rPr>
                <w:rFonts w:ascii="Arial" w:hAnsi="Arial" w:cs="Arial"/>
                <w:sz w:val="16"/>
                <w:szCs w:val="16"/>
              </w:rPr>
            </w:pPr>
          </w:p>
          <w:p w:rsidR="002B6550" w:rsidRPr="001031B5" w:rsidRDefault="002B6550" w:rsidP="002B6550">
            <w:pPr>
              <w:spacing w:after="0" w:line="240" w:lineRule="auto"/>
              <w:jc w:val="center"/>
              <w:rPr>
                <w:rFonts w:ascii="Arial" w:hAnsi="Arial" w:cs="Arial"/>
                <w:sz w:val="16"/>
                <w:szCs w:val="16"/>
              </w:rPr>
            </w:pPr>
            <w:r w:rsidRPr="001031B5">
              <w:rPr>
                <w:rFonts w:ascii="Arial" w:hAnsi="Arial" w:cs="Arial"/>
                <w:sz w:val="16"/>
                <w:szCs w:val="16"/>
              </w:rPr>
              <w:t>X</w:t>
            </w:r>
          </w:p>
        </w:tc>
        <w:tc>
          <w:tcPr>
            <w:tcW w:w="426" w:type="dxa"/>
          </w:tcPr>
          <w:p w:rsidR="002B6550" w:rsidRPr="001031B5" w:rsidRDefault="002B6550" w:rsidP="002B6550">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2B6550" w:rsidRDefault="002B6550" w:rsidP="00C83A1D">
            <w:pPr>
              <w:spacing w:after="0" w:line="240" w:lineRule="auto"/>
              <w:jc w:val="both"/>
              <w:rPr>
                <w:rFonts w:ascii="Arial" w:hAnsi="Arial" w:cs="Arial"/>
                <w:sz w:val="16"/>
                <w:szCs w:val="16"/>
              </w:rPr>
            </w:pPr>
            <w:r w:rsidRPr="001031B5">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la Ley 1341 (julio 30) de 2009 del Congreso de la Republica,  define los principios y conceptos sobre la sociedad de la información y la organización de las Tecnologías de la Información y las Comunicaciones –TIC-, Titulo III organización Institucional. Que mediante Resolución No 4125 (diciembre 18) de 2009, se crea y reglamenta el Comité de Comunicaciones del Hospital Civil de Ipiales. De acuerdo al análisis de la valoración primaria y secundaria esta documentación se debe conservar totalmente al representar la memoria institucional de la entidad, al ser un órgano cuya función es garantizar el despliegue de la información institucional en todos sus niveles, fomentar la cohesión – coherencia organizacional a través de los elementos de comunicación organizacional, comunicación informativa y el manejo de medios de comunicación hacia la generación de pertenencia al propósito misional.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1031B5" w:rsidRPr="001031B5" w:rsidRDefault="001031B5" w:rsidP="001031B5">
            <w:pPr>
              <w:spacing w:after="0" w:line="240" w:lineRule="auto"/>
              <w:jc w:val="both"/>
              <w:rPr>
                <w:rFonts w:ascii="Arial" w:hAnsi="Arial" w:cs="Arial"/>
                <w:sz w:val="16"/>
                <w:szCs w:val="16"/>
              </w:rPr>
            </w:pPr>
            <w:r w:rsidRPr="001031B5">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0" w:history="1">
              <w:r w:rsidRPr="001031B5">
                <w:rPr>
                  <w:rFonts w:ascii="Arial" w:hAnsi="Arial" w:cs="Arial"/>
                  <w:sz w:val="16"/>
                  <w:szCs w:val="16"/>
                  <w:u w:val="single"/>
                </w:rPr>
                <w:t>http://hci.gov.co/site/mipg/Plan%20de20Seguridad%20%y%Privacidad%20de%20la%20Informaci%C3%B3n%20.pdf</w:t>
              </w:r>
            </w:hyperlink>
          </w:p>
          <w:p w:rsidR="001031B5" w:rsidRPr="001031B5" w:rsidRDefault="00A6768B" w:rsidP="001031B5">
            <w:pPr>
              <w:spacing w:after="0" w:line="240" w:lineRule="auto"/>
              <w:jc w:val="both"/>
              <w:rPr>
                <w:rFonts w:ascii="Arial" w:hAnsi="Arial" w:cs="Arial"/>
                <w:sz w:val="16"/>
                <w:szCs w:val="16"/>
              </w:rPr>
            </w:pPr>
            <w:hyperlink r:id="rId11" w:history="1">
              <w:r w:rsidR="001031B5" w:rsidRPr="001031B5">
                <w:rPr>
                  <w:rFonts w:ascii="Arial" w:hAnsi="Arial" w:cs="Arial"/>
                  <w:sz w:val="16"/>
                  <w:szCs w:val="16"/>
                  <w:u w:val="single"/>
                </w:rPr>
                <w:t>http://hci.gov.cosite/mipg/Plan%20de%20Tratamiento%20de%20Riesgos%20de%20Seguridad%20y%20Privacidad%20de%20la%20Informaci%C3%B3n%20.pdf</w:t>
              </w:r>
            </w:hyperlink>
          </w:p>
          <w:p w:rsidR="001031B5" w:rsidRPr="001031B5" w:rsidRDefault="007B4479" w:rsidP="001031B5">
            <w:pPr>
              <w:pStyle w:val="Sinespaciado"/>
              <w:jc w:val="both"/>
              <w:rPr>
                <w:rFonts w:ascii="Arial" w:hAnsi="Arial" w:cs="Arial"/>
                <w:sz w:val="16"/>
                <w:szCs w:val="16"/>
              </w:rPr>
            </w:pPr>
            <w:r>
              <w:rPr>
                <w:rFonts w:ascii="Arial" w:hAnsi="Arial" w:cs="Arial"/>
                <w:sz w:val="16"/>
                <w:szCs w:val="16"/>
              </w:rPr>
              <w:t>A</w:t>
            </w:r>
            <w:r w:rsidR="001031B5" w:rsidRPr="001031B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1031B5" w:rsidRPr="001031B5" w:rsidRDefault="001031B5" w:rsidP="00C83A1D">
            <w:pPr>
              <w:spacing w:after="0" w:line="240" w:lineRule="auto"/>
              <w:jc w:val="both"/>
              <w:rPr>
                <w:rFonts w:ascii="Arial" w:hAnsi="Arial" w:cs="Arial"/>
                <w:sz w:val="16"/>
                <w:szCs w:val="16"/>
              </w:rPr>
            </w:pPr>
          </w:p>
        </w:tc>
      </w:tr>
    </w:tbl>
    <w:p w:rsidR="001031B5" w:rsidRDefault="001031B5" w:rsidP="001031B5">
      <w:pPr>
        <w:pStyle w:val="Sinespaciado"/>
        <w:rPr>
          <w:rFonts w:ascii="Arial Black" w:hAnsi="Arial Black"/>
          <w:b/>
          <w:sz w:val="18"/>
          <w:szCs w:val="18"/>
        </w:rPr>
      </w:pPr>
    </w:p>
    <w:p w:rsidR="001031B5" w:rsidRDefault="001031B5" w:rsidP="00C83A1D">
      <w:pPr>
        <w:pStyle w:val="Sinespaciado"/>
        <w:ind w:left="142"/>
        <w:rPr>
          <w:rFonts w:ascii="Arial Black" w:hAnsi="Arial Black"/>
          <w:b/>
          <w:sz w:val="18"/>
          <w:szCs w:val="18"/>
        </w:rPr>
      </w:pPr>
    </w:p>
    <w:p w:rsidR="001031B5" w:rsidRDefault="001031B5" w:rsidP="00C83A1D">
      <w:pPr>
        <w:pStyle w:val="Sinespaciado"/>
        <w:ind w:left="142"/>
        <w:rPr>
          <w:rFonts w:ascii="Arial Black" w:hAnsi="Arial Black"/>
          <w:b/>
          <w:sz w:val="18"/>
          <w:szCs w:val="18"/>
        </w:rPr>
      </w:pPr>
    </w:p>
    <w:p w:rsidR="00C83A1D" w:rsidRDefault="00C83A1D">
      <w:pPr>
        <w:spacing w:after="160" w:line="259" w:lineRule="auto"/>
        <w:rPr>
          <w:rFonts w:ascii="Arial Black" w:hAnsi="Arial Black"/>
          <w:b/>
          <w:sz w:val="18"/>
          <w:szCs w:val="18"/>
        </w:rPr>
      </w:pPr>
    </w:p>
    <w:p w:rsidR="00C83A1D" w:rsidRDefault="00C83A1D" w:rsidP="003109DD">
      <w:pPr>
        <w:pStyle w:val="Sinespaciado"/>
        <w:ind w:left="142"/>
        <w:rPr>
          <w:rFonts w:ascii="Arial Black" w:hAnsi="Arial Black"/>
          <w:b/>
          <w:sz w:val="18"/>
          <w:szCs w:val="18"/>
        </w:rPr>
      </w:pPr>
    </w:p>
    <w:p w:rsidR="000B49FE" w:rsidRPr="00824091" w:rsidRDefault="000B49FE" w:rsidP="00310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B4479">
        <w:rPr>
          <w:rFonts w:ascii="Arial Black" w:hAnsi="Arial Black"/>
          <w:b/>
          <w:sz w:val="18"/>
          <w:szCs w:val="18"/>
        </w:rPr>
        <w:t xml:space="preserve">IVIL DE IPIALES    </w:t>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Pr="00824091">
        <w:rPr>
          <w:rFonts w:ascii="Arial Black" w:hAnsi="Arial Black"/>
          <w:b/>
          <w:sz w:val="18"/>
          <w:szCs w:val="18"/>
        </w:rPr>
        <w:t>HOJA:</w:t>
      </w:r>
      <w:r w:rsidR="007B4479">
        <w:rPr>
          <w:rFonts w:ascii="Arial Black" w:hAnsi="Arial Black"/>
          <w:b/>
          <w:sz w:val="18"/>
          <w:szCs w:val="18"/>
        </w:rPr>
        <w:t xml:space="preserve"> 3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0B49FE" w:rsidRDefault="000B49FE" w:rsidP="00310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49FE" w:rsidRDefault="000B49FE" w:rsidP="003109DD">
      <w:pPr>
        <w:pStyle w:val="Sinespaciado"/>
        <w:ind w:left="142"/>
        <w:rPr>
          <w:rFonts w:ascii="Arial Black" w:hAnsi="Arial Black"/>
          <w:b/>
          <w:sz w:val="18"/>
          <w:szCs w:val="18"/>
        </w:rPr>
      </w:pPr>
      <w:r>
        <w:rPr>
          <w:rFonts w:ascii="Arial Black" w:hAnsi="Arial Black"/>
          <w:b/>
          <w:sz w:val="18"/>
          <w:szCs w:val="18"/>
        </w:rPr>
        <w:t>CÓDIGO SECCIÓN: 300</w:t>
      </w:r>
    </w:p>
    <w:p w:rsidR="001031B5" w:rsidRDefault="001031B5" w:rsidP="00310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49FE" w:rsidRPr="00824091" w:rsidTr="007B4479">
        <w:tc>
          <w:tcPr>
            <w:tcW w:w="1187" w:type="dxa"/>
            <w:vMerge w:val="restart"/>
            <w:shd w:val="clear" w:color="auto" w:fill="00B0F0"/>
          </w:tcPr>
          <w:p w:rsidR="000B49FE" w:rsidRPr="00824091" w:rsidRDefault="000B49FE" w:rsidP="008B2026">
            <w:pPr>
              <w:spacing w:after="0" w:line="240" w:lineRule="auto"/>
              <w:rPr>
                <w:rFonts w:ascii="Arial Black" w:hAnsi="Arial Black"/>
                <w:b/>
                <w:sz w:val="18"/>
                <w:szCs w:val="18"/>
              </w:rPr>
            </w:pPr>
          </w:p>
          <w:p w:rsidR="000B49FE" w:rsidRPr="00824091" w:rsidRDefault="000B49FE" w:rsidP="008B2026">
            <w:pPr>
              <w:spacing w:after="0" w:line="240" w:lineRule="auto"/>
              <w:rPr>
                <w:rFonts w:ascii="Arial Black" w:hAnsi="Arial Black"/>
                <w:b/>
                <w:sz w:val="18"/>
                <w:szCs w:val="18"/>
              </w:rPr>
            </w:pPr>
          </w:p>
          <w:p w:rsidR="000B49FE" w:rsidRPr="00824091" w:rsidRDefault="000B49FE"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49FE" w:rsidRPr="00824091" w:rsidRDefault="000B49FE" w:rsidP="008B2026">
            <w:pPr>
              <w:spacing w:after="0" w:line="240" w:lineRule="auto"/>
              <w:jc w:val="center"/>
              <w:rPr>
                <w:rFonts w:ascii="Arial Black" w:hAnsi="Arial Black"/>
                <w:b/>
                <w:sz w:val="18"/>
                <w:szCs w:val="18"/>
              </w:rPr>
            </w:pPr>
          </w:p>
          <w:p w:rsidR="000B49FE" w:rsidRPr="00824091" w:rsidRDefault="000B49FE"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49FE" w:rsidRPr="00824091" w:rsidRDefault="000B49FE"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49FE" w:rsidRPr="00824091" w:rsidRDefault="000B49FE"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49FE" w:rsidRPr="00824091" w:rsidRDefault="000B49FE"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49FE" w:rsidRPr="00824091" w:rsidRDefault="000B49FE"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49FE" w:rsidRPr="00824091" w:rsidTr="007B4479">
        <w:trPr>
          <w:trHeight w:val="772"/>
        </w:trPr>
        <w:tc>
          <w:tcPr>
            <w:tcW w:w="1187" w:type="dxa"/>
            <w:vMerge/>
            <w:shd w:val="clear" w:color="auto" w:fill="8496B0" w:themeFill="text2" w:themeFillTint="99"/>
          </w:tcPr>
          <w:p w:rsidR="000B49FE" w:rsidRPr="00824091" w:rsidRDefault="000B49FE"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49FE" w:rsidRPr="00824091" w:rsidRDefault="000B49FE" w:rsidP="008B2026">
            <w:pPr>
              <w:spacing w:after="0" w:line="240" w:lineRule="auto"/>
              <w:rPr>
                <w:rFonts w:ascii="Arial Black" w:hAnsi="Arial Black"/>
                <w:sz w:val="18"/>
                <w:szCs w:val="18"/>
              </w:rPr>
            </w:pPr>
          </w:p>
        </w:tc>
        <w:tc>
          <w:tcPr>
            <w:tcW w:w="1134" w:type="dxa"/>
            <w:shd w:val="clear" w:color="auto" w:fill="00B0F0"/>
          </w:tcPr>
          <w:p w:rsidR="000B49FE" w:rsidRPr="00824091" w:rsidRDefault="000B49FE"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49FE" w:rsidRPr="00824091" w:rsidRDefault="000B49FE"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p>
          <w:p w:rsidR="000B49FE" w:rsidRPr="00824091" w:rsidRDefault="000B49FE" w:rsidP="00B24EEA">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B49FE" w:rsidRPr="00824091" w:rsidRDefault="000B49FE" w:rsidP="008B2026">
            <w:pPr>
              <w:spacing w:after="0" w:line="240" w:lineRule="auto"/>
              <w:rPr>
                <w:rFonts w:ascii="Arial Black" w:hAnsi="Arial Black"/>
                <w:sz w:val="18"/>
                <w:szCs w:val="18"/>
              </w:rPr>
            </w:pPr>
          </w:p>
        </w:tc>
      </w:tr>
      <w:tr w:rsidR="00820299" w:rsidRPr="00B7391B" w:rsidTr="001031B5">
        <w:trPr>
          <w:trHeight w:val="70"/>
        </w:trPr>
        <w:tc>
          <w:tcPr>
            <w:tcW w:w="1187" w:type="dxa"/>
          </w:tcPr>
          <w:p w:rsidR="00820299" w:rsidRPr="001031B5" w:rsidRDefault="00820299" w:rsidP="00820299">
            <w:pPr>
              <w:spacing w:after="0" w:line="240" w:lineRule="auto"/>
              <w:rPr>
                <w:rFonts w:ascii="Arial" w:hAnsi="Arial" w:cs="Arial"/>
                <w:b/>
                <w:sz w:val="16"/>
                <w:szCs w:val="16"/>
              </w:rPr>
            </w:pPr>
          </w:p>
          <w:p w:rsidR="00820299" w:rsidRPr="001031B5" w:rsidRDefault="004E144E" w:rsidP="00820299">
            <w:pPr>
              <w:spacing w:after="0" w:line="240" w:lineRule="auto"/>
              <w:rPr>
                <w:rFonts w:ascii="Arial" w:hAnsi="Arial" w:cs="Arial"/>
                <w:b/>
                <w:sz w:val="16"/>
                <w:szCs w:val="16"/>
              </w:rPr>
            </w:pPr>
            <w:r w:rsidRPr="001031B5">
              <w:rPr>
                <w:rFonts w:ascii="Arial" w:hAnsi="Arial" w:cs="Arial"/>
                <w:b/>
                <w:sz w:val="16"/>
                <w:szCs w:val="16"/>
              </w:rPr>
              <w:t>300-2.5</w:t>
            </w:r>
          </w:p>
        </w:tc>
        <w:tc>
          <w:tcPr>
            <w:tcW w:w="4337" w:type="dxa"/>
          </w:tcPr>
          <w:p w:rsidR="00820299" w:rsidRPr="001031B5" w:rsidRDefault="00820299" w:rsidP="00820299">
            <w:pPr>
              <w:pStyle w:val="Sinespaciado"/>
              <w:rPr>
                <w:rFonts w:ascii="Arial" w:hAnsi="Arial" w:cs="Arial"/>
                <w:b/>
                <w:sz w:val="16"/>
                <w:szCs w:val="16"/>
              </w:rPr>
            </w:pPr>
          </w:p>
          <w:p w:rsidR="00820299" w:rsidRPr="001031B5" w:rsidRDefault="00820299" w:rsidP="00820299">
            <w:pPr>
              <w:pStyle w:val="Sinespaciado"/>
              <w:rPr>
                <w:rFonts w:ascii="Arial" w:hAnsi="Arial" w:cs="Arial"/>
                <w:b/>
                <w:sz w:val="16"/>
                <w:szCs w:val="16"/>
              </w:rPr>
            </w:pPr>
            <w:r w:rsidRPr="001031B5">
              <w:rPr>
                <w:rFonts w:ascii="Arial" w:hAnsi="Arial" w:cs="Arial"/>
                <w:b/>
                <w:sz w:val="16"/>
                <w:szCs w:val="16"/>
              </w:rPr>
              <w:t>Actas de Comité de Contratación</w:t>
            </w:r>
          </w:p>
          <w:p w:rsidR="00820299" w:rsidRPr="001031B5" w:rsidRDefault="00820299" w:rsidP="00820299">
            <w:pPr>
              <w:pStyle w:val="Sinespaciado"/>
              <w:spacing w:line="254" w:lineRule="auto"/>
              <w:rPr>
                <w:rFonts w:ascii="Arial" w:hAnsi="Arial" w:cs="Arial"/>
                <w:bCs/>
                <w:color w:val="000000"/>
                <w:sz w:val="16"/>
                <w:szCs w:val="16"/>
              </w:rPr>
            </w:pPr>
            <w:r w:rsidRPr="001031B5">
              <w:rPr>
                <w:rFonts w:ascii="Arial" w:hAnsi="Arial" w:cs="Arial"/>
                <w:bCs/>
                <w:color w:val="000000"/>
                <w:sz w:val="16"/>
                <w:szCs w:val="16"/>
              </w:rPr>
              <w:t>Citación a reunión</w:t>
            </w:r>
          </w:p>
          <w:p w:rsidR="00820299" w:rsidRPr="001031B5" w:rsidRDefault="00820299" w:rsidP="00820299">
            <w:pPr>
              <w:pStyle w:val="Sinespaciado"/>
              <w:spacing w:line="254" w:lineRule="auto"/>
              <w:rPr>
                <w:rFonts w:ascii="Arial" w:hAnsi="Arial" w:cs="Arial"/>
                <w:bCs/>
                <w:color w:val="000000"/>
                <w:sz w:val="16"/>
                <w:szCs w:val="16"/>
              </w:rPr>
            </w:pPr>
            <w:r w:rsidRPr="001031B5">
              <w:rPr>
                <w:rFonts w:ascii="Arial" w:hAnsi="Arial" w:cs="Arial"/>
                <w:bCs/>
                <w:color w:val="000000"/>
                <w:sz w:val="16"/>
                <w:szCs w:val="16"/>
              </w:rPr>
              <w:t>Control de asistencia</w:t>
            </w:r>
          </w:p>
          <w:p w:rsidR="00820299" w:rsidRPr="001031B5" w:rsidRDefault="00820299" w:rsidP="00820299">
            <w:pPr>
              <w:pStyle w:val="Sinespaciado"/>
              <w:spacing w:line="254" w:lineRule="auto"/>
              <w:rPr>
                <w:rFonts w:ascii="Arial" w:hAnsi="Arial" w:cs="Arial"/>
                <w:bCs/>
                <w:color w:val="000000"/>
                <w:sz w:val="16"/>
                <w:szCs w:val="16"/>
              </w:rPr>
            </w:pPr>
            <w:r w:rsidRPr="001031B5">
              <w:rPr>
                <w:rFonts w:ascii="Arial" w:hAnsi="Arial" w:cs="Arial"/>
                <w:bCs/>
                <w:color w:val="000000"/>
                <w:sz w:val="16"/>
                <w:szCs w:val="16"/>
              </w:rPr>
              <w:t>Acta</w:t>
            </w:r>
          </w:p>
          <w:p w:rsidR="00820299" w:rsidRPr="001031B5" w:rsidRDefault="00820299" w:rsidP="00820299">
            <w:pPr>
              <w:pStyle w:val="Sinespaciado"/>
              <w:spacing w:line="254" w:lineRule="auto"/>
              <w:rPr>
                <w:rFonts w:ascii="Arial" w:hAnsi="Arial" w:cs="Arial"/>
                <w:bCs/>
                <w:color w:val="000000"/>
                <w:sz w:val="16"/>
                <w:szCs w:val="16"/>
              </w:rPr>
            </w:pPr>
          </w:p>
          <w:p w:rsidR="00820299" w:rsidRPr="001031B5" w:rsidRDefault="00820299" w:rsidP="00820299">
            <w:pPr>
              <w:pStyle w:val="Sinespaciado"/>
              <w:rPr>
                <w:rFonts w:ascii="Arial" w:hAnsi="Arial" w:cs="Arial"/>
                <w:b/>
                <w:sz w:val="16"/>
                <w:szCs w:val="16"/>
              </w:rPr>
            </w:pPr>
          </w:p>
          <w:p w:rsidR="00820299" w:rsidRPr="001031B5" w:rsidRDefault="00820299" w:rsidP="00820299">
            <w:pPr>
              <w:pStyle w:val="Sinespaciado"/>
              <w:rPr>
                <w:rFonts w:ascii="Arial" w:hAnsi="Arial" w:cs="Arial"/>
                <w:b/>
                <w:sz w:val="16"/>
                <w:szCs w:val="16"/>
              </w:rPr>
            </w:pPr>
          </w:p>
          <w:p w:rsidR="00820299" w:rsidRPr="001031B5" w:rsidRDefault="00820299" w:rsidP="00820299">
            <w:pPr>
              <w:spacing w:after="0" w:line="240" w:lineRule="auto"/>
              <w:rPr>
                <w:rFonts w:ascii="Arial" w:hAnsi="Arial" w:cs="Arial"/>
                <w:sz w:val="16"/>
                <w:szCs w:val="16"/>
              </w:rPr>
            </w:pPr>
          </w:p>
        </w:tc>
        <w:tc>
          <w:tcPr>
            <w:tcW w:w="1134" w:type="dxa"/>
          </w:tcPr>
          <w:p w:rsidR="00820299" w:rsidRPr="001031B5" w:rsidRDefault="00820299" w:rsidP="00820299">
            <w:pPr>
              <w:spacing w:after="0" w:line="240" w:lineRule="auto"/>
              <w:jc w:val="center"/>
              <w:rPr>
                <w:rFonts w:ascii="Arial" w:hAnsi="Arial" w:cs="Arial"/>
                <w:sz w:val="16"/>
                <w:szCs w:val="16"/>
              </w:rPr>
            </w:pPr>
          </w:p>
          <w:p w:rsidR="00820299" w:rsidRPr="001031B5" w:rsidRDefault="00820299" w:rsidP="00820299">
            <w:pPr>
              <w:spacing w:after="0" w:line="240" w:lineRule="auto"/>
              <w:jc w:val="center"/>
              <w:rPr>
                <w:rFonts w:ascii="Arial" w:hAnsi="Arial" w:cs="Arial"/>
                <w:sz w:val="16"/>
                <w:szCs w:val="16"/>
              </w:rPr>
            </w:pPr>
            <w:r w:rsidRPr="001031B5">
              <w:rPr>
                <w:rFonts w:ascii="Arial" w:hAnsi="Arial" w:cs="Arial"/>
                <w:sz w:val="16"/>
                <w:szCs w:val="16"/>
              </w:rPr>
              <w:t>2</w:t>
            </w:r>
          </w:p>
        </w:tc>
        <w:tc>
          <w:tcPr>
            <w:tcW w:w="992" w:type="dxa"/>
          </w:tcPr>
          <w:p w:rsidR="00820299" w:rsidRPr="001031B5" w:rsidRDefault="00820299" w:rsidP="00820299">
            <w:pPr>
              <w:spacing w:after="0" w:line="240" w:lineRule="auto"/>
              <w:jc w:val="center"/>
              <w:rPr>
                <w:rFonts w:ascii="Arial" w:hAnsi="Arial" w:cs="Arial"/>
                <w:sz w:val="16"/>
                <w:szCs w:val="16"/>
              </w:rPr>
            </w:pPr>
          </w:p>
          <w:p w:rsidR="00820299" w:rsidRPr="001031B5" w:rsidRDefault="00820299" w:rsidP="00820299">
            <w:pPr>
              <w:spacing w:after="0" w:line="240" w:lineRule="auto"/>
              <w:jc w:val="center"/>
              <w:rPr>
                <w:rFonts w:ascii="Arial" w:hAnsi="Arial" w:cs="Arial"/>
                <w:sz w:val="16"/>
                <w:szCs w:val="16"/>
              </w:rPr>
            </w:pPr>
            <w:r w:rsidRPr="001031B5">
              <w:rPr>
                <w:rFonts w:ascii="Arial" w:hAnsi="Arial" w:cs="Arial"/>
                <w:sz w:val="16"/>
                <w:szCs w:val="16"/>
              </w:rPr>
              <w:t>8</w:t>
            </w:r>
          </w:p>
        </w:tc>
        <w:tc>
          <w:tcPr>
            <w:tcW w:w="567" w:type="dxa"/>
          </w:tcPr>
          <w:p w:rsidR="00820299" w:rsidRPr="001031B5" w:rsidRDefault="00820299" w:rsidP="00820299">
            <w:pPr>
              <w:spacing w:after="0" w:line="240" w:lineRule="auto"/>
              <w:jc w:val="center"/>
              <w:rPr>
                <w:rFonts w:ascii="Arial" w:hAnsi="Arial" w:cs="Arial"/>
                <w:sz w:val="16"/>
                <w:szCs w:val="16"/>
              </w:rPr>
            </w:pPr>
          </w:p>
          <w:p w:rsidR="00820299" w:rsidRPr="001031B5" w:rsidRDefault="00820299" w:rsidP="00820299">
            <w:pPr>
              <w:spacing w:after="0" w:line="240" w:lineRule="auto"/>
              <w:jc w:val="center"/>
              <w:rPr>
                <w:rFonts w:ascii="Arial" w:hAnsi="Arial" w:cs="Arial"/>
                <w:sz w:val="16"/>
                <w:szCs w:val="16"/>
              </w:rPr>
            </w:pPr>
            <w:r w:rsidRPr="001031B5">
              <w:rPr>
                <w:rFonts w:ascii="Arial" w:hAnsi="Arial" w:cs="Arial"/>
                <w:sz w:val="16"/>
                <w:szCs w:val="16"/>
              </w:rPr>
              <w:t>X</w:t>
            </w:r>
          </w:p>
        </w:tc>
        <w:tc>
          <w:tcPr>
            <w:tcW w:w="425" w:type="dxa"/>
          </w:tcPr>
          <w:p w:rsidR="00820299" w:rsidRPr="001031B5" w:rsidRDefault="00820299" w:rsidP="00820299">
            <w:pPr>
              <w:spacing w:after="0" w:line="240" w:lineRule="auto"/>
              <w:jc w:val="center"/>
              <w:rPr>
                <w:rFonts w:ascii="Arial" w:hAnsi="Arial" w:cs="Arial"/>
                <w:sz w:val="16"/>
                <w:szCs w:val="16"/>
              </w:rPr>
            </w:pPr>
          </w:p>
        </w:tc>
        <w:tc>
          <w:tcPr>
            <w:tcW w:w="425" w:type="dxa"/>
          </w:tcPr>
          <w:p w:rsidR="00820299" w:rsidRPr="001031B5" w:rsidRDefault="00820299" w:rsidP="00820299">
            <w:pPr>
              <w:spacing w:after="0" w:line="240" w:lineRule="auto"/>
              <w:jc w:val="center"/>
              <w:rPr>
                <w:rFonts w:ascii="Arial" w:hAnsi="Arial" w:cs="Arial"/>
                <w:sz w:val="16"/>
                <w:szCs w:val="16"/>
              </w:rPr>
            </w:pPr>
          </w:p>
          <w:p w:rsidR="00820299" w:rsidRPr="001031B5" w:rsidRDefault="00820299" w:rsidP="00820299">
            <w:pPr>
              <w:spacing w:after="0" w:line="240" w:lineRule="auto"/>
              <w:jc w:val="center"/>
              <w:rPr>
                <w:rFonts w:ascii="Arial" w:hAnsi="Arial" w:cs="Arial"/>
                <w:sz w:val="16"/>
                <w:szCs w:val="16"/>
              </w:rPr>
            </w:pPr>
            <w:r w:rsidRPr="001031B5">
              <w:rPr>
                <w:rFonts w:ascii="Arial" w:hAnsi="Arial" w:cs="Arial"/>
                <w:sz w:val="16"/>
                <w:szCs w:val="16"/>
              </w:rPr>
              <w:t>X</w:t>
            </w:r>
          </w:p>
        </w:tc>
        <w:tc>
          <w:tcPr>
            <w:tcW w:w="426" w:type="dxa"/>
          </w:tcPr>
          <w:p w:rsidR="00820299" w:rsidRPr="001031B5" w:rsidRDefault="00820299" w:rsidP="0082029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820299" w:rsidRDefault="00820299" w:rsidP="00C83A1D">
            <w:pPr>
              <w:spacing w:after="0" w:line="240" w:lineRule="auto"/>
              <w:jc w:val="both"/>
              <w:rPr>
                <w:rFonts w:ascii="Arial" w:hAnsi="Arial" w:cs="Arial"/>
                <w:sz w:val="16"/>
                <w:szCs w:val="16"/>
              </w:rPr>
            </w:pPr>
            <w:r w:rsidRPr="001031B5">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artículo 195 de la Ley 100 (diciembre 23) de 1993, establece que en materia contractual, las Empresas Sociales del Estado se regirá por el derecho privado, pudiendo discrecionalmente hacer uso de las clausulas excepcionales de que trata el estatuto general para la contratación pública. Que mediante Ley 80 (octubre 28) de 1993 se expide el Estatuto General de Contratación de la Administración Publica. Que mediante Resolución No 1221 (julio 31) de 2001 del Hospital Civil de Ipiales, se reglamenta el funcionamiento del Comité de Contratación. De acuerdo al análisis de valoración primaria y secundaria, esta documentación se debe conservar totalmente al representar la memoria institucional de la entidad, al ser un órgano cuya función es asesorar al Gerente en la toma de decisiones relacionadas con los procesos contractuales, condiciones de los procesos de selección y de los contratos y/o convenios, realizar recomendaciones a que haya lugar con respecto a los procesos contractuales que se adelantan.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w:t>
            </w:r>
            <w:r w:rsidR="001031B5">
              <w:rPr>
                <w:rFonts w:ascii="Arial" w:hAnsi="Arial" w:cs="Arial"/>
                <w:sz w:val="16"/>
                <w:szCs w:val="16"/>
              </w:rPr>
              <w:t>recuperación de la información.</w:t>
            </w:r>
          </w:p>
          <w:p w:rsidR="001031B5" w:rsidRPr="001031B5" w:rsidRDefault="001031B5" w:rsidP="001031B5">
            <w:pPr>
              <w:spacing w:after="0" w:line="240" w:lineRule="auto"/>
              <w:jc w:val="both"/>
              <w:rPr>
                <w:rFonts w:ascii="Arial" w:hAnsi="Arial" w:cs="Arial"/>
                <w:sz w:val="16"/>
                <w:szCs w:val="16"/>
              </w:rPr>
            </w:pPr>
            <w:r w:rsidRPr="001031B5">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2" w:history="1">
              <w:r w:rsidRPr="001031B5">
                <w:rPr>
                  <w:rFonts w:ascii="Arial" w:hAnsi="Arial" w:cs="Arial"/>
                  <w:sz w:val="16"/>
                  <w:szCs w:val="16"/>
                  <w:u w:val="single"/>
                </w:rPr>
                <w:t>http://hci.gov.co/site/mipg/Plan%20de20Seguridad%20%y%Privacidad%20de%20la%20Informaci%C3%B3n%20.pdf</w:t>
              </w:r>
            </w:hyperlink>
          </w:p>
          <w:p w:rsidR="001031B5" w:rsidRPr="001031B5" w:rsidRDefault="00A6768B" w:rsidP="001031B5">
            <w:pPr>
              <w:spacing w:after="0" w:line="240" w:lineRule="auto"/>
              <w:jc w:val="both"/>
              <w:rPr>
                <w:rFonts w:ascii="Arial" w:hAnsi="Arial" w:cs="Arial"/>
                <w:sz w:val="16"/>
                <w:szCs w:val="16"/>
              </w:rPr>
            </w:pPr>
            <w:hyperlink r:id="rId13" w:history="1">
              <w:r w:rsidR="001031B5" w:rsidRPr="001031B5">
                <w:rPr>
                  <w:rFonts w:ascii="Arial" w:hAnsi="Arial" w:cs="Arial"/>
                  <w:sz w:val="16"/>
                  <w:szCs w:val="16"/>
                  <w:u w:val="single"/>
                </w:rPr>
                <w:t>http://hci.gov.cosite/mipg/Plan%20de%20Tratamiento%20de%20Riesgos%20de%20Seguridad%20y%20Privacidad%20de%20la%20Informaci%C3%B3n%20.pdf</w:t>
              </w:r>
            </w:hyperlink>
          </w:p>
          <w:p w:rsidR="001031B5" w:rsidRPr="001031B5" w:rsidRDefault="007B4479" w:rsidP="001031B5">
            <w:pPr>
              <w:pStyle w:val="Sinespaciado"/>
              <w:jc w:val="both"/>
              <w:rPr>
                <w:rFonts w:ascii="Arial" w:hAnsi="Arial" w:cs="Arial"/>
                <w:sz w:val="16"/>
                <w:szCs w:val="16"/>
              </w:rPr>
            </w:pPr>
            <w:r>
              <w:rPr>
                <w:rFonts w:ascii="Arial" w:hAnsi="Arial" w:cs="Arial"/>
                <w:sz w:val="16"/>
                <w:szCs w:val="16"/>
              </w:rPr>
              <w:t>A</w:t>
            </w:r>
            <w:r w:rsidR="001031B5" w:rsidRPr="001031B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1031B5" w:rsidRPr="001031B5" w:rsidRDefault="001031B5" w:rsidP="00C83A1D">
            <w:pPr>
              <w:spacing w:after="0" w:line="240" w:lineRule="auto"/>
              <w:jc w:val="both"/>
              <w:rPr>
                <w:rFonts w:ascii="Arial" w:hAnsi="Arial" w:cs="Arial"/>
                <w:sz w:val="16"/>
                <w:szCs w:val="16"/>
              </w:rPr>
            </w:pPr>
          </w:p>
        </w:tc>
      </w:tr>
    </w:tbl>
    <w:p w:rsidR="001031B5" w:rsidRDefault="001031B5" w:rsidP="001031B5">
      <w:pPr>
        <w:pStyle w:val="Sinespaciado"/>
        <w:rPr>
          <w:rFonts w:ascii="Arial Black" w:hAnsi="Arial Black"/>
          <w:b/>
          <w:sz w:val="18"/>
          <w:szCs w:val="18"/>
        </w:rPr>
      </w:pPr>
    </w:p>
    <w:p w:rsidR="00C83A1D" w:rsidRDefault="00C83A1D">
      <w:pPr>
        <w:spacing w:after="160" w:line="259" w:lineRule="auto"/>
        <w:rPr>
          <w:rFonts w:ascii="Arial Black" w:hAnsi="Arial Black"/>
          <w:b/>
          <w:sz w:val="18"/>
          <w:szCs w:val="18"/>
        </w:rPr>
      </w:pPr>
    </w:p>
    <w:p w:rsidR="00C83A1D" w:rsidRDefault="00C83A1D" w:rsidP="003109DD">
      <w:pPr>
        <w:pStyle w:val="Sinespaciado"/>
        <w:ind w:left="142"/>
        <w:rPr>
          <w:rFonts w:ascii="Arial Black" w:hAnsi="Arial Black"/>
          <w:b/>
          <w:sz w:val="18"/>
          <w:szCs w:val="18"/>
        </w:rPr>
      </w:pPr>
    </w:p>
    <w:p w:rsidR="00B24EEA" w:rsidRPr="00824091" w:rsidRDefault="00B24EEA" w:rsidP="00310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B4479">
        <w:rPr>
          <w:rFonts w:ascii="Arial Black" w:hAnsi="Arial Black"/>
          <w:b/>
          <w:sz w:val="18"/>
          <w:szCs w:val="18"/>
        </w:rPr>
        <w:t xml:space="preserve">IVIL DE IPIALES   </w:t>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Pr="00824091">
        <w:rPr>
          <w:rFonts w:ascii="Arial Black" w:hAnsi="Arial Black"/>
          <w:b/>
          <w:sz w:val="18"/>
          <w:szCs w:val="18"/>
        </w:rPr>
        <w:t>HOJA:</w:t>
      </w:r>
      <w:r w:rsidR="00252B23">
        <w:rPr>
          <w:rFonts w:ascii="Arial Black" w:hAnsi="Arial Black"/>
          <w:b/>
          <w:sz w:val="18"/>
          <w:szCs w:val="18"/>
        </w:rPr>
        <w:t xml:space="preserve"> </w:t>
      </w:r>
      <w:r w:rsidR="007B4479">
        <w:rPr>
          <w:rFonts w:ascii="Arial Black" w:hAnsi="Arial Black"/>
          <w:b/>
          <w:sz w:val="18"/>
          <w:szCs w:val="18"/>
        </w:rPr>
        <w:t xml:space="preserve">4 </w:t>
      </w:r>
      <w:r w:rsidRPr="00824091">
        <w:rPr>
          <w:rFonts w:ascii="Arial Black" w:hAnsi="Arial Black"/>
          <w:b/>
          <w:sz w:val="18"/>
          <w:szCs w:val="18"/>
        </w:rPr>
        <w:t>DE:</w:t>
      </w:r>
      <w:r w:rsidR="00053805">
        <w:rPr>
          <w:rFonts w:ascii="Arial Black" w:hAnsi="Arial Black"/>
          <w:b/>
          <w:sz w:val="18"/>
          <w:szCs w:val="18"/>
        </w:rPr>
        <w:t xml:space="preserve"> </w:t>
      </w:r>
      <w:r w:rsidR="00C201F7">
        <w:rPr>
          <w:rFonts w:ascii="Arial Black" w:hAnsi="Arial Black"/>
          <w:b/>
          <w:sz w:val="18"/>
          <w:szCs w:val="18"/>
        </w:rPr>
        <w:t>144</w:t>
      </w:r>
    </w:p>
    <w:p w:rsidR="00B24EEA" w:rsidRDefault="00B24EEA" w:rsidP="00310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B24EEA" w:rsidRDefault="00B24EEA" w:rsidP="003109DD">
      <w:pPr>
        <w:pStyle w:val="Sinespaciado"/>
        <w:ind w:left="142"/>
        <w:rPr>
          <w:rFonts w:ascii="Arial Black" w:hAnsi="Arial Black"/>
          <w:b/>
          <w:sz w:val="18"/>
          <w:szCs w:val="18"/>
        </w:rPr>
      </w:pPr>
      <w:r>
        <w:rPr>
          <w:rFonts w:ascii="Arial Black" w:hAnsi="Arial Black"/>
          <w:b/>
          <w:sz w:val="18"/>
          <w:szCs w:val="18"/>
        </w:rPr>
        <w:t>CÓDIGO SECCIÓN: 300</w:t>
      </w:r>
    </w:p>
    <w:p w:rsidR="007B4479" w:rsidRDefault="007B4479" w:rsidP="00310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B24EEA" w:rsidRPr="00824091" w:rsidTr="007B4479">
        <w:tc>
          <w:tcPr>
            <w:tcW w:w="1187" w:type="dxa"/>
            <w:vMerge w:val="restart"/>
            <w:shd w:val="clear" w:color="auto" w:fill="00B0F0"/>
          </w:tcPr>
          <w:p w:rsidR="00B24EEA" w:rsidRPr="00824091" w:rsidRDefault="00B24EEA" w:rsidP="008B2026">
            <w:pPr>
              <w:spacing w:after="0" w:line="240" w:lineRule="auto"/>
              <w:rPr>
                <w:rFonts w:ascii="Arial Black" w:hAnsi="Arial Black"/>
                <w:b/>
                <w:sz w:val="18"/>
                <w:szCs w:val="18"/>
              </w:rPr>
            </w:pPr>
          </w:p>
          <w:p w:rsidR="00B24EEA" w:rsidRPr="00824091" w:rsidRDefault="00B24EEA" w:rsidP="008B2026">
            <w:pPr>
              <w:spacing w:after="0" w:line="240" w:lineRule="auto"/>
              <w:rPr>
                <w:rFonts w:ascii="Arial Black" w:hAnsi="Arial Black"/>
                <w:b/>
                <w:sz w:val="18"/>
                <w:szCs w:val="18"/>
              </w:rPr>
            </w:pPr>
          </w:p>
          <w:p w:rsidR="00B24EEA" w:rsidRPr="00824091" w:rsidRDefault="00B24EE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B24EEA" w:rsidRPr="00824091" w:rsidRDefault="00B24EEA" w:rsidP="008B2026">
            <w:pPr>
              <w:spacing w:after="0" w:line="240" w:lineRule="auto"/>
              <w:jc w:val="center"/>
              <w:rPr>
                <w:rFonts w:ascii="Arial Black" w:hAnsi="Arial Black"/>
                <w:b/>
                <w:sz w:val="18"/>
                <w:szCs w:val="18"/>
              </w:rPr>
            </w:pPr>
          </w:p>
          <w:p w:rsidR="00B24EEA" w:rsidRPr="00824091" w:rsidRDefault="00B24EE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B24EEA" w:rsidRPr="00824091" w:rsidRDefault="00B24EE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B24EEA" w:rsidRPr="00824091" w:rsidTr="007B4479">
        <w:trPr>
          <w:trHeight w:val="772"/>
        </w:trPr>
        <w:tc>
          <w:tcPr>
            <w:tcW w:w="1187" w:type="dxa"/>
            <w:vMerge/>
            <w:shd w:val="clear" w:color="auto" w:fill="8496B0" w:themeFill="text2" w:themeFillTint="99"/>
          </w:tcPr>
          <w:p w:rsidR="00B24EEA" w:rsidRPr="00824091" w:rsidRDefault="00B24EEA" w:rsidP="008B2026">
            <w:pPr>
              <w:spacing w:after="0" w:line="240" w:lineRule="auto"/>
              <w:rPr>
                <w:rFonts w:ascii="Arial Black" w:hAnsi="Arial Black"/>
                <w:sz w:val="18"/>
                <w:szCs w:val="18"/>
              </w:rPr>
            </w:pPr>
          </w:p>
        </w:tc>
        <w:tc>
          <w:tcPr>
            <w:tcW w:w="4337" w:type="dxa"/>
            <w:vMerge/>
            <w:shd w:val="clear" w:color="auto" w:fill="8496B0" w:themeFill="text2" w:themeFillTint="99"/>
          </w:tcPr>
          <w:p w:rsidR="00B24EEA" w:rsidRPr="00824091" w:rsidRDefault="00B24EEA" w:rsidP="008B2026">
            <w:pPr>
              <w:spacing w:after="0" w:line="240" w:lineRule="auto"/>
              <w:rPr>
                <w:rFonts w:ascii="Arial Black" w:hAnsi="Arial Black"/>
                <w:sz w:val="18"/>
                <w:szCs w:val="18"/>
              </w:rPr>
            </w:pPr>
          </w:p>
        </w:tc>
        <w:tc>
          <w:tcPr>
            <w:tcW w:w="1134" w:type="dxa"/>
            <w:shd w:val="clear" w:color="auto" w:fill="00B0F0"/>
          </w:tcPr>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p>
          <w:p w:rsidR="00B24EEA" w:rsidRPr="00824091" w:rsidRDefault="00B24EE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B24EEA" w:rsidRPr="00824091" w:rsidRDefault="00B24EEA" w:rsidP="008B2026">
            <w:pPr>
              <w:spacing w:after="0" w:line="240" w:lineRule="auto"/>
              <w:rPr>
                <w:rFonts w:ascii="Arial Black" w:hAnsi="Arial Black"/>
                <w:sz w:val="18"/>
                <w:szCs w:val="18"/>
              </w:rPr>
            </w:pPr>
          </w:p>
        </w:tc>
      </w:tr>
      <w:tr w:rsidR="00272E5C" w:rsidRPr="00B7391B" w:rsidTr="007B4479">
        <w:trPr>
          <w:trHeight w:val="70"/>
        </w:trPr>
        <w:tc>
          <w:tcPr>
            <w:tcW w:w="1187" w:type="dxa"/>
          </w:tcPr>
          <w:p w:rsidR="00272E5C" w:rsidRPr="007B4479" w:rsidRDefault="00272E5C" w:rsidP="00272E5C">
            <w:pPr>
              <w:spacing w:after="0" w:line="240" w:lineRule="auto"/>
              <w:rPr>
                <w:rFonts w:ascii="Arial" w:hAnsi="Arial" w:cs="Arial"/>
                <w:b/>
                <w:sz w:val="16"/>
                <w:szCs w:val="16"/>
              </w:rPr>
            </w:pPr>
          </w:p>
          <w:p w:rsidR="00272E5C" w:rsidRPr="007B4479" w:rsidRDefault="004E144E" w:rsidP="00272E5C">
            <w:pPr>
              <w:spacing w:after="0" w:line="240" w:lineRule="auto"/>
              <w:rPr>
                <w:rFonts w:ascii="Arial" w:hAnsi="Arial" w:cs="Arial"/>
                <w:b/>
                <w:sz w:val="16"/>
                <w:szCs w:val="16"/>
              </w:rPr>
            </w:pPr>
            <w:r w:rsidRPr="007B4479">
              <w:rPr>
                <w:rFonts w:ascii="Arial" w:hAnsi="Arial" w:cs="Arial"/>
                <w:b/>
                <w:sz w:val="16"/>
                <w:szCs w:val="16"/>
              </w:rPr>
              <w:t>300-2.6</w:t>
            </w:r>
          </w:p>
        </w:tc>
        <w:tc>
          <w:tcPr>
            <w:tcW w:w="4337" w:type="dxa"/>
          </w:tcPr>
          <w:p w:rsidR="00272E5C" w:rsidRPr="007B4479" w:rsidRDefault="00272E5C" w:rsidP="00272E5C">
            <w:pPr>
              <w:pStyle w:val="Sinespaciado"/>
              <w:rPr>
                <w:rFonts w:ascii="Arial" w:hAnsi="Arial" w:cs="Arial"/>
                <w:b/>
                <w:sz w:val="16"/>
                <w:szCs w:val="16"/>
              </w:rPr>
            </w:pPr>
          </w:p>
          <w:p w:rsidR="00272E5C" w:rsidRPr="007B4479" w:rsidRDefault="00272E5C" w:rsidP="00272E5C">
            <w:pPr>
              <w:pStyle w:val="Sinespaciado"/>
              <w:rPr>
                <w:rFonts w:ascii="Arial" w:hAnsi="Arial" w:cs="Arial"/>
                <w:b/>
                <w:sz w:val="16"/>
                <w:szCs w:val="16"/>
              </w:rPr>
            </w:pPr>
            <w:r w:rsidRPr="007B4479">
              <w:rPr>
                <w:rFonts w:ascii="Arial" w:hAnsi="Arial" w:cs="Arial"/>
                <w:b/>
                <w:sz w:val="16"/>
                <w:szCs w:val="16"/>
              </w:rPr>
              <w:t>Actas de Comité de Contratación de Servicios de Salud</w:t>
            </w:r>
          </w:p>
          <w:p w:rsidR="00272E5C" w:rsidRPr="007B4479" w:rsidRDefault="00272E5C" w:rsidP="00272E5C">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Citación a reunión</w:t>
            </w:r>
          </w:p>
          <w:p w:rsidR="00272E5C" w:rsidRPr="007B4479" w:rsidRDefault="00272E5C" w:rsidP="00272E5C">
            <w:pPr>
              <w:pStyle w:val="Sinespaciado"/>
              <w:rPr>
                <w:rFonts w:ascii="Arial" w:hAnsi="Arial" w:cs="Arial"/>
                <w:bCs/>
                <w:color w:val="000000"/>
                <w:sz w:val="16"/>
                <w:szCs w:val="16"/>
              </w:rPr>
            </w:pPr>
            <w:r w:rsidRPr="007B4479">
              <w:rPr>
                <w:rFonts w:ascii="Arial" w:hAnsi="Arial" w:cs="Arial"/>
                <w:bCs/>
                <w:color w:val="000000"/>
                <w:sz w:val="16"/>
                <w:szCs w:val="16"/>
              </w:rPr>
              <w:t>Control de asistencia</w:t>
            </w:r>
          </w:p>
          <w:p w:rsidR="00272E5C" w:rsidRPr="007B4479" w:rsidRDefault="00272E5C" w:rsidP="00272E5C">
            <w:pPr>
              <w:pStyle w:val="Sinespaciado"/>
              <w:rPr>
                <w:rFonts w:ascii="Arial" w:hAnsi="Arial" w:cs="Arial"/>
                <w:bCs/>
                <w:color w:val="000000"/>
                <w:sz w:val="16"/>
                <w:szCs w:val="16"/>
              </w:rPr>
            </w:pPr>
            <w:r w:rsidRPr="007B4479">
              <w:rPr>
                <w:rFonts w:ascii="Arial" w:hAnsi="Arial" w:cs="Arial"/>
                <w:bCs/>
                <w:color w:val="000000"/>
                <w:sz w:val="16"/>
                <w:szCs w:val="16"/>
              </w:rPr>
              <w:t>Acta</w:t>
            </w:r>
          </w:p>
          <w:p w:rsidR="00272E5C" w:rsidRPr="007B4479" w:rsidRDefault="00272E5C" w:rsidP="00272E5C">
            <w:pPr>
              <w:pStyle w:val="Sinespaciado"/>
              <w:rPr>
                <w:rFonts w:ascii="Arial" w:hAnsi="Arial" w:cs="Arial"/>
                <w:bCs/>
                <w:color w:val="000000"/>
                <w:sz w:val="16"/>
                <w:szCs w:val="16"/>
              </w:rPr>
            </w:pPr>
          </w:p>
          <w:p w:rsidR="00272E5C" w:rsidRPr="007B4479" w:rsidRDefault="00272E5C" w:rsidP="00272E5C">
            <w:pPr>
              <w:pStyle w:val="Sinespaciado"/>
              <w:rPr>
                <w:rFonts w:ascii="Arial" w:hAnsi="Arial" w:cs="Arial"/>
                <w:sz w:val="16"/>
                <w:szCs w:val="16"/>
              </w:rPr>
            </w:pPr>
          </w:p>
          <w:p w:rsidR="00272E5C" w:rsidRPr="007B4479" w:rsidRDefault="00272E5C" w:rsidP="00272E5C">
            <w:pPr>
              <w:spacing w:after="0" w:line="240" w:lineRule="auto"/>
              <w:rPr>
                <w:rFonts w:ascii="Arial" w:hAnsi="Arial" w:cs="Arial"/>
                <w:sz w:val="16"/>
                <w:szCs w:val="16"/>
              </w:rPr>
            </w:pPr>
          </w:p>
        </w:tc>
        <w:tc>
          <w:tcPr>
            <w:tcW w:w="1134" w:type="dxa"/>
          </w:tcPr>
          <w:p w:rsidR="00272E5C" w:rsidRPr="007B4479" w:rsidRDefault="00272E5C" w:rsidP="00272E5C">
            <w:pPr>
              <w:spacing w:after="0" w:line="240" w:lineRule="auto"/>
              <w:jc w:val="center"/>
              <w:rPr>
                <w:rFonts w:ascii="Arial" w:hAnsi="Arial" w:cs="Arial"/>
                <w:sz w:val="16"/>
                <w:szCs w:val="16"/>
              </w:rPr>
            </w:pPr>
          </w:p>
          <w:p w:rsidR="00272E5C" w:rsidRPr="007B4479" w:rsidRDefault="00272E5C" w:rsidP="00272E5C">
            <w:pPr>
              <w:spacing w:after="0" w:line="240" w:lineRule="auto"/>
              <w:jc w:val="center"/>
              <w:rPr>
                <w:rFonts w:ascii="Arial" w:hAnsi="Arial" w:cs="Arial"/>
                <w:sz w:val="16"/>
                <w:szCs w:val="16"/>
              </w:rPr>
            </w:pPr>
            <w:r w:rsidRPr="007B4479">
              <w:rPr>
                <w:rFonts w:ascii="Arial" w:hAnsi="Arial" w:cs="Arial"/>
                <w:sz w:val="16"/>
                <w:szCs w:val="16"/>
              </w:rPr>
              <w:t>2</w:t>
            </w:r>
          </w:p>
        </w:tc>
        <w:tc>
          <w:tcPr>
            <w:tcW w:w="992" w:type="dxa"/>
          </w:tcPr>
          <w:p w:rsidR="00272E5C" w:rsidRPr="007B4479" w:rsidRDefault="00272E5C" w:rsidP="00272E5C">
            <w:pPr>
              <w:spacing w:after="0" w:line="240" w:lineRule="auto"/>
              <w:jc w:val="center"/>
              <w:rPr>
                <w:rFonts w:ascii="Arial" w:hAnsi="Arial" w:cs="Arial"/>
                <w:sz w:val="16"/>
                <w:szCs w:val="16"/>
              </w:rPr>
            </w:pPr>
          </w:p>
          <w:p w:rsidR="00272E5C" w:rsidRPr="007B4479" w:rsidRDefault="00272E5C" w:rsidP="00272E5C">
            <w:pPr>
              <w:spacing w:after="0" w:line="240" w:lineRule="auto"/>
              <w:jc w:val="center"/>
              <w:rPr>
                <w:rFonts w:ascii="Arial" w:hAnsi="Arial" w:cs="Arial"/>
                <w:sz w:val="16"/>
                <w:szCs w:val="16"/>
              </w:rPr>
            </w:pPr>
            <w:r w:rsidRPr="007B4479">
              <w:rPr>
                <w:rFonts w:ascii="Arial" w:hAnsi="Arial" w:cs="Arial"/>
                <w:sz w:val="16"/>
                <w:szCs w:val="16"/>
              </w:rPr>
              <w:t>8</w:t>
            </w:r>
          </w:p>
        </w:tc>
        <w:tc>
          <w:tcPr>
            <w:tcW w:w="567" w:type="dxa"/>
          </w:tcPr>
          <w:p w:rsidR="00272E5C" w:rsidRPr="007B4479" w:rsidRDefault="00272E5C" w:rsidP="00272E5C">
            <w:pPr>
              <w:spacing w:after="0" w:line="240" w:lineRule="auto"/>
              <w:jc w:val="center"/>
              <w:rPr>
                <w:rFonts w:ascii="Arial" w:hAnsi="Arial" w:cs="Arial"/>
                <w:sz w:val="16"/>
                <w:szCs w:val="16"/>
              </w:rPr>
            </w:pPr>
          </w:p>
          <w:p w:rsidR="00272E5C" w:rsidRPr="007B4479" w:rsidRDefault="00272E5C" w:rsidP="00272E5C">
            <w:pPr>
              <w:spacing w:after="0" w:line="240" w:lineRule="auto"/>
              <w:jc w:val="center"/>
              <w:rPr>
                <w:rFonts w:ascii="Arial" w:hAnsi="Arial" w:cs="Arial"/>
                <w:sz w:val="16"/>
                <w:szCs w:val="16"/>
              </w:rPr>
            </w:pPr>
            <w:r w:rsidRPr="007B4479">
              <w:rPr>
                <w:rFonts w:ascii="Arial" w:hAnsi="Arial" w:cs="Arial"/>
                <w:sz w:val="16"/>
                <w:szCs w:val="16"/>
              </w:rPr>
              <w:t>X</w:t>
            </w:r>
          </w:p>
        </w:tc>
        <w:tc>
          <w:tcPr>
            <w:tcW w:w="425" w:type="dxa"/>
          </w:tcPr>
          <w:p w:rsidR="00272E5C" w:rsidRPr="007B4479" w:rsidRDefault="00272E5C" w:rsidP="00272E5C">
            <w:pPr>
              <w:spacing w:after="0" w:line="240" w:lineRule="auto"/>
              <w:jc w:val="center"/>
              <w:rPr>
                <w:rFonts w:ascii="Arial" w:hAnsi="Arial" w:cs="Arial"/>
                <w:sz w:val="16"/>
                <w:szCs w:val="16"/>
              </w:rPr>
            </w:pPr>
          </w:p>
        </w:tc>
        <w:tc>
          <w:tcPr>
            <w:tcW w:w="425" w:type="dxa"/>
          </w:tcPr>
          <w:p w:rsidR="00272E5C" w:rsidRPr="007B4479" w:rsidRDefault="00272E5C" w:rsidP="00272E5C">
            <w:pPr>
              <w:spacing w:after="0" w:line="240" w:lineRule="auto"/>
              <w:jc w:val="center"/>
              <w:rPr>
                <w:rFonts w:ascii="Arial" w:hAnsi="Arial" w:cs="Arial"/>
                <w:sz w:val="16"/>
                <w:szCs w:val="16"/>
              </w:rPr>
            </w:pPr>
          </w:p>
          <w:p w:rsidR="00272E5C" w:rsidRPr="007B4479" w:rsidRDefault="00272E5C" w:rsidP="00272E5C">
            <w:pPr>
              <w:spacing w:after="0" w:line="240" w:lineRule="auto"/>
              <w:jc w:val="center"/>
              <w:rPr>
                <w:rFonts w:ascii="Arial" w:hAnsi="Arial" w:cs="Arial"/>
                <w:sz w:val="16"/>
                <w:szCs w:val="16"/>
              </w:rPr>
            </w:pPr>
            <w:r w:rsidRPr="007B4479">
              <w:rPr>
                <w:rFonts w:ascii="Arial" w:hAnsi="Arial" w:cs="Arial"/>
                <w:sz w:val="16"/>
                <w:szCs w:val="16"/>
              </w:rPr>
              <w:t>X</w:t>
            </w:r>
          </w:p>
        </w:tc>
        <w:tc>
          <w:tcPr>
            <w:tcW w:w="426" w:type="dxa"/>
          </w:tcPr>
          <w:p w:rsidR="00272E5C" w:rsidRPr="007B4479" w:rsidRDefault="00272E5C" w:rsidP="00272E5C">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272E5C" w:rsidRDefault="00272E5C" w:rsidP="00C83A1D">
            <w:pPr>
              <w:spacing w:after="0" w:line="240" w:lineRule="auto"/>
              <w:jc w:val="both"/>
              <w:rPr>
                <w:rFonts w:ascii="Arial" w:hAnsi="Arial" w:cs="Arial"/>
                <w:sz w:val="16"/>
                <w:szCs w:val="16"/>
              </w:rPr>
            </w:pPr>
            <w:r w:rsidRPr="007B4479">
              <w:rPr>
                <w:rFonts w:ascii="Arial" w:hAnsi="Arial" w:cs="Arial"/>
                <w:sz w:val="16"/>
                <w:szCs w:val="16"/>
              </w:rPr>
              <w:t>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artículo 195 de la Ley 100 (diciembre 23) de 1993, establece que en materia contractual, las Empresas Sociales del Estado se regirá por el derecho privado, pudiendo discrecionalmente hacer uso de las clausulas excepcionales de que trata el estatuto general para la contratación pública. Que mediante Ley 80 (octubre 28) de 1993 se expide el Estatuto General de Contratación de la Administración Publica. Que mediante Resolución No 1242 (mayo 25) de 2012 del Hospital Civil de Ipiales, se conforma y reglamenta el Comité de Contratación de Servicios de Salud. De acuerdo al análisis de valoración primaria y secundaria, esta documentación se debe conservar totalmente al representar la memoria institucional de la entidad, al ser un órgano cuya función es celebrar contratos, negociación y ejecución de los mismos, seguimiento y evaluación para la prestación de servicios de esta naturaleza en cumplimiento de los fines estatales. Cumplido el tiempo de vigencia en el Archivo Central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w:t>
            </w:r>
          </w:p>
          <w:p w:rsidR="007B4479" w:rsidRPr="007B4479" w:rsidRDefault="007B4479" w:rsidP="007B4479">
            <w:pPr>
              <w:spacing w:after="0" w:line="240" w:lineRule="auto"/>
              <w:jc w:val="both"/>
              <w:rPr>
                <w:rFonts w:ascii="Arial" w:hAnsi="Arial" w:cs="Arial"/>
                <w:color w:val="000000" w:themeColor="text1"/>
                <w:sz w:val="16"/>
                <w:szCs w:val="16"/>
              </w:rPr>
            </w:pPr>
            <w:r w:rsidRPr="007B4479">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4" w:history="1">
              <w:r w:rsidRPr="007B4479">
                <w:rPr>
                  <w:rFonts w:ascii="Arial" w:hAnsi="Arial" w:cs="Arial"/>
                  <w:color w:val="000000" w:themeColor="text1"/>
                  <w:sz w:val="16"/>
                  <w:szCs w:val="16"/>
                  <w:u w:val="single"/>
                </w:rPr>
                <w:t>http://hci.gov.co/site/mipg/Plan%20de20Seguridad%20%y%Privacidad%20de%20la%20Informaci%C3%B3n%20.pdf</w:t>
              </w:r>
            </w:hyperlink>
          </w:p>
          <w:p w:rsidR="007B4479" w:rsidRPr="007B4479" w:rsidRDefault="00A6768B" w:rsidP="007B4479">
            <w:pPr>
              <w:spacing w:after="0" w:line="240" w:lineRule="auto"/>
              <w:jc w:val="both"/>
              <w:rPr>
                <w:rFonts w:ascii="Arial" w:hAnsi="Arial" w:cs="Arial"/>
                <w:color w:val="000000" w:themeColor="text1"/>
                <w:sz w:val="16"/>
                <w:szCs w:val="16"/>
              </w:rPr>
            </w:pPr>
            <w:hyperlink r:id="rId15" w:history="1">
              <w:r w:rsidR="007B4479" w:rsidRPr="007B4479">
                <w:rPr>
                  <w:rFonts w:ascii="Arial" w:hAnsi="Arial" w:cs="Arial"/>
                  <w:color w:val="000000" w:themeColor="text1"/>
                  <w:sz w:val="16"/>
                  <w:szCs w:val="16"/>
                  <w:u w:val="single"/>
                </w:rPr>
                <w:t>http://hci.gov.cosite/mipg/Plan%20de%20Tratamiento%20de%20Riesgos%20de%20Seguridad%20y%20Privacidad%20de%20la%20Informaci%C3%B3n%20.pdf</w:t>
              </w:r>
            </w:hyperlink>
          </w:p>
          <w:p w:rsidR="007B4479" w:rsidRPr="007B4479" w:rsidRDefault="007B4479" w:rsidP="007B4479">
            <w:pPr>
              <w:pStyle w:val="Sinespaciado"/>
              <w:jc w:val="both"/>
              <w:rPr>
                <w:rFonts w:ascii="Arial" w:hAnsi="Arial" w:cs="Arial"/>
                <w:color w:val="000000" w:themeColor="text1"/>
                <w:sz w:val="16"/>
                <w:szCs w:val="16"/>
              </w:rPr>
            </w:pPr>
            <w:r>
              <w:rPr>
                <w:rFonts w:ascii="Arial" w:hAnsi="Arial" w:cs="Arial"/>
                <w:color w:val="000000" w:themeColor="text1"/>
                <w:sz w:val="16"/>
                <w:szCs w:val="16"/>
              </w:rPr>
              <w:t>A</w:t>
            </w:r>
            <w:r w:rsidRPr="007B4479">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B4479" w:rsidRPr="007B4479" w:rsidRDefault="007B4479" w:rsidP="00C83A1D">
            <w:pPr>
              <w:spacing w:after="0" w:line="240" w:lineRule="auto"/>
              <w:jc w:val="both"/>
              <w:rPr>
                <w:rFonts w:ascii="Arial" w:hAnsi="Arial" w:cs="Arial"/>
                <w:sz w:val="16"/>
                <w:szCs w:val="16"/>
              </w:rPr>
            </w:pPr>
          </w:p>
        </w:tc>
      </w:tr>
    </w:tbl>
    <w:p w:rsidR="00B24EEA" w:rsidRDefault="00B24EEA" w:rsidP="00B24EEA">
      <w:pPr>
        <w:pStyle w:val="Sinespaciado"/>
        <w:rPr>
          <w:rFonts w:ascii="Arial Black" w:hAnsi="Arial Black"/>
          <w:b/>
          <w:sz w:val="18"/>
          <w:szCs w:val="18"/>
        </w:rPr>
      </w:pPr>
    </w:p>
    <w:p w:rsidR="007B4479" w:rsidRDefault="007B4479" w:rsidP="007B4479">
      <w:pPr>
        <w:pStyle w:val="Sinespaciado"/>
        <w:rPr>
          <w:rFonts w:ascii="Arial Black" w:hAnsi="Arial Black"/>
          <w:b/>
          <w:sz w:val="18"/>
          <w:szCs w:val="18"/>
        </w:rPr>
      </w:pPr>
    </w:p>
    <w:p w:rsidR="00C83A1D" w:rsidRDefault="00C83A1D">
      <w:pPr>
        <w:spacing w:after="160" w:line="259" w:lineRule="auto"/>
        <w:rPr>
          <w:rFonts w:ascii="Arial Black" w:hAnsi="Arial Black"/>
          <w:b/>
          <w:sz w:val="18"/>
          <w:szCs w:val="18"/>
        </w:rPr>
      </w:pPr>
    </w:p>
    <w:p w:rsidR="00C83A1D" w:rsidRDefault="00C83A1D" w:rsidP="003109DD">
      <w:pPr>
        <w:pStyle w:val="Sinespaciado"/>
        <w:ind w:left="142"/>
        <w:rPr>
          <w:rFonts w:ascii="Arial Black" w:hAnsi="Arial Black"/>
          <w:b/>
          <w:sz w:val="18"/>
          <w:szCs w:val="18"/>
        </w:rPr>
      </w:pPr>
    </w:p>
    <w:p w:rsidR="00785DFC" w:rsidRPr="00824091" w:rsidRDefault="00785DFC" w:rsidP="00310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B4479">
        <w:rPr>
          <w:rFonts w:ascii="Arial Black" w:hAnsi="Arial Black"/>
          <w:b/>
          <w:sz w:val="18"/>
          <w:szCs w:val="18"/>
        </w:rPr>
        <w:t xml:space="preserve">IVIL DE IPIALES    </w:t>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007B4479">
        <w:rPr>
          <w:rFonts w:ascii="Arial Black" w:hAnsi="Arial Black"/>
          <w:b/>
          <w:sz w:val="18"/>
          <w:szCs w:val="18"/>
        </w:rPr>
        <w:tab/>
      </w:r>
      <w:r w:rsidRPr="00824091">
        <w:rPr>
          <w:rFonts w:ascii="Arial Black" w:hAnsi="Arial Black"/>
          <w:b/>
          <w:sz w:val="18"/>
          <w:szCs w:val="18"/>
        </w:rPr>
        <w:t>HOJA:</w:t>
      </w:r>
      <w:r w:rsidR="007B4479">
        <w:rPr>
          <w:rFonts w:ascii="Arial Black" w:hAnsi="Arial Black"/>
          <w:b/>
          <w:sz w:val="18"/>
          <w:szCs w:val="18"/>
        </w:rPr>
        <w:t xml:space="preserve"> 5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785DFC" w:rsidRDefault="00785DFC" w:rsidP="00310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5DFC" w:rsidRDefault="00785DFC" w:rsidP="003109DD">
      <w:pPr>
        <w:pStyle w:val="Sinespaciado"/>
        <w:ind w:left="142"/>
        <w:rPr>
          <w:rFonts w:ascii="Arial Black" w:hAnsi="Arial Black"/>
          <w:b/>
          <w:sz w:val="18"/>
          <w:szCs w:val="18"/>
        </w:rPr>
      </w:pPr>
      <w:r>
        <w:rPr>
          <w:rFonts w:ascii="Arial Black" w:hAnsi="Arial Black"/>
          <w:b/>
          <w:sz w:val="18"/>
          <w:szCs w:val="18"/>
        </w:rPr>
        <w:t>CÓDIGO SECCIÓN: 300</w:t>
      </w:r>
    </w:p>
    <w:p w:rsidR="007B4479" w:rsidRDefault="007B4479" w:rsidP="00310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5DFC" w:rsidRPr="00824091" w:rsidTr="007B4479">
        <w:tc>
          <w:tcPr>
            <w:tcW w:w="1187" w:type="dxa"/>
            <w:vMerge w:val="restart"/>
            <w:shd w:val="clear" w:color="auto" w:fill="00B0F0"/>
          </w:tcPr>
          <w:p w:rsidR="00785DFC" w:rsidRPr="00824091" w:rsidRDefault="00785DFC" w:rsidP="008B2026">
            <w:pPr>
              <w:spacing w:after="0" w:line="240" w:lineRule="auto"/>
              <w:rPr>
                <w:rFonts w:ascii="Arial Black" w:hAnsi="Arial Black"/>
                <w:b/>
                <w:sz w:val="18"/>
                <w:szCs w:val="18"/>
              </w:rPr>
            </w:pPr>
          </w:p>
          <w:p w:rsidR="00785DFC" w:rsidRPr="00824091" w:rsidRDefault="00785DFC" w:rsidP="008B2026">
            <w:pPr>
              <w:spacing w:after="0" w:line="240" w:lineRule="auto"/>
              <w:rPr>
                <w:rFonts w:ascii="Arial Black" w:hAnsi="Arial Black"/>
                <w:b/>
                <w:sz w:val="18"/>
                <w:szCs w:val="18"/>
              </w:rPr>
            </w:pPr>
          </w:p>
          <w:p w:rsidR="00785DFC" w:rsidRPr="00824091" w:rsidRDefault="00785DF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5DFC" w:rsidRPr="00824091" w:rsidRDefault="00785DFC" w:rsidP="008B2026">
            <w:pPr>
              <w:spacing w:after="0" w:line="240" w:lineRule="auto"/>
              <w:jc w:val="center"/>
              <w:rPr>
                <w:rFonts w:ascii="Arial Black" w:hAnsi="Arial Black"/>
                <w:b/>
                <w:sz w:val="18"/>
                <w:szCs w:val="18"/>
              </w:rPr>
            </w:pPr>
          </w:p>
          <w:p w:rsidR="00785DFC" w:rsidRPr="00824091" w:rsidRDefault="00785DF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785DFC" w:rsidRPr="00824091" w:rsidRDefault="00785DF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5DFC" w:rsidRPr="00824091" w:rsidTr="007B4479">
        <w:trPr>
          <w:trHeight w:val="772"/>
        </w:trPr>
        <w:tc>
          <w:tcPr>
            <w:tcW w:w="1187" w:type="dxa"/>
            <w:vMerge/>
            <w:shd w:val="clear" w:color="auto" w:fill="8496B0" w:themeFill="text2" w:themeFillTint="99"/>
          </w:tcPr>
          <w:p w:rsidR="00785DFC" w:rsidRPr="00824091" w:rsidRDefault="00785DFC" w:rsidP="008B2026">
            <w:pPr>
              <w:spacing w:after="0" w:line="240" w:lineRule="auto"/>
              <w:rPr>
                <w:rFonts w:ascii="Arial Black" w:hAnsi="Arial Black"/>
                <w:sz w:val="18"/>
                <w:szCs w:val="18"/>
              </w:rPr>
            </w:pPr>
          </w:p>
        </w:tc>
        <w:tc>
          <w:tcPr>
            <w:tcW w:w="4337" w:type="dxa"/>
            <w:vMerge/>
            <w:shd w:val="clear" w:color="auto" w:fill="8496B0" w:themeFill="text2" w:themeFillTint="99"/>
          </w:tcPr>
          <w:p w:rsidR="00785DFC" w:rsidRPr="00824091" w:rsidRDefault="00785DFC" w:rsidP="008B2026">
            <w:pPr>
              <w:spacing w:after="0" w:line="240" w:lineRule="auto"/>
              <w:rPr>
                <w:rFonts w:ascii="Arial Black" w:hAnsi="Arial Black"/>
                <w:sz w:val="18"/>
                <w:szCs w:val="18"/>
              </w:rPr>
            </w:pPr>
          </w:p>
        </w:tc>
        <w:tc>
          <w:tcPr>
            <w:tcW w:w="1134" w:type="dxa"/>
            <w:shd w:val="clear" w:color="auto" w:fill="00B0F0"/>
          </w:tcPr>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p>
          <w:p w:rsidR="00785DFC" w:rsidRPr="00824091" w:rsidRDefault="00785DF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785DFC" w:rsidRPr="00824091" w:rsidRDefault="00785DFC" w:rsidP="008B2026">
            <w:pPr>
              <w:spacing w:after="0" w:line="240" w:lineRule="auto"/>
              <w:rPr>
                <w:rFonts w:ascii="Arial Black" w:hAnsi="Arial Black"/>
                <w:sz w:val="18"/>
                <w:szCs w:val="18"/>
              </w:rPr>
            </w:pPr>
          </w:p>
        </w:tc>
      </w:tr>
      <w:tr w:rsidR="00120D0A" w:rsidRPr="00B7391B" w:rsidTr="007B4479">
        <w:trPr>
          <w:trHeight w:val="70"/>
        </w:trPr>
        <w:tc>
          <w:tcPr>
            <w:tcW w:w="1187" w:type="dxa"/>
          </w:tcPr>
          <w:p w:rsidR="00120D0A" w:rsidRPr="007B4479" w:rsidRDefault="00120D0A" w:rsidP="00120D0A">
            <w:pPr>
              <w:spacing w:after="0" w:line="240" w:lineRule="auto"/>
              <w:rPr>
                <w:rFonts w:ascii="Arial" w:hAnsi="Arial" w:cs="Arial"/>
                <w:b/>
                <w:sz w:val="16"/>
                <w:szCs w:val="16"/>
              </w:rPr>
            </w:pPr>
          </w:p>
          <w:p w:rsidR="00120D0A" w:rsidRPr="007B4479" w:rsidRDefault="004E144E" w:rsidP="00120D0A">
            <w:pPr>
              <w:spacing w:after="0" w:line="240" w:lineRule="auto"/>
              <w:rPr>
                <w:rFonts w:ascii="Arial" w:hAnsi="Arial" w:cs="Arial"/>
                <w:b/>
                <w:sz w:val="16"/>
                <w:szCs w:val="16"/>
              </w:rPr>
            </w:pPr>
            <w:r w:rsidRPr="007B4479">
              <w:rPr>
                <w:rFonts w:ascii="Arial" w:hAnsi="Arial" w:cs="Arial"/>
                <w:b/>
                <w:sz w:val="16"/>
                <w:szCs w:val="16"/>
              </w:rPr>
              <w:t>300-2.7</w:t>
            </w:r>
          </w:p>
        </w:tc>
        <w:tc>
          <w:tcPr>
            <w:tcW w:w="4337" w:type="dxa"/>
          </w:tcPr>
          <w:p w:rsidR="00120D0A" w:rsidRPr="007B4479" w:rsidRDefault="00120D0A" w:rsidP="00120D0A">
            <w:pPr>
              <w:spacing w:after="0" w:line="240" w:lineRule="auto"/>
              <w:rPr>
                <w:rFonts w:ascii="Arial" w:hAnsi="Arial" w:cs="Arial"/>
                <w:b/>
                <w:sz w:val="16"/>
                <w:szCs w:val="16"/>
              </w:rPr>
            </w:pPr>
          </w:p>
          <w:p w:rsidR="00120D0A" w:rsidRPr="007B4479" w:rsidRDefault="00120D0A" w:rsidP="00120D0A">
            <w:pPr>
              <w:spacing w:after="0" w:line="240" w:lineRule="auto"/>
              <w:rPr>
                <w:rFonts w:ascii="Arial" w:hAnsi="Arial" w:cs="Arial"/>
                <w:b/>
                <w:sz w:val="16"/>
                <w:szCs w:val="16"/>
              </w:rPr>
            </w:pPr>
            <w:r w:rsidRPr="007B4479">
              <w:rPr>
                <w:rFonts w:ascii="Arial" w:hAnsi="Arial" w:cs="Arial"/>
                <w:b/>
                <w:sz w:val="16"/>
                <w:szCs w:val="16"/>
              </w:rPr>
              <w:t>Actas de Comité de Convivencia Laboral</w:t>
            </w:r>
          </w:p>
          <w:p w:rsidR="00120D0A" w:rsidRPr="007B4479" w:rsidRDefault="00120D0A" w:rsidP="00120D0A">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Citación a reunión</w:t>
            </w:r>
          </w:p>
          <w:p w:rsidR="00120D0A" w:rsidRPr="007B4479" w:rsidRDefault="00120D0A" w:rsidP="00120D0A">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Control de asistencia</w:t>
            </w:r>
          </w:p>
          <w:p w:rsidR="00120D0A" w:rsidRPr="007B4479" w:rsidRDefault="00120D0A" w:rsidP="00120D0A">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Acta</w:t>
            </w:r>
          </w:p>
          <w:p w:rsidR="00120D0A" w:rsidRPr="007B4479" w:rsidRDefault="00120D0A" w:rsidP="00120D0A">
            <w:pPr>
              <w:pStyle w:val="Sinespaciado"/>
              <w:spacing w:line="254" w:lineRule="auto"/>
              <w:rPr>
                <w:rFonts w:ascii="Arial" w:hAnsi="Arial" w:cs="Arial"/>
                <w:bCs/>
                <w:color w:val="000000"/>
                <w:sz w:val="16"/>
                <w:szCs w:val="16"/>
              </w:rPr>
            </w:pPr>
          </w:p>
        </w:tc>
        <w:tc>
          <w:tcPr>
            <w:tcW w:w="1134" w:type="dxa"/>
          </w:tcPr>
          <w:p w:rsidR="00120D0A" w:rsidRPr="007B4479" w:rsidRDefault="00120D0A" w:rsidP="00120D0A">
            <w:pPr>
              <w:spacing w:after="0" w:line="240" w:lineRule="auto"/>
              <w:jc w:val="center"/>
              <w:rPr>
                <w:rFonts w:ascii="Arial" w:hAnsi="Arial" w:cs="Arial"/>
                <w:sz w:val="16"/>
                <w:szCs w:val="16"/>
              </w:rPr>
            </w:pPr>
          </w:p>
          <w:p w:rsidR="00120D0A" w:rsidRPr="007B4479" w:rsidRDefault="00120D0A" w:rsidP="00120D0A">
            <w:pPr>
              <w:spacing w:after="0" w:line="240" w:lineRule="auto"/>
              <w:jc w:val="center"/>
              <w:rPr>
                <w:rFonts w:ascii="Arial" w:hAnsi="Arial" w:cs="Arial"/>
                <w:sz w:val="16"/>
                <w:szCs w:val="16"/>
              </w:rPr>
            </w:pPr>
            <w:r w:rsidRPr="007B4479">
              <w:rPr>
                <w:rFonts w:ascii="Arial" w:hAnsi="Arial" w:cs="Arial"/>
                <w:sz w:val="16"/>
                <w:szCs w:val="16"/>
              </w:rPr>
              <w:t>2</w:t>
            </w:r>
          </w:p>
        </w:tc>
        <w:tc>
          <w:tcPr>
            <w:tcW w:w="992" w:type="dxa"/>
          </w:tcPr>
          <w:p w:rsidR="00120D0A" w:rsidRPr="007B4479" w:rsidRDefault="00120D0A" w:rsidP="00120D0A">
            <w:pPr>
              <w:spacing w:after="0" w:line="240" w:lineRule="auto"/>
              <w:jc w:val="center"/>
              <w:rPr>
                <w:rFonts w:ascii="Arial" w:hAnsi="Arial" w:cs="Arial"/>
                <w:sz w:val="16"/>
                <w:szCs w:val="16"/>
              </w:rPr>
            </w:pPr>
          </w:p>
          <w:p w:rsidR="00120D0A" w:rsidRPr="007B4479" w:rsidRDefault="00120D0A" w:rsidP="00120D0A">
            <w:pPr>
              <w:spacing w:after="0" w:line="240" w:lineRule="auto"/>
              <w:jc w:val="center"/>
              <w:rPr>
                <w:rFonts w:ascii="Arial" w:hAnsi="Arial" w:cs="Arial"/>
                <w:sz w:val="16"/>
                <w:szCs w:val="16"/>
              </w:rPr>
            </w:pPr>
            <w:r w:rsidRPr="007B4479">
              <w:rPr>
                <w:rFonts w:ascii="Arial" w:hAnsi="Arial" w:cs="Arial"/>
                <w:sz w:val="16"/>
                <w:szCs w:val="16"/>
              </w:rPr>
              <w:t>8</w:t>
            </w:r>
          </w:p>
        </w:tc>
        <w:tc>
          <w:tcPr>
            <w:tcW w:w="567" w:type="dxa"/>
          </w:tcPr>
          <w:p w:rsidR="00120D0A" w:rsidRPr="007B4479" w:rsidRDefault="00120D0A" w:rsidP="00120D0A">
            <w:pPr>
              <w:spacing w:after="0" w:line="240" w:lineRule="auto"/>
              <w:jc w:val="center"/>
              <w:rPr>
                <w:rFonts w:ascii="Arial" w:hAnsi="Arial" w:cs="Arial"/>
                <w:sz w:val="16"/>
                <w:szCs w:val="16"/>
              </w:rPr>
            </w:pPr>
          </w:p>
          <w:p w:rsidR="00120D0A" w:rsidRPr="007B4479" w:rsidRDefault="00120D0A" w:rsidP="00120D0A">
            <w:pPr>
              <w:spacing w:after="0" w:line="240" w:lineRule="auto"/>
              <w:jc w:val="center"/>
              <w:rPr>
                <w:rFonts w:ascii="Arial" w:hAnsi="Arial" w:cs="Arial"/>
                <w:sz w:val="16"/>
                <w:szCs w:val="16"/>
              </w:rPr>
            </w:pPr>
            <w:r w:rsidRPr="007B4479">
              <w:rPr>
                <w:rFonts w:ascii="Arial" w:hAnsi="Arial" w:cs="Arial"/>
                <w:sz w:val="16"/>
                <w:szCs w:val="16"/>
              </w:rPr>
              <w:t xml:space="preserve">X </w:t>
            </w:r>
          </w:p>
        </w:tc>
        <w:tc>
          <w:tcPr>
            <w:tcW w:w="425" w:type="dxa"/>
          </w:tcPr>
          <w:p w:rsidR="00120D0A" w:rsidRPr="007B4479" w:rsidRDefault="00120D0A" w:rsidP="00120D0A">
            <w:pPr>
              <w:spacing w:after="0" w:line="240" w:lineRule="auto"/>
              <w:jc w:val="center"/>
              <w:rPr>
                <w:rFonts w:ascii="Arial" w:hAnsi="Arial" w:cs="Arial"/>
                <w:sz w:val="16"/>
                <w:szCs w:val="16"/>
              </w:rPr>
            </w:pPr>
          </w:p>
        </w:tc>
        <w:tc>
          <w:tcPr>
            <w:tcW w:w="425" w:type="dxa"/>
          </w:tcPr>
          <w:p w:rsidR="00120D0A" w:rsidRPr="007B4479" w:rsidRDefault="00120D0A" w:rsidP="00120D0A">
            <w:pPr>
              <w:spacing w:after="0" w:line="240" w:lineRule="auto"/>
              <w:jc w:val="center"/>
              <w:rPr>
                <w:rFonts w:ascii="Arial" w:hAnsi="Arial" w:cs="Arial"/>
                <w:sz w:val="16"/>
                <w:szCs w:val="16"/>
              </w:rPr>
            </w:pPr>
          </w:p>
          <w:p w:rsidR="00120D0A" w:rsidRPr="007B4479" w:rsidRDefault="00120D0A" w:rsidP="00120D0A">
            <w:pPr>
              <w:spacing w:after="0" w:line="240" w:lineRule="auto"/>
              <w:jc w:val="center"/>
              <w:rPr>
                <w:rFonts w:ascii="Arial" w:hAnsi="Arial" w:cs="Arial"/>
                <w:sz w:val="16"/>
                <w:szCs w:val="16"/>
              </w:rPr>
            </w:pPr>
            <w:r w:rsidRPr="007B4479">
              <w:rPr>
                <w:rFonts w:ascii="Arial" w:hAnsi="Arial" w:cs="Arial"/>
                <w:sz w:val="16"/>
                <w:szCs w:val="16"/>
              </w:rPr>
              <w:t>X</w:t>
            </w:r>
          </w:p>
        </w:tc>
        <w:tc>
          <w:tcPr>
            <w:tcW w:w="426" w:type="dxa"/>
          </w:tcPr>
          <w:p w:rsidR="00120D0A" w:rsidRPr="007B4479" w:rsidRDefault="00120D0A" w:rsidP="00120D0A">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120D0A" w:rsidRDefault="00120D0A" w:rsidP="00C83A1D">
            <w:pPr>
              <w:spacing w:after="0" w:line="240" w:lineRule="auto"/>
              <w:jc w:val="both"/>
              <w:rPr>
                <w:rFonts w:ascii="Arial" w:hAnsi="Arial" w:cs="Arial"/>
                <w:sz w:val="16"/>
                <w:szCs w:val="16"/>
              </w:rPr>
            </w:pPr>
            <w:r w:rsidRPr="007B4479">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artículo 14 de la Resolución No 2646 (julio 17) de 2008 del Ministerio de la Protección Social, contempla como medida preventiva de acoso laboral el </w:t>
            </w:r>
            <w:r w:rsidR="00FE3084" w:rsidRPr="007B4479">
              <w:rPr>
                <w:rFonts w:ascii="Arial" w:hAnsi="Arial" w:cs="Arial"/>
                <w:sz w:val="16"/>
                <w:szCs w:val="16"/>
              </w:rPr>
              <w:t>“</w:t>
            </w:r>
            <w:r w:rsidRPr="007B4479">
              <w:rPr>
                <w:rFonts w:ascii="Arial" w:hAnsi="Arial" w:cs="Arial"/>
                <w:sz w:val="16"/>
                <w:szCs w:val="16"/>
              </w:rPr>
              <w:t>1.7 Conformar el Comité de Convivencia Laboral y establecer un procedimiento interno confidencial, conciliatorio y efectivo para prevenir las conductas de acoso laboral</w:t>
            </w:r>
            <w:r w:rsidR="00FE3084" w:rsidRPr="007B4479">
              <w:rPr>
                <w:rFonts w:ascii="Arial" w:hAnsi="Arial" w:cs="Arial"/>
                <w:sz w:val="16"/>
                <w:szCs w:val="16"/>
              </w:rPr>
              <w:t>”</w:t>
            </w:r>
            <w:r w:rsidRPr="007B4479">
              <w:rPr>
                <w:rFonts w:ascii="Arial" w:hAnsi="Arial" w:cs="Arial"/>
                <w:sz w:val="16"/>
                <w:szCs w:val="16"/>
              </w:rPr>
              <w:t>. Que mediante Resolución No 462 (enero 16) de 2015 del Hospital Civil de Ipiales, se conforma y reglamenta el Comité de Convivencia Laboral. De acuerdo al análisis de valoración primaria y secundaria, esta documentación se debe conservar totalmente al representar la memoria institucional de la entidad, al ser un órgano responsable de identificar, evaluar, prevenir, intervenir y monitorear permanentemente de la exposición de factores de riesgo psicosocial en el trabajo y para la determinación del origen de las patologías causadas por el estrés ocupacional. Cumplido el tiempo de vigencia en el Archivo Central se transferirán al Archivo Histórico del Hospital Civil de Ipiales E.S.E, en cumplimiento de los lineamientos generales establecidos en el artículo 2.8.2.9.6 del Decreto 1080 (mayo 26) de 2015</w:t>
            </w:r>
            <w:r w:rsidR="000525A3" w:rsidRPr="007B4479">
              <w:rPr>
                <w:rFonts w:ascii="Arial" w:hAnsi="Arial" w:cs="Arial"/>
                <w:sz w:val="16"/>
                <w:szCs w:val="16"/>
              </w:rPr>
              <w:t xml:space="preserve">. </w:t>
            </w:r>
            <w:r w:rsidRPr="007B4479">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p w:rsidR="007B4479" w:rsidRPr="007B4479" w:rsidRDefault="007B4479" w:rsidP="007B4479">
            <w:pPr>
              <w:spacing w:after="0" w:line="240" w:lineRule="auto"/>
              <w:jc w:val="both"/>
              <w:rPr>
                <w:rFonts w:ascii="Arial" w:hAnsi="Arial" w:cs="Arial"/>
                <w:sz w:val="16"/>
                <w:szCs w:val="16"/>
              </w:rPr>
            </w:pPr>
            <w:r w:rsidRPr="007B4479">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6" w:history="1">
              <w:r w:rsidRPr="007B4479">
                <w:rPr>
                  <w:rFonts w:ascii="Arial" w:hAnsi="Arial" w:cs="Arial"/>
                  <w:color w:val="0000FF"/>
                  <w:sz w:val="16"/>
                  <w:szCs w:val="16"/>
                  <w:u w:val="single"/>
                </w:rPr>
                <w:t>http://hci.gov.co/site/mipg/Plan%20de20Seguridad%20%y%Privacidad%20de%20la%20Informaci%C3%B3n%20.pdf</w:t>
              </w:r>
            </w:hyperlink>
          </w:p>
          <w:p w:rsidR="007B4479" w:rsidRPr="007B4479" w:rsidRDefault="00A6768B" w:rsidP="007B4479">
            <w:pPr>
              <w:spacing w:after="0" w:line="240" w:lineRule="auto"/>
              <w:jc w:val="both"/>
              <w:rPr>
                <w:rFonts w:ascii="Arial" w:hAnsi="Arial" w:cs="Arial"/>
                <w:sz w:val="16"/>
                <w:szCs w:val="16"/>
              </w:rPr>
            </w:pPr>
            <w:hyperlink r:id="rId17" w:history="1">
              <w:r w:rsidR="007B4479" w:rsidRPr="007B4479">
                <w:rPr>
                  <w:rFonts w:ascii="Arial" w:hAnsi="Arial" w:cs="Arial"/>
                  <w:color w:val="0000FF"/>
                  <w:sz w:val="16"/>
                  <w:szCs w:val="16"/>
                  <w:u w:val="single"/>
                </w:rPr>
                <w:t>http://hci.gov.cosite/mipg/Plan%20de%20Tratamiento%20de%20Riesgos%20de%20Seguridad%20y%20Privacidad%20de%20la%20Informaci%C3%B3n%20.pdf</w:t>
              </w:r>
            </w:hyperlink>
          </w:p>
          <w:p w:rsidR="007B4479" w:rsidRPr="007B4479" w:rsidRDefault="007B4479" w:rsidP="007B4479">
            <w:pPr>
              <w:pStyle w:val="Sinespaciado"/>
              <w:jc w:val="both"/>
              <w:rPr>
                <w:rFonts w:ascii="Arial" w:hAnsi="Arial" w:cs="Arial"/>
                <w:sz w:val="16"/>
                <w:szCs w:val="16"/>
              </w:rPr>
            </w:pPr>
            <w:r>
              <w:rPr>
                <w:rFonts w:ascii="Arial" w:hAnsi="Arial" w:cs="Arial"/>
                <w:sz w:val="16"/>
                <w:szCs w:val="16"/>
              </w:rPr>
              <w:t>A</w:t>
            </w:r>
            <w:r w:rsidRPr="007B4479">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B4479" w:rsidRPr="007B4479" w:rsidRDefault="007B4479" w:rsidP="00C83A1D">
            <w:pPr>
              <w:spacing w:after="0" w:line="240" w:lineRule="auto"/>
              <w:jc w:val="both"/>
              <w:rPr>
                <w:rFonts w:ascii="Arial" w:hAnsi="Arial" w:cs="Arial"/>
                <w:sz w:val="16"/>
                <w:szCs w:val="16"/>
              </w:rPr>
            </w:pPr>
          </w:p>
        </w:tc>
      </w:tr>
    </w:tbl>
    <w:p w:rsidR="00785DFC" w:rsidRDefault="00785DFC" w:rsidP="00785DFC">
      <w:pPr>
        <w:pStyle w:val="Sinespaciado"/>
        <w:rPr>
          <w:rFonts w:ascii="Arial Black" w:hAnsi="Arial Black"/>
          <w:b/>
          <w:sz w:val="18"/>
          <w:szCs w:val="18"/>
        </w:rPr>
      </w:pPr>
    </w:p>
    <w:p w:rsidR="00785DFC" w:rsidRDefault="00785DFC" w:rsidP="00BC4801">
      <w:pPr>
        <w:pStyle w:val="Sinespaciado"/>
        <w:rPr>
          <w:rFonts w:ascii="Arial Black" w:hAnsi="Arial Black"/>
          <w:b/>
          <w:sz w:val="18"/>
          <w:szCs w:val="18"/>
        </w:rPr>
      </w:pPr>
    </w:p>
    <w:p w:rsidR="00B24EEA" w:rsidRDefault="00B24EEA" w:rsidP="00BC4801">
      <w:pPr>
        <w:pStyle w:val="Sinespaciado"/>
        <w:rPr>
          <w:rFonts w:ascii="Arial Black" w:hAnsi="Arial Black"/>
          <w:b/>
          <w:sz w:val="18"/>
          <w:szCs w:val="18"/>
        </w:rPr>
      </w:pPr>
    </w:p>
    <w:p w:rsidR="007B4479" w:rsidRDefault="007B4479" w:rsidP="007B4479">
      <w:pPr>
        <w:pStyle w:val="Sinespaciado"/>
        <w:rPr>
          <w:rFonts w:ascii="Arial Black" w:hAnsi="Arial Black"/>
          <w:b/>
          <w:sz w:val="18"/>
          <w:szCs w:val="18"/>
        </w:rPr>
      </w:pPr>
    </w:p>
    <w:p w:rsidR="00C83A1D" w:rsidRDefault="00C83A1D" w:rsidP="003109DD">
      <w:pPr>
        <w:pStyle w:val="Sinespaciado"/>
        <w:ind w:left="142"/>
        <w:rPr>
          <w:rFonts w:ascii="Arial Black" w:hAnsi="Arial Black"/>
          <w:b/>
          <w:sz w:val="18"/>
          <w:szCs w:val="18"/>
        </w:rPr>
      </w:pPr>
    </w:p>
    <w:p w:rsidR="00120D0A" w:rsidRPr="00824091" w:rsidRDefault="00120D0A" w:rsidP="00310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638D8">
        <w:rPr>
          <w:rFonts w:ascii="Arial Black" w:hAnsi="Arial Black"/>
          <w:b/>
          <w:sz w:val="18"/>
          <w:szCs w:val="18"/>
        </w:rPr>
        <w:t xml:space="preserve">IVIL DE IPIALES    </w:t>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Pr="00824091">
        <w:rPr>
          <w:rFonts w:ascii="Arial Black" w:hAnsi="Arial Black"/>
          <w:b/>
          <w:sz w:val="18"/>
          <w:szCs w:val="18"/>
        </w:rPr>
        <w:t>HOJA:</w:t>
      </w:r>
      <w:r w:rsidR="00A92BA3">
        <w:rPr>
          <w:rFonts w:ascii="Arial Black" w:hAnsi="Arial Black"/>
          <w:b/>
          <w:sz w:val="18"/>
          <w:szCs w:val="18"/>
        </w:rPr>
        <w:t xml:space="preserve"> </w:t>
      </w:r>
      <w:r w:rsidR="004638D8">
        <w:rPr>
          <w:rFonts w:ascii="Arial Black" w:hAnsi="Arial Black"/>
          <w:b/>
          <w:sz w:val="18"/>
          <w:szCs w:val="18"/>
        </w:rPr>
        <w:t xml:space="preserve">6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120D0A" w:rsidRDefault="00120D0A" w:rsidP="00310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120D0A" w:rsidRDefault="00120D0A" w:rsidP="003109DD">
      <w:pPr>
        <w:pStyle w:val="Sinespaciado"/>
        <w:ind w:left="142"/>
        <w:rPr>
          <w:rFonts w:ascii="Arial Black" w:hAnsi="Arial Black"/>
          <w:b/>
          <w:sz w:val="18"/>
          <w:szCs w:val="18"/>
        </w:rPr>
      </w:pPr>
      <w:r>
        <w:rPr>
          <w:rFonts w:ascii="Arial Black" w:hAnsi="Arial Black"/>
          <w:b/>
          <w:sz w:val="18"/>
          <w:szCs w:val="18"/>
        </w:rPr>
        <w:t>CÓDIGO SECCIÓN: 300</w:t>
      </w:r>
    </w:p>
    <w:p w:rsidR="007B4479" w:rsidRDefault="007B4479" w:rsidP="00310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120D0A" w:rsidRPr="00824091" w:rsidTr="004638D8">
        <w:tc>
          <w:tcPr>
            <w:tcW w:w="1187" w:type="dxa"/>
            <w:vMerge w:val="restart"/>
            <w:shd w:val="clear" w:color="auto" w:fill="00B0F0"/>
          </w:tcPr>
          <w:p w:rsidR="00120D0A" w:rsidRPr="00824091" w:rsidRDefault="00120D0A" w:rsidP="008B2026">
            <w:pPr>
              <w:spacing w:after="0" w:line="240" w:lineRule="auto"/>
              <w:rPr>
                <w:rFonts w:ascii="Arial Black" w:hAnsi="Arial Black"/>
                <w:b/>
                <w:sz w:val="18"/>
                <w:szCs w:val="18"/>
              </w:rPr>
            </w:pPr>
          </w:p>
          <w:p w:rsidR="00120D0A" w:rsidRPr="00824091" w:rsidRDefault="00120D0A" w:rsidP="008B2026">
            <w:pPr>
              <w:spacing w:after="0" w:line="240" w:lineRule="auto"/>
              <w:rPr>
                <w:rFonts w:ascii="Arial Black" w:hAnsi="Arial Black"/>
                <w:b/>
                <w:sz w:val="18"/>
                <w:szCs w:val="18"/>
              </w:rPr>
            </w:pPr>
          </w:p>
          <w:p w:rsidR="00120D0A" w:rsidRPr="00824091" w:rsidRDefault="00120D0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120D0A" w:rsidRPr="00824091" w:rsidRDefault="00120D0A" w:rsidP="008B2026">
            <w:pPr>
              <w:spacing w:after="0" w:line="240" w:lineRule="auto"/>
              <w:jc w:val="center"/>
              <w:rPr>
                <w:rFonts w:ascii="Arial Black" w:hAnsi="Arial Black"/>
                <w:b/>
                <w:sz w:val="18"/>
                <w:szCs w:val="18"/>
              </w:rPr>
            </w:pPr>
          </w:p>
          <w:p w:rsidR="00120D0A" w:rsidRPr="00824091" w:rsidRDefault="00120D0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120D0A" w:rsidRPr="00824091" w:rsidRDefault="00120D0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120D0A" w:rsidRPr="00824091" w:rsidTr="004638D8">
        <w:trPr>
          <w:trHeight w:val="772"/>
        </w:trPr>
        <w:tc>
          <w:tcPr>
            <w:tcW w:w="1187" w:type="dxa"/>
            <w:vMerge/>
            <w:shd w:val="clear" w:color="auto" w:fill="8496B0" w:themeFill="text2" w:themeFillTint="99"/>
          </w:tcPr>
          <w:p w:rsidR="00120D0A" w:rsidRPr="00824091" w:rsidRDefault="00120D0A" w:rsidP="008B2026">
            <w:pPr>
              <w:spacing w:after="0" w:line="240" w:lineRule="auto"/>
              <w:rPr>
                <w:rFonts w:ascii="Arial Black" w:hAnsi="Arial Black"/>
                <w:sz w:val="18"/>
                <w:szCs w:val="18"/>
              </w:rPr>
            </w:pPr>
          </w:p>
        </w:tc>
        <w:tc>
          <w:tcPr>
            <w:tcW w:w="4337" w:type="dxa"/>
            <w:vMerge/>
            <w:shd w:val="clear" w:color="auto" w:fill="8496B0" w:themeFill="text2" w:themeFillTint="99"/>
          </w:tcPr>
          <w:p w:rsidR="00120D0A" w:rsidRPr="00824091" w:rsidRDefault="00120D0A" w:rsidP="008B2026">
            <w:pPr>
              <w:spacing w:after="0" w:line="240" w:lineRule="auto"/>
              <w:rPr>
                <w:rFonts w:ascii="Arial Black" w:hAnsi="Arial Black"/>
                <w:sz w:val="18"/>
                <w:szCs w:val="18"/>
              </w:rPr>
            </w:pPr>
          </w:p>
        </w:tc>
        <w:tc>
          <w:tcPr>
            <w:tcW w:w="1134" w:type="dxa"/>
            <w:shd w:val="clear" w:color="auto" w:fill="00B0F0"/>
          </w:tcPr>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p>
          <w:p w:rsidR="00120D0A" w:rsidRPr="00824091" w:rsidRDefault="00120D0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120D0A" w:rsidRPr="00824091" w:rsidRDefault="00120D0A" w:rsidP="008B2026">
            <w:pPr>
              <w:spacing w:after="0" w:line="240" w:lineRule="auto"/>
              <w:rPr>
                <w:rFonts w:ascii="Arial Black" w:hAnsi="Arial Black"/>
                <w:sz w:val="18"/>
                <w:szCs w:val="18"/>
              </w:rPr>
            </w:pPr>
          </w:p>
        </w:tc>
      </w:tr>
      <w:tr w:rsidR="00083431" w:rsidRPr="00B7391B" w:rsidTr="004638D8">
        <w:trPr>
          <w:trHeight w:val="70"/>
        </w:trPr>
        <w:tc>
          <w:tcPr>
            <w:tcW w:w="1187" w:type="dxa"/>
          </w:tcPr>
          <w:p w:rsidR="00083431" w:rsidRPr="007B4479" w:rsidRDefault="00083431" w:rsidP="00083431">
            <w:pPr>
              <w:spacing w:after="0" w:line="240" w:lineRule="auto"/>
              <w:rPr>
                <w:rFonts w:ascii="Arial" w:hAnsi="Arial" w:cs="Arial"/>
                <w:b/>
                <w:sz w:val="16"/>
                <w:szCs w:val="16"/>
              </w:rPr>
            </w:pPr>
          </w:p>
          <w:p w:rsidR="00083431" w:rsidRPr="007B4479" w:rsidRDefault="004E144E" w:rsidP="00083431">
            <w:pPr>
              <w:spacing w:after="0" w:line="240" w:lineRule="auto"/>
              <w:rPr>
                <w:rFonts w:ascii="Arial" w:hAnsi="Arial" w:cs="Arial"/>
                <w:b/>
                <w:sz w:val="16"/>
                <w:szCs w:val="16"/>
              </w:rPr>
            </w:pPr>
            <w:r w:rsidRPr="007B4479">
              <w:rPr>
                <w:rFonts w:ascii="Arial" w:hAnsi="Arial" w:cs="Arial"/>
                <w:b/>
                <w:sz w:val="16"/>
                <w:szCs w:val="16"/>
              </w:rPr>
              <w:t>300-2.15</w:t>
            </w:r>
          </w:p>
        </w:tc>
        <w:tc>
          <w:tcPr>
            <w:tcW w:w="4337" w:type="dxa"/>
          </w:tcPr>
          <w:p w:rsidR="00083431" w:rsidRPr="007B4479" w:rsidRDefault="00083431" w:rsidP="00083431">
            <w:pPr>
              <w:spacing w:after="0" w:line="240" w:lineRule="auto"/>
              <w:rPr>
                <w:rFonts w:ascii="Arial" w:hAnsi="Arial" w:cs="Arial"/>
                <w:b/>
                <w:sz w:val="16"/>
                <w:szCs w:val="16"/>
              </w:rPr>
            </w:pPr>
          </w:p>
          <w:p w:rsidR="00083431" w:rsidRPr="007B4479" w:rsidRDefault="00083431" w:rsidP="00083431">
            <w:pPr>
              <w:spacing w:after="0" w:line="240" w:lineRule="auto"/>
              <w:rPr>
                <w:rFonts w:ascii="Arial" w:hAnsi="Arial" w:cs="Arial"/>
                <w:b/>
                <w:sz w:val="16"/>
                <w:szCs w:val="16"/>
              </w:rPr>
            </w:pPr>
            <w:r w:rsidRPr="007B4479">
              <w:rPr>
                <w:rFonts w:ascii="Arial" w:hAnsi="Arial" w:cs="Arial"/>
                <w:b/>
                <w:sz w:val="16"/>
                <w:szCs w:val="16"/>
              </w:rPr>
              <w:t>Actas de Comité de Gestión Tecnológica</w:t>
            </w:r>
          </w:p>
          <w:p w:rsidR="00083431" w:rsidRPr="007B4479" w:rsidRDefault="00083431" w:rsidP="00083431">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Citación a reunión</w:t>
            </w:r>
          </w:p>
          <w:p w:rsidR="00083431" w:rsidRPr="007B4479" w:rsidRDefault="00083431" w:rsidP="00083431">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Control de asistencia</w:t>
            </w:r>
          </w:p>
          <w:p w:rsidR="00083431" w:rsidRPr="007B4479" w:rsidRDefault="00083431" w:rsidP="00083431">
            <w:pPr>
              <w:pStyle w:val="Sinespaciado"/>
              <w:spacing w:line="254" w:lineRule="auto"/>
              <w:rPr>
                <w:rFonts w:ascii="Arial" w:hAnsi="Arial" w:cs="Arial"/>
                <w:bCs/>
                <w:color w:val="000000"/>
                <w:sz w:val="16"/>
                <w:szCs w:val="16"/>
              </w:rPr>
            </w:pPr>
            <w:r w:rsidRPr="007B4479">
              <w:rPr>
                <w:rFonts w:ascii="Arial" w:hAnsi="Arial" w:cs="Arial"/>
                <w:bCs/>
                <w:color w:val="000000"/>
                <w:sz w:val="16"/>
                <w:szCs w:val="16"/>
              </w:rPr>
              <w:t>Acta</w:t>
            </w:r>
          </w:p>
          <w:p w:rsidR="00083431" w:rsidRPr="007B4479" w:rsidRDefault="00083431" w:rsidP="00083431">
            <w:pPr>
              <w:pStyle w:val="Sinespaciado"/>
              <w:spacing w:line="254" w:lineRule="auto"/>
              <w:rPr>
                <w:rFonts w:ascii="Arial" w:hAnsi="Arial" w:cs="Arial"/>
                <w:bCs/>
                <w:color w:val="000000"/>
                <w:sz w:val="16"/>
                <w:szCs w:val="16"/>
              </w:rPr>
            </w:pPr>
          </w:p>
        </w:tc>
        <w:tc>
          <w:tcPr>
            <w:tcW w:w="1134" w:type="dxa"/>
          </w:tcPr>
          <w:p w:rsidR="00083431" w:rsidRPr="007B4479" w:rsidRDefault="00083431" w:rsidP="00083431">
            <w:pPr>
              <w:spacing w:after="0" w:line="240" w:lineRule="auto"/>
              <w:jc w:val="center"/>
              <w:rPr>
                <w:rFonts w:ascii="Arial" w:hAnsi="Arial" w:cs="Arial"/>
                <w:sz w:val="16"/>
                <w:szCs w:val="16"/>
              </w:rPr>
            </w:pPr>
          </w:p>
          <w:p w:rsidR="00083431" w:rsidRPr="007B4479" w:rsidRDefault="00083431" w:rsidP="00083431">
            <w:pPr>
              <w:spacing w:after="0" w:line="240" w:lineRule="auto"/>
              <w:jc w:val="center"/>
              <w:rPr>
                <w:rFonts w:ascii="Arial" w:hAnsi="Arial" w:cs="Arial"/>
                <w:sz w:val="16"/>
                <w:szCs w:val="16"/>
              </w:rPr>
            </w:pPr>
            <w:r w:rsidRPr="007B4479">
              <w:rPr>
                <w:rFonts w:ascii="Arial" w:hAnsi="Arial" w:cs="Arial"/>
                <w:sz w:val="16"/>
                <w:szCs w:val="16"/>
              </w:rPr>
              <w:t>2</w:t>
            </w:r>
          </w:p>
        </w:tc>
        <w:tc>
          <w:tcPr>
            <w:tcW w:w="992" w:type="dxa"/>
          </w:tcPr>
          <w:p w:rsidR="00083431" w:rsidRPr="007B4479" w:rsidRDefault="00083431" w:rsidP="00083431">
            <w:pPr>
              <w:spacing w:after="0" w:line="240" w:lineRule="auto"/>
              <w:jc w:val="center"/>
              <w:rPr>
                <w:rFonts w:ascii="Arial" w:hAnsi="Arial" w:cs="Arial"/>
                <w:sz w:val="16"/>
                <w:szCs w:val="16"/>
              </w:rPr>
            </w:pPr>
          </w:p>
          <w:p w:rsidR="00083431" w:rsidRPr="007B4479" w:rsidRDefault="00083431" w:rsidP="00083431">
            <w:pPr>
              <w:spacing w:after="0" w:line="240" w:lineRule="auto"/>
              <w:jc w:val="center"/>
              <w:rPr>
                <w:rFonts w:ascii="Arial" w:hAnsi="Arial" w:cs="Arial"/>
                <w:sz w:val="16"/>
                <w:szCs w:val="16"/>
              </w:rPr>
            </w:pPr>
            <w:r w:rsidRPr="007B4479">
              <w:rPr>
                <w:rFonts w:ascii="Arial" w:hAnsi="Arial" w:cs="Arial"/>
                <w:sz w:val="16"/>
                <w:szCs w:val="16"/>
              </w:rPr>
              <w:t>8</w:t>
            </w:r>
          </w:p>
        </w:tc>
        <w:tc>
          <w:tcPr>
            <w:tcW w:w="567" w:type="dxa"/>
          </w:tcPr>
          <w:p w:rsidR="00083431" w:rsidRPr="007B4479" w:rsidRDefault="00083431" w:rsidP="00083431">
            <w:pPr>
              <w:spacing w:after="0" w:line="240" w:lineRule="auto"/>
              <w:jc w:val="center"/>
              <w:rPr>
                <w:rFonts w:ascii="Arial" w:hAnsi="Arial" w:cs="Arial"/>
                <w:sz w:val="16"/>
                <w:szCs w:val="16"/>
              </w:rPr>
            </w:pPr>
          </w:p>
          <w:p w:rsidR="00083431" w:rsidRPr="007B4479" w:rsidRDefault="00083431" w:rsidP="00083431">
            <w:pPr>
              <w:spacing w:after="0" w:line="240" w:lineRule="auto"/>
              <w:jc w:val="center"/>
              <w:rPr>
                <w:rFonts w:ascii="Arial" w:hAnsi="Arial" w:cs="Arial"/>
                <w:sz w:val="16"/>
                <w:szCs w:val="16"/>
              </w:rPr>
            </w:pPr>
            <w:r w:rsidRPr="007B4479">
              <w:rPr>
                <w:rFonts w:ascii="Arial" w:hAnsi="Arial" w:cs="Arial"/>
                <w:sz w:val="16"/>
                <w:szCs w:val="16"/>
              </w:rPr>
              <w:t>X</w:t>
            </w:r>
          </w:p>
        </w:tc>
        <w:tc>
          <w:tcPr>
            <w:tcW w:w="425" w:type="dxa"/>
          </w:tcPr>
          <w:p w:rsidR="00083431" w:rsidRPr="007B4479" w:rsidRDefault="00083431" w:rsidP="00083431">
            <w:pPr>
              <w:spacing w:after="0" w:line="240" w:lineRule="auto"/>
              <w:jc w:val="center"/>
              <w:rPr>
                <w:rFonts w:ascii="Arial" w:hAnsi="Arial" w:cs="Arial"/>
                <w:sz w:val="16"/>
                <w:szCs w:val="16"/>
              </w:rPr>
            </w:pPr>
          </w:p>
        </w:tc>
        <w:tc>
          <w:tcPr>
            <w:tcW w:w="425" w:type="dxa"/>
          </w:tcPr>
          <w:p w:rsidR="00083431" w:rsidRPr="007B4479" w:rsidRDefault="00083431" w:rsidP="00083431">
            <w:pPr>
              <w:spacing w:after="0" w:line="240" w:lineRule="auto"/>
              <w:jc w:val="center"/>
              <w:rPr>
                <w:rFonts w:ascii="Arial" w:hAnsi="Arial" w:cs="Arial"/>
                <w:sz w:val="16"/>
                <w:szCs w:val="16"/>
              </w:rPr>
            </w:pPr>
          </w:p>
          <w:p w:rsidR="00083431" w:rsidRPr="007B4479" w:rsidRDefault="00083431" w:rsidP="00083431">
            <w:pPr>
              <w:spacing w:after="0" w:line="240" w:lineRule="auto"/>
              <w:jc w:val="center"/>
              <w:rPr>
                <w:rFonts w:ascii="Arial" w:hAnsi="Arial" w:cs="Arial"/>
                <w:sz w:val="16"/>
                <w:szCs w:val="16"/>
              </w:rPr>
            </w:pPr>
            <w:r w:rsidRPr="007B4479">
              <w:rPr>
                <w:rFonts w:ascii="Arial" w:hAnsi="Arial" w:cs="Arial"/>
                <w:sz w:val="16"/>
                <w:szCs w:val="16"/>
              </w:rPr>
              <w:t>X</w:t>
            </w:r>
          </w:p>
        </w:tc>
        <w:tc>
          <w:tcPr>
            <w:tcW w:w="426" w:type="dxa"/>
          </w:tcPr>
          <w:p w:rsidR="00083431" w:rsidRPr="007B4479" w:rsidRDefault="00083431" w:rsidP="00083431">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083431" w:rsidRDefault="00083431" w:rsidP="00C83A1D">
            <w:pPr>
              <w:spacing w:after="0" w:line="240" w:lineRule="auto"/>
              <w:jc w:val="both"/>
              <w:rPr>
                <w:rFonts w:ascii="Arial" w:hAnsi="Arial" w:cs="Arial"/>
                <w:sz w:val="16"/>
                <w:szCs w:val="16"/>
              </w:rPr>
            </w:pPr>
            <w:r w:rsidRPr="007B4479">
              <w:rPr>
                <w:rFonts w:ascii="Arial" w:hAnsi="Arial" w:cs="Arial"/>
                <w:sz w:val="16"/>
                <w:szCs w:val="16"/>
              </w:rPr>
              <w:t>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Articulo No 2 del Decreto No 2078 (octubre 8) de 2012 del Ministerio de Salud y Protección Social, se establece el Objetivo del INVIMA “El Invima tiene como objetivo actuar como institución de referencia nacional en materia sanitaria y ejecutar las políticas formuladas por el Ministerio de Salud y Protección Social en materia de vigilancia sanitaria y de control de calidad de los medicamentos, productos biológicos, alimentos, bebidas, cosméticos, dispositivos y elementos médico-quirúrgicos”. Que mediante Resolución No 685 (marzo 31) de 2011 del Hospital Civil de Ipiales, se conforma y reglamenta el Comité de gestión Tecnológica. De acuerdo al análisis de valoración primaria y secundaria, esta documentación se debe conservar totalmente al representar la memoria institucional de la entidad, al ser un órgano responsable de garantizar la seguridad del cliente interno y externo de la institución mediante la reducción y control de la probabilidad del riesgo que se produzca por el uso de los dispositivos médicos, además de que se establezcan los criterios necesarios para la adquisición de nuevas tecnologías, el desecho de la inservible e inutilizable y el mantenimiento de la existente, definir e implementar herramientas de carácter preventivo y correctivo de gran utilidad, que dé cuenta de los posibles eventos adversos que se puede presentar para cada equipo de la institución.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w:t>
            </w:r>
          </w:p>
          <w:p w:rsidR="004638D8" w:rsidRPr="004638D8" w:rsidRDefault="004638D8" w:rsidP="004638D8">
            <w:pPr>
              <w:spacing w:after="0" w:line="240" w:lineRule="auto"/>
              <w:jc w:val="both"/>
              <w:rPr>
                <w:rFonts w:ascii="Arial" w:hAnsi="Arial" w:cs="Arial"/>
                <w:sz w:val="16"/>
                <w:szCs w:val="16"/>
              </w:rPr>
            </w:pPr>
            <w:r w:rsidRPr="004638D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8" w:history="1">
              <w:r w:rsidRPr="004638D8">
                <w:rPr>
                  <w:rFonts w:ascii="Arial" w:hAnsi="Arial" w:cs="Arial"/>
                  <w:color w:val="0000FF"/>
                  <w:sz w:val="16"/>
                  <w:szCs w:val="16"/>
                  <w:u w:val="single"/>
                </w:rPr>
                <w:t>http://hci.gov.co/site/mipg/Plan%20de20Seguridad%20%y%Privacidad%20de%20la%20Informaci%C3%B3n%20.pdf</w:t>
              </w:r>
            </w:hyperlink>
          </w:p>
          <w:p w:rsidR="004638D8" w:rsidRPr="004638D8" w:rsidRDefault="00A6768B" w:rsidP="004638D8">
            <w:pPr>
              <w:spacing w:after="0" w:line="240" w:lineRule="auto"/>
              <w:jc w:val="both"/>
              <w:rPr>
                <w:rFonts w:ascii="Arial" w:hAnsi="Arial" w:cs="Arial"/>
                <w:sz w:val="16"/>
                <w:szCs w:val="16"/>
              </w:rPr>
            </w:pPr>
            <w:hyperlink r:id="rId19" w:history="1">
              <w:r w:rsidR="004638D8" w:rsidRPr="004638D8">
                <w:rPr>
                  <w:rFonts w:ascii="Arial" w:hAnsi="Arial" w:cs="Arial"/>
                  <w:color w:val="0000FF"/>
                  <w:sz w:val="16"/>
                  <w:szCs w:val="16"/>
                  <w:u w:val="single"/>
                </w:rPr>
                <w:t>http://hci.gov.cosite/mipg/Plan%20de%20Tratamiento%20de%20Riesgos%20de%20Seguridad%20y%20Privacidad%20de%20la%20Informaci%C3%B3n%20.pdf</w:t>
              </w:r>
            </w:hyperlink>
          </w:p>
          <w:p w:rsidR="004638D8" w:rsidRPr="004638D8" w:rsidRDefault="004638D8" w:rsidP="004638D8">
            <w:pPr>
              <w:pStyle w:val="Sinespaciado"/>
              <w:jc w:val="both"/>
              <w:rPr>
                <w:rFonts w:ascii="Arial" w:hAnsi="Arial" w:cs="Arial"/>
                <w:sz w:val="16"/>
                <w:szCs w:val="16"/>
              </w:rPr>
            </w:pPr>
            <w:r>
              <w:rPr>
                <w:rFonts w:ascii="Arial" w:hAnsi="Arial" w:cs="Arial"/>
                <w:sz w:val="16"/>
                <w:szCs w:val="16"/>
              </w:rPr>
              <w:t>A</w:t>
            </w:r>
            <w:r w:rsidRPr="004638D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4638D8" w:rsidRPr="007B4479" w:rsidRDefault="004638D8" w:rsidP="00C83A1D">
            <w:pPr>
              <w:spacing w:after="0" w:line="240" w:lineRule="auto"/>
              <w:jc w:val="both"/>
              <w:rPr>
                <w:rFonts w:ascii="Arial" w:hAnsi="Arial" w:cs="Arial"/>
                <w:sz w:val="16"/>
                <w:szCs w:val="16"/>
              </w:rPr>
            </w:pPr>
          </w:p>
        </w:tc>
      </w:tr>
    </w:tbl>
    <w:p w:rsidR="004638D8" w:rsidRDefault="004638D8" w:rsidP="004638D8">
      <w:pPr>
        <w:pStyle w:val="Sinespaciado"/>
        <w:rPr>
          <w:rFonts w:ascii="Arial Black" w:hAnsi="Arial Black"/>
          <w:b/>
          <w:sz w:val="18"/>
          <w:szCs w:val="18"/>
        </w:rPr>
      </w:pPr>
    </w:p>
    <w:p w:rsidR="008538A8" w:rsidRPr="00824091" w:rsidRDefault="004638D8" w:rsidP="004638D8">
      <w:pPr>
        <w:pStyle w:val="Sinespaciado"/>
        <w:rPr>
          <w:rFonts w:ascii="Arial Black" w:hAnsi="Arial Black"/>
          <w:b/>
          <w:sz w:val="18"/>
          <w:szCs w:val="18"/>
        </w:rPr>
      </w:pPr>
      <w:r>
        <w:rPr>
          <w:rFonts w:ascii="Arial Black" w:hAnsi="Arial Black"/>
          <w:b/>
          <w:sz w:val="18"/>
          <w:szCs w:val="18"/>
        </w:rPr>
        <w:t xml:space="preserve">  </w:t>
      </w:r>
      <w:r w:rsidR="008538A8" w:rsidRPr="00824091">
        <w:rPr>
          <w:rFonts w:ascii="Arial Black" w:hAnsi="Arial Black"/>
          <w:b/>
          <w:sz w:val="18"/>
          <w:szCs w:val="18"/>
        </w:rPr>
        <w:t xml:space="preserve">ENTIDAD PRODUCTORA: HOSPITAL </w:t>
      </w:r>
      <w:r w:rsidR="008538A8">
        <w:rPr>
          <w:rFonts w:ascii="Arial Black" w:hAnsi="Arial Black"/>
          <w:b/>
          <w:sz w:val="18"/>
          <w:szCs w:val="18"/>
        </w:rPr>
        <w:t xml:space="preserve">CIVIL DE IPIALES    </w:t>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Pr>
          <w:rFonts w:ascii="Arial Black" w:hAnsi="Arial Black"/>
          <w:b/>
          <w:sz w:val="18"/>
          <w:szCs w:val="18"/>
        </w:rPr>
        <w:tab/>
      </w:r>
      <w:r w:rsidR="008538A8" w:rsidRPr="00824091">
        <w:rPr>
          <w:rFonts w:ascii="Arial Black" w:hAnsi="Arial Black"/>
          <w:b/>
          <w:sz w:val="18"/>
          <w:szCs w:val="18"/>
        </w:rPr>
        <w:t>HOJA:</w:t>
      </w:r>
      <w:r>
        <w:rPr>
          <w:rFonts w:ascii="Arial Black" w:hAnsi="Arial Black"/>
          <w:b/>
          <w:sz w:val="18"/>
          <w:szCs w:val="18"/>
        </w:rPr>
        <w:t xml:space="preserve"> 7 </w:t>
      </w:r>
      <w:r w:rsidR="008538A8"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8538A8" w:rsidRDefault="004638D8" w:rsidP="004638D8">
      <w:pPr>
        <w:pStyle w:val="Sinespaciado"/>
        <w:rPr>
          <w:rFonts w:ascii="Arial Black" w:hAnsi="Arial Black"/>
          <w:b/>
          <w:sz w:val="18"/>
          <w:szCs w:val="18"/>
        </w:rPr>
      </w:pPr>
      <w:r>
        <w:rPr>
          <w:rFonts w:ascii="Arial Black" w:hAnsi="Arial Black"/>
          <w:b/>
          <w:sz w:val="18"/>
          <w:szCs w:val="18"/>
        </w:rPr>
        <w:t xml:space="preserve">  </w:t>
      </w:r>
      <w:r w:rsidR="008538A8">
        <w:rPr>
          <w:rFonts w:ascii="Arial Black" w:hAnsi="Arial Black"/>
          <w:b/>
          <w:sz w:val="18"/>
          <w:szCs w:val="18"/>
        </w:rPr>
        <w:t>UNIDAD ADMINISTRATIVA</w:t>
      </w:r>
      <w:r w:rsidR="008538A8" w:rsidRPr="00824091">
        <w:rPr>
          <w:rFonts w:ascii="Arial Black" w:hAnsi="Arial Black"/>
          <w:b/>
          <w:sz w:val="18"/>
          <w:szCs w:val="18"/>
        </w:rPr>
        <w:t xml:space="preserve">: </w:t>
      </w:r>
      <w:r w:rsidR="008538A8">
        <w:rPr>
          <w:rFonts w:ascii="Arial Black" w:hAnsi="Arial Black"/>
          <w:b/>
          <w:sz w:val="18"/>
          <w:szCs w:val="18"/>
        </w:rPr>
        <w:t xml:space="preserve">SUBGERENCIA ADMINISTRATIVA </w:t>
      </w:r>
    </w:p>
    <w:p w:rsidR="008538A8" w:rsidRDefault="004638D8" w:rsidP="004638D8">
      <w:pPr>
        <w:pStyle w:val="Sinespaciado"/>
        <w:rPr>
          <w:rFonts w:ascii="Arial Black" w:hAnsi="Arial Black"/>
          <w:b/>
          <w:sz w:val="18"/>
          <w:szCs w:val="18"/>
        </w:rPr>
      </w:pPr>
      <w:r>
        <w:rPr>
          <w:rFonts w:ascii="Arial Black" w:hAnsi="Arial Black"/>
          <w:b/>
          <w:sz w:val="18"/>
          <w:szCs w:val="18"/>
        </w:rPr>
        <w:t xml:space="preserve">  </w:t>
      </w:r>
      <w:r w:rsidR="008538A8">
        <w:rPr>
          <w:rFonts w:ascii="Arial Black" w:hAnsi="Arial Black"/>
          <w:b/>
          <w:sz w:val="18"/>
          <w:szCs w:val="18"/>
        </w:rPr>
        <w:t>CÓDIGO SECCIÓN: 300</w:t>
      </w:r>
    </w:p>
    <w:p w:rsidR="004638D8" w:rsidRDefault="004638D8" w:rsidP="00310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538A8" w:rsidRPr="00824091" w:rsidTr="004638D8">
        <w:tc>
          <w:tcPr>
            <w:tcW w:w="1187" w:type="dxa"/>
            <w:vMerge w:val="restart"/>
            <w:shd w:val="clear" w:color="auto" w:fill="00B0F0"/>
          </w:tcPr>
          <w:p w:rsidR="008538A8" w:rsidRPr="00824091" w:rsidRDefault="008538A8" w:rsidP="008B2026">
            <w:pPr>
              <w:spacing w:after="0" w:line="240" w:lineRule="auto"/>
              <w:rPr>
                <w:rFonts w:ascii="Arial Black" w:hAnsi="Arial Black"/>
                <w:b/>
                <w:sz w:val="18"/>
                <w:szCs w:val="18"/>
              </w:rPr>
            </w:pPr>
          </w:p>
          <w:p w:rsidR="008538A8" w:rsidRPr="00824091" w:rsidRDefault="008538A8" w:rsidP="008B2026">
            <w:pPr>
              <w:spacing w:after="0" w:line="240" w:lineRule="auto"/>
              <w:rPr>
                <w:rFonts w:ascii="Arial Black" w:hAnsi="Arial Black"/>
                <w:b/>
                <w:sz w:val="18"/>
                <w:szCs w:val="18"/>
              </w:rPr>
            </w:pPr>
          </w:p>
          <w:p w:rsidR="008538A8" w:rsidRPr="00824091" w:rsidRDefault="008538A8"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538A8" w:rsidRPr="00824091" w:rsidRDefault="008538A8" w:rsidP="008B2026">
            <w:pPr>
              <w:spacing w:after="0" w:line="240" w:lineRule="auto"/>
              <w:jc w:val="center"/>
              <w:rPr>
                <w:rFonts w:ascii="Arial Black" w:hAnsi="Arial Black"/>
                <w:b/>
                <w:sz w:val="18"/>
                <w:szCs w:val="18"/>
              </w:rPr>
            </w:pPr>
          </w:p>
          <w:p w:rsidR="008538A8" w:rsidRPr="00824091" w:rsidRDefault="008538A8"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538A8" w:rsidRPr="00824091" w:rsidRDefault="008538A8"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538A8" w:rsidRPr="00824091" w:rsidTr="004638D8">
        <w:trPr>
          <w:trHeight w:val="772"/>
        </w:trPr>
        <w:tc>
          <w:tcPr>
            <w:tcW w:w="1187" w:type="dxa"/>
            <w:vMerge/>
            <w:shd w:val="clear" w:color="auto" w:fill="8496B0" w:themeFill="text2" w:themeFillTint="99"/>
          </w:tcPr>
          <w:p w:rsidR="008538A8" w:rsidRPr="00824091" w:rsidRDefault="008538A8" w:rsidP="008B2026">
            <w:pPr>
              <w:spacing w:after="0" w:line="240" w:lineRule="auto"/>
              <w:rPr>
                <w:rFonts w:ascii="Arial Black" w:hAnsi="Arial Black"/>
                <w:sz w:val="18"/>
                <w:szCs w:val="18"/>
              </w:rPr>
            </w:pPr>
          </w:p>
        </w:tc>
        <w:tc>
          <w:tcPr>
            <w:tcW w:w="4337" w:type="dxa"/>
            <w:vMerge/>
            <w:shd w:val="clear" w:color="auto" w:fill="8496B0" w:themeFill="text2" w:themeFillTint="99"/>
          </w:tcPr>
          <w:p w:rsidR="008538A8" w:rsidRPr="00824091" w:rsidRDefault="008538A8" w:rsidP="008B2026">
            <w:pPr>
              <w:spacing w:after="0" w:line="240" w:lineRule="auto"/>
              <w:rPr>
                <w:rFonts w:ascii="Arial Black" w:hAnsi="Arial Black"/>
                <w:sz w:val="18"/>
                <w:szCs w:val="18"/>
              </w:rPr>
            </w:pPr>
          </w:p>
        </w:tc>
        <w:tc>
          <w:tcPr>
            <w:tcW w:w="1134" w:type="dxa"/>
            <w:shd w:val="clear" w:color="auto" w:fill="00B0F0"/>
          </w:tcPr>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p>
          <w:p w:rsidR="008538A8" w:rsidRPr="00824091" w:rsidRDefault="008538A8"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538A8" w:rsidRPr="00824091" w:rsidRDefault="008538A8" w:rsidP="008B2026">
            <w:pPr>
              <w:spacing w:after="0" w:line="240" w:lineRule="auto"/>
              <w:rPr>
                <w:rFonts w:ascii="Arial Black" w:hAnsi="Arial Black"/>
                <w:sz w:val="18"/>
                <w:szCs w:val="18"/>
              </w:rPr>
            </w:pPr>
          </w:p>
        </w:tc>
      </w:tr>
      <w:tr w:rsidR="003F4889" w:rsidRPr="00B7391B" w:rsidTr="004638D8">
        <w:trPr>
          <w:trHeight w:val="70"/>
        </w:trPr>
        <w:tc>
          <w:tcPr>
            <w:tcW w:w="1187" w:type="dxa"/>
          </w:tcPr>
          <w:p w:rsidR="003F4889" w:rsidRPr="004638D8" w:rsidRDefault="003F4889" w:rsidP="003F4889">
            <w:pPr>
              <w:spacing w:after="0" w:line="240" w:lineRule="auto"/>
              <w:rPr>
                <w:rFonts w:ascii="Arial" w:hAnsi="Arial" w:cs="Arial"/>
                <w:b/>
                <w:sz w:val="16"/>
                <w:szCs w:val="16"/>
              </w:rPr>
            </w:pPr>
          </w:p>
          <w:p w:rsidR="003F4889" w:rsidRPr="004638D8" w:rsidRDefault="004E144E" w:rsidP="003F4889">
            <w:pPr>
              <w:spacing w:after="0" w:line="240" w:lineRule="auto"/>
              <w:rPr>
                <w:rFonts w:ascii="Arial" w:hAnsi="Arial" w:cs="Arial"/>
                <w:b/>
                <w:sz w:val="16"/>
                <w:szCs w:val="16"/>
              </w:rPr>
            </w:pPr>
            <w:r w:rsidRPr="004638D8">
              <w:rPr>
                <w:rFonts w:ascii="Arial" w:hAnsi="Arial" w:cs="Arial"/>
                <w:b/>
                <w:sz w:val="16"/>
                <w:szCs w:val="16"/>
              </w:rPr>
              <w:t>300-2.16</w:t>
            </w:r>
          </w:p>
        </w:tc>
        <w:tc>
          <w:tcPr>
            <w:tcW w:w="4337" w:type="dxa"/>
          </w:tcPr>
          <w:p w:rsidR="003F4889" w:rsidRPr="004638D8" w:rsidRDefault="003F4889" w:rsidP="003F4889">
            <w:pPr>
              <w:pStyle w:val="Sinespaciado"/>
              <w:rPr>
                <w:rFonts w:ascii="Arial" w:hAnsi="Arial" w:cs="Arial"/>
                <w:b/>
                <w:sz w:val="16"/>
                <w:szCs w:val="16"/>
              </w:rPr>
            </w:pPr>
          </w:p>
          <w:p w:rsidR="003F4889" w:rsidRPr="004638D8" w:rsidRDefault="003F4889" w:rsidP="003F4889">
            <w:pPr>
              <w:pStyle w:val="Sinespaciado"/>
              <w:rPr>
                <w:rFonts w:ascii="Arial" w:hAnsi="Arial" w:cs="Arial"/>
                <w:b/>
                <w:sz w:val="16"/>
                <w:szCs w:val="16"/>
              </w:rPr>
            </w:pPr>
            <w:r w:rsidRPr="004638D8">
              <w:rPr>
                <w:rFonts w:ascii="Arial" w:hAnsi="Arial" w:cs="Arial"/>
                <w:b/>
                <w:sz w:val="16"/>
                <w:szCs w:val="16"/>
              </w:rPr>
              <w:t>Actas de Comité de Gobierno en Línea</w:t>
            </w:r>
          </w:p>
          <w:p w:rsidR="003F4889" w:rsidRPr="004638D8" w:rsidRDefault="003F4889" w:rsidP="003F4889">
            <w:pPr>
              <w:pStyle w:val="Sinespaciado"/>
              <w:spacing w:line="254" w:lineRule="auto"/>
              <w:rPr>
                <w:rFonts w:ascii="Arial" w:hAnsi="Arial" w:cs="Arial"/>
                <w:bCs/>
                <w:color w:val="000000"/>
                <w:sz w:val="16"/>
                <w:szCs w:val="16"/>
              </w:rPr>
            </w:pPr>
            <w:r w:rsidRPr="004638D8">
              <w:rPr>
                <w:rFonts w:ascii="Arial" w:hAnsi="Arial" w:cs="Arial"/>
                <w:bCs/>
                <w:color w:val="000000"/>
                <w:sz w:val="16"/>
                <w:szCs w:val="16"/>
              </w:rPr>
              <w:t>Citación a reunión</w:t>
            </w:r>
          </w:p>
          <w:p w:rsidR="003F4889" w:rsidRPr="004638D8" w:rsidRDefault="003F4889" w:rsidP="003F4889">
            <w:pPr>
              <w:pStyle w:val="Sinespaciado"/>
              <w:spacing w:line="254" w:lineRule="auto"/>
              <w:rPr>
                <w:rFonts w:ascii="Arial" w:hAnsi="Arial" w:cs="Arial"/>
                <w:bCs/>
                <w:color w:val="000000"/>
                <w:sz w:val="16"/>
                <w:szCs w:val="16"/>
              </w:rPr>
            </w:pPr>
            <w:r w:rsidRPr="004638D8">
              <w:rPr>
                <w:rFonts w:ascii="Arial" w:hAnsi="Arial" w:cs="Arial"/>
                <w:bCs/>
                <w:color w:val="000000"/>
                <w:sz w:val="16"/>
                <w:szCs w:val="16"/>
              </w:rPr>
              <w:t>Control de asistencia</w:t>
            </w:r>
          </w:p>
          <w:p w:rsidR="003F4889" w:rsidRPr="004638D8" w:rsidRDefault="003F4889" w:rsidP="003F4889">
            <w:pPr>
              <w:pStyle w:val="Sinespaciado"/>
              <w:spacing w:line="254" w:lineRule="auto"/>
              <w:rPr>
                <w:rFonts w:ascii="Arial" w:hAnsi="Arial" w:cs="Arial"/>
                <w:bCs/>
                <w:color w:val="000000"/>
                <w:sz w:val="16"/>
                <w:szCs w:val="16"/>
              </w:rPr>
            </w:pPr>
            <w:r w:rsidRPr="004638D8">
              <w:rPr>
                <w:rFonts w:ascii="Arial" w:hAnsi="Arial" w:cs="Arial"/>
                <w:bCs/>
                <w:color w:val="000000"/>
                <w:sz w:val="16"/>
                <w:szCs w:val="16"/>
              </w:rPr>
              <w:t>Acta</w:t>
            </w:r>
          </w:p>
          <w:p w:rsidR="003F4889" w:rsidRPr="004638D8" w:rsidRDefault="003F4889" w:rsidP="003F4889">
            <w:pPr>
              <w:pStyle w:val="Sinespaciado"/>
              <w:spacing w:line="254" w:lineRule="auto"/>
              <w:rPr>
                <w:rFonts w:ascii="Arial" w:hAnsi="Arial" w:cs="Arial"/>
                <w:bCs/>
                <w:color w:val="000000"/>
                <w:sz w:val="16"/>
                <w:szCs w:val="16"/>
              </w:rPr>
            </w:pPr>
          </w:p>
          <w:p w:rsidR="003F4889" w:rsidRPr="004638D8" w:rsidRDefault="003F4889" w:rsidP="003F4889">
            <w:pPr>
              <w:spacing w:after="0" w:line="240" w:lineRule="auto"/>
              <w:rPr>
                <w:rFonts w:ascii="Arial" w:hAnsi="Arial" w:cs="Arial"/>
                <w:sz w:val="16"/>
                <w:szCs w:val="16"/>
              </w:rPr>
            </w:pPr>
          </w:p>
        </w:tc>
        <w:tc>
          <w:tcPr>
            <w:tcW w:w="1134" w:type="dxa"/>
          </w:tcPr>
          <w:p w:rsidR="003F4889" w:rsidRPr="004638D8" w:rsidRDefault="003F4889" w:rsidP="003F4889">
            <w:pPr>
              <w:spacing w:after="0" w:line="240" w:lineRule="auto"/>
              <w:jc w:val="center"/>
              <w:rPr>
                <w:rFonts w:ascii="Arial" w:hAnsi="Arial" w:cs="Arial"/>
                <w:sz w:val="16"/>
                <w:szCs w:val="16"/>
              </w:rPr>
            </w:pPr>
          </w:p>
          <w:p w:rsidR="003F4889" w:rsidRPr="004638D8" w:rsidRDefault="003F4889" w:rsidP="003F4889">
            <w:pPr>
              <w:spacing w:after="0" w:line="240" w:lineRule="auto"/>
              <w:jc w:val="center"/>
              <w:rPr>
                <w:rFonts w:ascii="Arial" w:hAnsi="Arial" w:cs="Arial"/>
                <w:sz w:val="16"/>
                <w:szCs w:val="16"/>
              </w:rPr>
            </w:pPr>
            <w:r w:rsidRPr="004638D8">
              <w:rPr>
                <w:rFonts w:ascii="Arial" w:hAnsi="Arial" w:cs="Arial"/>
                <w:sz w:val="16"/>
                <w:szCs w:val="16"/>
              </w:rPr>
              <w:t>2</w:t>
            </w:r>
          </w:p>
        </w:tc>
        <w:tc>
          <w:tcPr>
            <w:tcW w:w="992" w:type="dxa"/>
          </w:tcPr>
          <w:p w:rsidR="003F4889" w:rsidRPr="004638D8" w:rsidRDefault="003F4889" w:rsidP="003F4889">
            <w:pPr>
              <w:spacing w:after="0" w:line="240" w:lineRule="auto"/>
              <w:jc w:val="center"/>
              <w:rPr>
                <w:rFonts w:ascii="Arial" w:hAnsi="Arial" w:cs="Arial"/>
                <w:sz w:val="16"/>
                <w:szCs w:val="16"/>
              </w:rPr>
            </w:pPr>
          </w:p>
          <w:p w:rsidR="003F4889" w:rsidRPr="004638D8" w:rsidRDefault="003F4889" w:rsidP="003F4889">
            <w:pPr>
              <w:spacing w:after="0" w:line="240" w:lineRule="auto"/>
              <w:jc w:val="center"/>
              <w:rPr>
                <w:rFonts w:ascii="Arial" w:hAnsi="Arial" w:cs="Arial"/>
                <w:sz w:val="16"/>
                <w:szCs w:val="16"/>
              </w:rPr>
            </w:pPr>
            <w:r w:rsidRPr="004638D8">
              <w:rPr>
                <w:rFonts w:ascii="Arial" w:hAnsi="Arial" w:cs="Arial"/>
                <w:sz w:val="16"/>
                <w:szCs w:val="16"/>
              </w:rPr>
              <w:t>8</w:t>
            </w:r>
          </w:p>
        </w:tc>
        <w:tc>
          <w:tcPr>
            <w:tcW w:w="567" w:type="dxa"/>
          </w:tcPr>
          <w:p w:rsidR="003F4889" w:rsidRPr="004638D8" w:rsidRDefault="003F4889" w:rsidP="003F4889">
            <w:pPr>
              <w:spacing w:after="0" w:line="240" w:lineRule="auto"/>
              <w:jc w:val="center"/>
              <w:rPr>
                <w:rFonts w:ascii="Arial" w:hAnsi="Arial" w:cs="Arial"/>
                <w:sz w:val="16"/>
                <w:szCs w:val="16"/>
              </w:rPr>
            </w:pPr>
          </w:p>
          <w:p w:rsidR="003F4889" w:rsidRPr="004638D8" w:rsidRDefault="003F4889" w:rsidP="003F4889">
            <w:pPr>
              <w:spacing w:after="0" w:line="240" w:lineRule="auto"/>
              <w:jc w:val="center"/>
              <w:rPr>
                <w:rFonts w:ascii="Arial" w:hAnsi="Arial" w:cs="Arial"/>
                <w:sz w:val="16"/>
                <w:szCs w:val="16"/>
              </w:rPr>
            </w:pPr>
            <w:r w:rsidRPr="004638D8">
              <w:rPr>
                <w:rFonts w:ascii="Arial" w:hAnsi="Arial" w:cs="Arial"/>
                <w:sz w:val="16"/>
                <w:szCs w:val="16"/>
              </w:rPr>
              <w:t>X</w:t>
            </w:r>
          </w:p>
          <w:p w:rsidR="003F4889" w:rsidRPr="004638D8" w:rsidRDefault="003F4889" w:rsidP="003F4889">
            <w:pPr>
              <w:spacing w:after="0" w:line="240" w:lineRule="auto"/>
              <w:jc w:val="center"/>
              <w:rPr>
                <w:rFonts w:ascii="Arial" w:hAnsi="Arial" w:cs="Arial"/>
                <w:sz w:val="16"/>
                <w:szCs w:val="16"/>
              </w:rPr>
            </w:pPr>
          </w:p>
        </w:tc>
        <w:tc>
          <w:tcPr>
            <w:tcW w:w="425" w:type="dxa"/>
          </w:tcPr>
          <w:p w:rsidR="003F4889" w:rsidRPr="004638D8" w:rsidRDefault="003F4889" w:rsidP="003F4889">
            <w:pPr>
              <w:spacing w:after="0" w:line="240" w:lineRule="auto"/>
              <w:jc w:val="center"/>
              <w:rPr>
                <w:rFonts w:ascii="Arial" w:hAnsi="Arial" w:cs="Arial"/>
                <w:sz w:val="16"/>
                <w:szCs w:val="16"/>
              </w:rPr>
            </w:pPr>
          </w:p>
        </w:tc>
        <w:tc>
          <w:tcPr>
            <w:tcW w:w="425" w:type="dxa"/>
          </w:tcPr>
          <w:p w:rsidR="003F4889" w:rsidRPr="004638D8" w:rsidRDefault="003F4889" w:rsidP="003F4889">
            <w:pPr>
              <w:spacing w:after="0" w:line="240" w:lineRule="auto"/>
              <w:jc w:val="center"/>
              <w:rPr>
                <w:rFonts w:ascii="Arial" w:hAnsi="Arial" w:cs="Arial"/>
                <w:sz w:val="16"/>
                <w:szCs w:val="16"/>
              </w:rPr>
            </w:pPr>
          </w:p>
          <w:p w:rsidR="003F4889" w:rsidRPr="004638D8" w:rsidRDefault="003F4889" w:rsidP="003F4889">
            <w:pPr>
              <w:spacing w:after="0" w:line="240" w:lineRule="auto"/>
              <w:jc w:val="center"/>
              <w:rPr>
                <w:rFonts w:ascii="Arial" w:hAnsi="Arial" w:cs="Arial"/>
                <w:sz w:val="16"/>
                <w:szCs w:val="16"/>
              </w:rPr>
            </w:pPr>
            <w:r w:rsidRPr="004638D8">
              <w:rPr>
                <w:rFonts w:ascii="Arial" w:hAnsi="Arial" w:cs="Arial"/>
                <w:sz w:val="16"/>
                <w:szCs w:val="16"/>
              </w:rPr>
              <w:t>X</w:t>
            </w:r>
          </w:p>
        </w:tc>
        <w:tc>
          <w:tcPr>
            <w:tcW w:w="426" w:type="dxa"/>
          </w:tcPr>
          <w:p w:rsidR="003F4889" w:rsidRPr="004638D8" w:rsidRDefault="003F4889" w:rsidP="003F488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3F4889" w:rsidRDefault="003F4889" w:rsidP="001F4FA0">
            <w:pPr>
              <w:spacing w:after="0" w:line="240" w:lineRule="auto"/>
              <w:jc w:val="both"/>
              <w:rPr>
                <w:rFonts w:ascii="Arial" w:hAnsi="Arial" w:cs="Arial"/>
                <w:sz w:val="16"/>
                <w:szCs w:val="16"/>
              </w:rPr>
            </w:pPr>
            <w:r w:rsidRPr="004638D8">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w:t>
            </w:r>
            <w:r w:rsidR="00FE3084" w:rsidRPr="004638D8">
              <w:rPr>
                <w:rFonts w:ascii="Arial" w:hAnsi="Arial" w:cs="Arial"/>
                <w:sz w:val="16"/>
                <w:szCs w:val="16"/>
              </w:rPr>
              <w:t>“</w:t>
            </w:r>
            <w:r w:rsidRPr="004638D8">
              <w:rPr>
                <w:rFonts w:ascii="Arial" w:hAnsi="Arial" w:cs="Arial"/>
                <w:sz w:val="16"/>
                <w:szCs w:val="16"/>
              </w:rPr>
              <w:t xml:space="preserve">Manual para la implementación de la Estrategia de Gobierno en Línea </w:t>
            </w:r>
            <w:r w:rsidR="00FE3084" w:rsidRPr="004638D8">
              <w:rPr>
                <w:rFonts w:ascii="Arial" w:hAnsi="Arial" w:cs="Arial"/>
                <w:sz w:val="16"/>
                <w:szCs w:val="16"/>
              </w:rPr>
              <w:t>“</w:t>
            </w:r>
            <w:r w:rsidRPr="004638D8">
              <w:rPr>
                <w:rFonts w:ascii="Arial" w:hAnsi="Arial" w:cs="Arial"/>
                <w:sz w:val="16"/>
                <w:szCs w:val="16"/>
              </w:rPr>
              <w:t xml:space="preserve">establece que, con el fin de dar cumplimiento el Decreto 1151 (abril 14) de 2008 de la Presidencia de la Republica, las entidades públicas deberán adelantar acciones de preparación preliminar, entre las cuales se señala la creación de un comité de Gobierno En Línea en la entidad. Que mediante Resolución No 623 (febrero 05) de 2015 del Hospital Civil de Ipiales, se conforma y reglamenta el Comité de Gobierno en Línea. De acuerdo al análisis de valoración primaria y secundaria, esta documentación se debe conservar totalmente al representar la memoria institucional de la entidad, al ser un órgano responsable de garantizar la adecuada implementación de la Estrategia de Gobierno En Línea por parte de la institución, con el fin de contribuir con la construcción de un Estado más eficiente, más transparente y participativo, y que preste mejores servicios a los ciudadanos y a las empresas, a través del aprovechamiento de las Tecnologías de la Información y la Comunicación.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4638D8" w:rsidRPr="004638D8" w:rsidRDefault="004638D8" w:rsidP="004638D8">
            <w:pPr>
              <w:spacing w:after="0" w:line="240" w:lineRule="auto"/>
              <w:jc w:val="both"/>
              <w:rPr>
                <w:rFonts w:ascii="Arial" w:hAnsi="Arial" w:cs="Arial"/>
                <w:sz w:val="16"/>
                <w:szCs w:val="16"/>
              </w:rPr>
            </w:pPr>
            <w:r w:rsidRPr="004638D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0" w:history="1">
              <w:r w:rsidRPr="004638D8">
                <w:rPr>
                  <w:rFonts w:ascii="Arial" w:hAnsi="Arial" w:cs="Arial"/>
                  <w:color w:val="0000FF"/>
                  <w:sz w:val="16"/>
                  <w:szCs w:val="16"/>
                  <w:u w:val="single"/>
                </w:rPr>
                <w:t>http://hci.gov.co/site/mipg/Plan%20de20Seguridad%20%y%Privacidad%20de%20la%20Informaci%C3%B3n%20.pdf</w:t>
              </w:r>
            </w:hyperlink>
          </w:p>
          <w:p w:rsidR="004638D8" w:rsidRPr="004638D8" w:rsidRDefault="00A6768B" w:rsidP="004638D8">
            <w:pPr>
              <w:spacing w:after="0" w:line="240" w:lineRule="auto"/>
              <w:jc w:val="both"/>
              <w:rPr>
                <w:rFonts w:ascii="Arial" w:hAnsi="Arial" w:cs="Arial"/>
                <w:sz w:val="16"/>
                <w:szCs w:val="16"/>
              </w:rPr>
            </w:pPr>
            <w:hyperlink r:id="rId21" w:history="1">
              <w:r w:rsidR="004638D8" w:rsidRPr="004638D8">
                <w:rPr>
                  <w:rFonts w:ascii="Arial" w:hAnsi="Arial" w:cs="Arial"/>
                  <w:color w:val="0000FF"/>
                  <w:sz w:val="16"/>
                  <w:szCs w:val="16"/>
                  <w:u w:val="single"/>
                </w:rPr>
                <w:t>http://hci.gov.cosite/mipg/Plan%20de%20Tratamiento%20de%20Riesgos%20de%20Seguridad%20y%20Privacidad%20de%20la%20Informaci%C3%B3n%20.pdf</w:t>
              </w:r>
            </w:hyperlink>
          </w:p>
          <w:p w:rsidR="004638D8" w:rsidRPr="004638D8" w:rsidRDefault="004638D8" w:rsidP="004638D8">
            <w:pPr>
              <w:pStyle w:val="Sinespaciado"/>
              <w:jc w:val="both"/>
              <w:rPr>
                <w:rFonts w:ascii="Arial" w:hAnsi="Arial" w:cs="Arial"/>
                <w:sz w:val="16"/>
                <w:szCs w:val="16"/>
              </w:rPr>
            </w:pPr>
            <w:r>
              <w:rPr>
                <w:rFonts w:ascii="Arial" w:hAnsi="Arial" w:cs="Arial"/>
                <w:sz w:val="16"/>
                <w:szCs w:val="16"/>
              </w:rPr>
              <w:t>A</w:t>
            </w:r>
            <w:r w:rsidRPr="004638D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4638D8" w:rsidRPr="004638D8" w:rsidRDefault="004638D8" w:rsidP="001F4FA0">
            <w:pPr>
              <w:spacing w:after="0" w:line="240" w:lineRule="auto"/>
              <w:jc w:val="both"/>
              <w:rPr>
                <w:rFonts w:ascii="Arial" w:hAnsi="Arial" w:cs="Arial"/>
                <w:sz w:val="16"/>
                <w:szCs w:val="16"/>
              </w:rPr>
            </w:pPr>
          </w:p>
        </w:tc>
      </w:tr>
    </w:tbl>
    <w:p w:rsidR="001F4FA0" w:rsidRDefault="001F4FA0" w:rsidP="004638D8">
      <w:pPr>
        <w:pStyle w:val="Sinespaciado"/>
        <w:rPr>
          <w:rFonts w:ascii="Arial Black" w:hAnsi="Arial Black"/>
          <w:b/>
          <w:sz w:val="18"/>
          <w:szCs w:val="18"/>
        </w:rPr>
      </w:pPr>
    </w:p>
    <w:p w:rsidR="001F4FA0" w:rsidRDefault="001F4FA0">
      <w:pPr>
        <w:spacing w:after="160" w:line="259" w:lineRule="auto"/>
        <w:rPr>
          <w:rFonts w:ascii="Arial Black" w:hAnsi="Arial Black"/>
          <w:b/>
          <w:sz w:val="18"/>
          <w:szCs w:val="18"/>
        </w:rPr>
      </w:pPr>
    </w:p>
    <w:p w:rsidR="001F4FA0" w:rsidRDefault="001F4FA0" w:rsidP="00D75DF7">
      <w:pPr>
        <w:pStyle w:val="Sinespaciado"/>
        <w:ind w:left="142"/>
        <w:rPr>
          <w:rFonts w:ascii="Arial Black" w:hAnsi="Arial Black"/>
          <w:b/>
          <w:sz w:val="18"/>
          <w:szCs w:val="18"/>
        </w:rPr>
      </w:pPr>
    </w:p>
    <w:p w:rsidR="00244D63" w:rsidRPr="00824091" w:rsidRDefault="00244D63" w:rsidP="00D75DF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638D8">
        <w:rPr>
          <w:rFonts w:ascii="Arial Black" w:hAnsi="Arial Black"/>
          <w:b/>
          <w:sz w:val="18"/>
          <w:szCs w:val="18"/>
        </w:rPr>
        <w:t xml:space="preserve">IVIL DE IPIALES    </w:t>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004638D8">
        <w:rPr>
          <w:rFonts w:ascii="Arial Black" w:hAnsi="Arial Black"/>
          <w:b/>
          <w:sz w:val="18"/>
          <w:szCs w:val="18"/>
        </w:rPr>
        <w:tab/>
      </w:r>
      <w:r w:rsidRPr="00824091">
        <w:rPr>
          <w:rFonts w:ascii="Arial Black" w:hAnsi="Arial Black"/>
          <w:b/>
          <w:sz w:val="18"/>
          <w:szCs w:val="18"/>
        </w:rPr>
        <w:t>HOJA:</w:t>
      </w:r>
      <w:r w:rsidR="004638D8">
        <w:rPr>
          <w:rFonts w:ascii="Arial Black" w:hAnsi="Arial Black"/>
          <w:b/>
          <w:sz w:val="18"/>
          <w:szCs w:val="18"/>
        </w:rPr>
        <w:t xml:space="preserve"> 8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244D63" w:rsidRDefault="00244D63" w:rsidP="00D75DF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244D63" w:rsidRDefault="00244D63" w:rsidP="00D75DF7">
      <w:pPr>
        <w:pStyle w:val="Sinespaciado"/>
        <w:ind w:left="142"/>
        <w:rPr>
          <w:rFonts w:ascii="Arial Black" w:hAnsi="Arial Black"/>
          <w:b/>
          <w:sz w:val="18"/>
          <w:szCs w:val="18"/>
        </w:rPr>
      </w:pPr>
      <w:r>
        <w:rPr>
          <w:rFonts w:ascii="Arial Black" w:hAnsi="Arial Black"/>
          <w:b/>
          <w:sz w:val="18"/>
          <w:szCs w:val="18"/>
        </w:rPr>
        <w:t>CÓDIGO SECCIÓN: 300</w:t>
      </w:r>
    </w:p>
    <w:p w:rsidR="004638D8" w:rsidRDefault="004638D8" w:rsidP="00D75DF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244D63" w:rsidRPr="00824091" w:rsidTr="004638D8">
        <w:tc>
          <w:tcPr>
            <w:tcW w:w="1187" w:type="dxa"/>
            <w:vMerge w:val="restart"/>
            <w:shd w:val="clear" w:color="auto" w:fill="00B0F0"/>
          </w:tcPr>
          <w:p w:rsidR="00244D63" w:rsidRPr="00824091" w:rsidRDefault="00244D63" w:rsidP="008B2026">
            <w:pPr>
              <w:spacing w:after="0" w:line="240" w:lineRule="auto"/>
              <w:rPr>
                <w:rFonts w:ascii="Arial Black" w:hAnsi="Arial Black"/>
                <w:b/>
                <w:sz w:val="18"/>
                <w:szCs w:val="18"/>
              </w:rPr>
            </w:pPr>
          </w:p>
          <w:p w:rsidR="00244D63" w:rsidRPr="00824091" w:rsidRDefault="00244D63" w:rsidP="008B2026">
            <w:pPr>
              <w:spacing w:after="0" w:line="240" w:lineRule="auto"/>
              <w:rPr>
                <w:rFonts w:ascii="Arial Black" w:hAnsi="Arial Black"/>
                <w:b/>
                <w:sz w:val="18"/>
                <w:szCs w:val="18"/>
              </w:rPr>
            </w:pPr>
          </w:p>
          <w:p w:rsidR="00244D63" w:rsidRPr="00824091" w:rsidRDefault="00244D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244D63" w:rsidRPr="00824091" w:rsidRDefault="00244D63" w:rsidP="008B2026">
            <w:pPr>
              <w:spacing w:after="0" w:line="240" w:lineRule="auto"/>
              <w:jc w:val="center"/>
              <w:rPr>
                <w:rFonts w:ascii="Arial Black" w:hAnsi="Arial Black"/>
                <w:b/>
                <w:sz w:val="18"/>
                <w:szCs w:val="18"/>
              </w:rPr>
            </w:pPr>
          </w:p>
          <w:p w:rsidR="00244D63" w:rsidRPr="00824091" w:rsidRDefault="00244D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244D63" w:rsidRPr="00824091" w:rsidRDefault="00244D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244D63" w:rsidRPr="00824091" w:rsidTr="004638D8">
        <w:trPr>
          <w:trHeight w:val="772"/>
        </w:trPr>
        <w:tc>
          <w:tcPr>
            <w:tcW w:w="1187" w:type="dxa"/>
            <w:vMerge/>
            <w:shd w:val="clear" w:color="auto" w:fill="8496B0" w:themeFill="text2" w:themeFillTint="99"/>
          </w:tcPr>
          <w:p w:rsidR="00244D63" w:rsidRPr="00824091" w:rsidRDefault="00244D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244D63" w:rsidRPr="00824091" w:rsidRDefault="00244D63" w:rsidP="008B2026">
            <w:pPr>
              <w:spacing w:after="0" w:line="240" w:lineRule="auto"/>
              <w:rPr>
                <w:rFonts w:ascii="Arial Black" w:hAnsi="Arial Black"/>
                <w:sz w:val="18"/>
                <w:szCs w:val="18"/>
              </w:rPr>
            </w:pPr>
          </w:p>
        </w:tc>
        <w:tc>
          <w:tcPr>
            <w:tcW w:w="1134" w:type="dxa"/>
            <w:shd w:val="clear" w:color="auto" w:fill="00B0F0"/>
          </w:tcPr>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p>
          <w:p w:rsidR="00244D63" w:rsidRPr="00824091" w:rsidRDefault="00244D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244D63" w:rsidRPr="00824091" w:rsidRDefault="00244D63" w:rsidP="008B2026">
            <w:pPr>
              <w:spacing w:after="0" w:line="240" w:lineRule="auto"/>
              <w:rPr>
                <w:rFonts w:ascii="Arial Black" w:hAnsi="Arial Black"/>
                <w:sz w:val="18"/>
                <w:szCs w:val="18"/>
              </w:rPr>
            </w:pPr>
          </w:p>
        </w:tc>
      </w:tr>
      <w:tr w:rsidR="00AA2030" w:rsidRPr="00B7391B" w:rsidTr="004638D8">
        <w:trPr>
          <w:trHeight w:val="70"/>
        </w:trPr>
        <w:tc>
          <w:tcPr>
            <w:tcW w:w="1187" w:type="dxa"/>
          </w:tcPr>
          <w:p w:rsidR="00AA2030" w:rsidRPr="004638D8" w:rsidRDefault="00AA2030" w:rsidP="00AA2030">
            <w:pPr>
              <w:spacing w:after="0" w:line="240" w:lineRule="auto"/>
              <w:rPr>
                <w:rFonts w:ascii="Arial" w:hAnsi="Arial" w:cs="Arial"/>
                <w:b/>
                <w:sz w:val="16"/>
                <w:szCs w:val="16"/>
              </w:rPr>
            </w:pPr>
          </w:p>
          <w:p w:rsidR="00AA2030" w:rsidRPr="004638D8" w:rsidRDefault="004E144E" w:rsidP="00AA2030">
            <w:pPr>
              <w:spacing w:after="0" w:line="240" w:lineRule="auto"/>
              <w:rPr>
                <w:rFonts w:ascii="Arial" w:hAnsi="Arial" w:cs="Arial"/>
                <w:b/>
                <w:sz w:val="16"/>
                <w:szCs w:val="16"/>
              </w:rPr>
            </w:pPr>
            <w:r w:rsidRPr="004638D8">
              <w:rPr>
                <w:rFonts w:ascii="Arial" w:hAnsi="Arial" w:cs="Arial"/>
                <w:b/>
                <w:sz w:val="16"/>
                <w:szCs w:val="16"/>
              </w:rPr>
              <w:t>300-2.17</w:t>
            </w:r>
          </w:p>
        </w:tc>
        <w:tc>
          <w:tcPr>
            <w:tcW w:w="4337" w:type="dxa"/>
          </w:tcPr>
          <w:p w:rsidR="00AA2030" w:rsidRPr="004638D8" w:rsidRDefault="00AA2030" w:rsidP="00AA2030">
            <w:pPr>
              <w:pStyle w:val="Sinespaciado"/>
              <w:spacing w:line="256" w:lineRule="auto"/>
              <w:rPr>
                <w:rFonts w:ascii="Arial" w:hAnsi="Arial" w:cs="Arial"/>
                <w:b/>
                <w:sz w:val="16"/>
                <w:szCs w:val="16"/>
              </w:rPr>
            </w:pPr>
          </w:p>
          <w:p w:rsidR="00AA2030" w:rsidRPr="004638D8" w:rsidRDefault="00AA2030" w:rsidP="00AA2030">
            <w:pPr>
              <w:pStyle w:val="Sinespaciado"/>
              <w:spacing w:line="256" w:lineRule="auto"/>
              <w:rPr>
                <w:rFonts w:ascii="Arial" w:hAnsi="Arial" w:cs="Arial"/>
                <w:b/>
                <w:sz w:val="16"/>
                <w:szCs w:val="16"/>
              </w:rPr>
            </w:pPr>
            <w:r w:rsidRPr="004638D8">
              <w:rPr>
                <w:rFonts w:ascii="Arial" w:hAnsi="Arial" w:cs="Arial"/>
                <w:b/>
                <w:sz w:val="16"/>
                <w:szCs w:val="16"/>
              </w:rPr>
              <w:t xml:space="preserve">Actas de Comité de Historias Clínicas </w:t>
            </w:r>
          </w:p>
          <w:p w:rsidR="00AA2030" w:rsidRPr="004638D8" w:rsidRDefault="00AA2030" w:rsidP="00AA2030">
            <w:pPr>
              <w:pStyle w:val="Sinespaciado"/>
              <w:spacing w:line="254" w:lineRule="auto"/>
              <w:rPr>
                <w:rFonts w:ascii="Arial" w:hAnsi="Arial" w:cs="Arial"/>
                <w:bCs/>
                <w:color w:val="000000"/>
                <w:sz w:val="16"/>
                <w:szCs w:val="16"/>
              </w:rPr>
            </w:pPr>
            <w:r w:rsidRPr="004638D8">
              <w:rPr>
                <w:rFonts w:ascii="Arial" w:hAnsi="Arial" w:cs="Arial"/>
                <w:bCs/>
                <w:color w:val="000000"/>
                <w:sz w:val="16"/>
                <w:szCs w:val="16"/>
              </w:rPr>
              <w:t>Citación a reunión</w:t>
            </w:r>
          </w:p>
          <w:p w:rsidR="00AA2030" w:rsidRPr="004638D8" w:rsidRDefault="00AA2030" w:rsidP="00AA2030">
            <w:pPr>
              <w:pStyle w:val="Sinespaciado"/>
              <w:spacing w:line="254" w:lineRule="auto"/>
              <w:rPr>
                <w:rFonts w:ascii="Arial" w:hAnsi="Arial" w:cs="Arial"/>
                <w:bCs/>
                <w:color w:val="000000"/>
                <w:sz w:val="16"/>
                <w:szCs w:val="16"/>
              </w:rPr>
            </w:pPr>
            <w:r w:rsidRPr="004638D8">
              <w:rPr>
                <w:rFonts w:ascii="Arial" w:hAnsi="Arial" w:cs="Arial"/>
                <w:bCs/>
                <w:color w:val="000000"/>
                <w:sz w:val="16"/>
                <w:szCs w:val="16"/>
              </w:rPr>
              <w:t>Control de asistencia</w:t>
            </w:r>
          </w:p>
          <w:p w:rsidR="00AA2030" w:rsidRPr="004638D8" w:rsidRDefault="00AA2030" w:rsidP="00AA2030">
            <w:pPr>
              <w:pStyle w:val="Sinespaciado"/>
              <w:spacing w:line="254" w:lineRule="auto"/>
              <w:rPr>
                <w:rFonts w:ascii="Arial" w:hAnsi="Arial" w:cs="Arial"/>
                <w:bCs/>
                <w:color w:val="000000"/>
                <w:sz w:val="16"/>
                <w:szCs w:val="16"/>
              </w:rPr>
            </w:pPr>
            <w:r w:rsidRPr="004638D8">
              <w:rPr>
                <w:rFonts w:ascii="Arial" w:hAnsi="Arial" w:cs="Arial"/>
                <w:bCs/>
                <w:color w:val="000000"/>
                <w:sz w:val="16"/>
                <w:szCs w:val="16"/>
              </w:rPr>
              <w:t>Acta</w:t>
            </w:r>
          </w:p>
          <w:p w:rsidR="00AA2030" w:rsidRPr="004638D8" w:rsidRDefault="00AA2030" w:rsidP="00AA2030">
            <w:pPr>
              <w:pStyle w:val="Sinespaciado"/>
              <w:spacing w:line="254" w:lineRule="auto"/>
              <w:rPr>
                <w:rFonts w:ascii="Arial" w:hAnsi="Arial" w:cs="Arial"/>
                <w:bCs/>
                <w:color w:val="000000"/>
                <w:sz w:val="16"/>
                <w:szCs w:val="16"/>
              </w:rPr>
            </w:pPr>
          </w:p>
          <w:p w:rsidR="00AA2030" w:rsidRPr="004638D8" w:rsidRDefault="00AA2030" w:rsidP="00AA2030">
            <w:pPr>
              <w:pStyle w:val="Sinespaciado"/>
              <w:rPr>
                <w:rFonts w:ascii="Arial" w:hAnsi="Arial" w:cs="Arial"/>
                <w:b/>
                <w:sz w:val="16"/>
                <w:szCs w:val="16"/>
              </w:rPr>
            </w:pPr>
          </w:p>
        </w:tc>
        <w:tc>
          <w:tcPr>
            <w:tcW w:w="1134" w:type="dxa"/>
          </w:tcPr>
          <w:p w:rsidR="00AA2030" w:rsidRPr="004638D8" w:rsidRDefault="00AA2030" w:rsidP="00AA2030">
            <w:pPr>
              <w:spacing w:after="0" w:line="240" w:lineRule="auto"/>
              <w:jc w:val="center"/>
              <w:rPr>
                <w:rFonts w:ascii="Arial" w:hAnsi="Arial" w:cs="Arial"/>
                <w:sz w:val="16"/>
                <w:szCs w:val="16"/>
              </w:rPr>
            </w:pPr>
          </w:p>
          <w:p w:rsidR="00AA2030" w:rsidRPr="004638D8" w:rsidRDefault="00AA2030" w:rsidP="00AA2030">
            <w:pPr>
              <w:spacing w:after="0" w:line="240" w:lineRule="auto"/>
              <w:jc w:val="center"/>
              <w:rPr>
                <w:rFonts w:ascii="Arial" w:hAnsi="Arial" w:cs="Arial"/>
                <w:sz w:val="16"/>
                <w:szCs w:val="16"/>
              </w:rPr>
            </w:pPr>
            <w:r w:rsidRPr="004638D8">
              <w:rPr>
                <w:rFonts w:ascii="Arial" w:hAnsi="Arial" w:cs="Arial"/>
                <w:sz w:val="16"/>
                <w:szCs w:val="16"/>
              </w:rPr>
              <w:t>2</w:t>
            </w:r>
          </w:p>
        </w:tc>
        <w:tc>
          <w:tcPr>
            <w:tcW w:w="992" w:type="dxa"/>
          </w:tcPr>
          <w:p w:rsidR="00AA2030" w:rsidRPr="004638D8" w:rsidRDefault="00AA2030" w:rsidP="00AA2030">
            <w:pPr>
              <w:spacing w:after="0" w:line="240" w:lineRule="auto"/>
              <w:jc w:val="center"/>
              <w:rPr>
                <w:rFonts w:ascii="Arial" w:hAnsi="Arial" w:cs="Arial"/>
                <w:sz w:val="16"/>
                <w:szCs w:val="16"/>
              </w:rPr>
            </w:pPr>
          </w:p>
          <w:p w:rsidR="00AA2030" w:rsidRPr="004638D8" w:rsidRDefault="00AA2030" w:rsidP="00AA2030">
            <w:pPr>
              <w:spacing w:after="0" w:line="240" w:lineRule="auto"/>
              <w:jc w:val="center"/>
              <w:rPr>
                <w:rFonts w:ascii="Arial" w:hAnsi="Arial" w:cs="Arial"/>
                <w:sz w:val="16"/>
                <w:szCs w:val="16"/>
              </w:rPr>
            </w:pPr>
            <w:r w:rsidRPr="004638D8">
              <w:rPr>
                <w:rFonts w:ascii="Arial" w:hAnsi="Arial" w:cs="Arial"/>
                <w:sz w:val="16"/>
                <w:szCs w:val="16"/>
              </w:rPr>
              <w:t>8</w:t>
            </w:r>
          </w:p>
        </w:tc>
        <w:tc>
          <w:tcPr>
            <w:tcW w:w="567" w:type="dxa"/>
          </w:tcPr>
          <w:p w:rsidR="00AA2030" w:rsidRPr="004638D8" w:rsidRDefault="00AA2030" w:rsidP="00AA2030">
            <w:pPr>
              <w:spacing w:after="0" w:line="240" w:lineRule="auto"/>
              <w:jc w:val="center"/>
              <w:rPr>
                <w:rFonts w:ascii="Arial" w:hAnsi="Arial" w:cs="Arial"/>
                <w:sz w:val="16"/>
                <w:szCs w:val="16"/>
              </w:rPr>
            </w:pPr>
          </w:p>
          <w:p w:rsidR="00AA2030" w:rsidRPr="004638D8" w:rsidRDefault="00AA2030" w:rsidP="00AA2030">
            <w:pPr>
              <w:spacing w:after="0" w:line="240" w:lineRule="auto"/>
              <w:jc w:val="center"/>
              <w:rPr>
                <w:rFonts w:ascii="Arial" w:hAnsi="Arial" w:cs="Arial"/>
                <w:sz w:val="16"/>
                <w:szCs w:val="16"/>
              </w:rPr>
            </w:pPr>
            <w:r w:rsidRPr="004638D8">
              <w:rPr>
                <w:rFonts w:ascii="Arial" w:hAnsi="Arial" w:cs="Arial"/>
                <w:sz w:val="16"/>
                <w:szCs w:val="16"/>
              </w:rPr>
              <w:t>X</w:t>
            </w:r>
          </w:p>
        </w:tc>
        <w:tc>
          <w:tcPr>
            <w:tcW w:w="425" w:type="dxa"/>
          </w:tcPr>
          <w:p w:rsidR="00AA2030" w:rsidRPr="004638D8" w:rsidRDefault="00AA2030" w:rsidP="00AA2030">
            <w:pPr>
              <w:spacing w:after="0" w:line="240" w:lineRule="auto"/>
              <w:jc w:val="center"/>
              <w:rPr>
                <w:rFonts w:ascii="Arial" w:hAnsi="Arial" w:cs="Arial"/>
                <w:sz w:val="16"/>
                <w:szCs w:val="16"/>
              </w:rPr>
            </w:pPr>
          </w:p>
        </w:tc>
        <w:tc>
          <w:tcPr>
            <w:tcW w:w="425" w:type="dxa"/>
          </w:tcPr>
          <w:p w:rsidR="00AA2030" w:rsidRPr="004638D8" w:rsidRDefault="00AA2030" w:rsidP="00AA2030">
            <w:pPr>
              <w:spacing w:after="0" w:line="240" w:lineRule="auto"/>
              <w:jc w:val="center"/>
              <w:rPr>
                <w:rFonts w:ascii="Arial" w:hAnsi="Arial" w:cs="Arial"/>
                <w:sz w:val="16"/>
                <w:szCs w:val="16"/>
              </w:rPr>
            </w:pPr>
          </w:p>
          <w:p w:rsidR="00AA2030" w:rsidRPr="004638D8" w:rsidRDefault="00AA2030" w:rsidP="00AA2030">
            <w:pPr>
              <w:spacing w:after="0" w:line="240" w:lineRule="auto"/>
              <w:jc w:val="center"/>
              <w:rPr>
                <w:rFonts w:ascii="Arial" w:hAnsi="Arial" w:cs="Arial"/>
                <w:sz w:val="16"/>
                <w:szCs w:val="16"/>
              </w:rPr>
            </w:pPr>
            <w:r w:rsidRPr="004638D8">
              <w:rPr>
                <w:rFonts w:ascii="Arial" w:hAnsi="Arial" w:cs="Arial"/>
                <w:sz w:val="16"/>
                <w:szCs w:val="16"/>
              </w:rPr>
              <w:t>X</w:t>
            </w:r>
          </w:p>
        </w:tc>
        <w:tc>
          <w:tcPr>
            <w:tcW w:w="426" w:type="dxa"/>
          </w:tcPr>
          <w:p w:rsidR="00AA2030" w:rsidRPr="004638D8" w:rsidRDefault="00AA2030" w:rsidP="00AA2030">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638D8" w:rsidRDefault="00AA2030" w:rsidP="001F4FA0">
            <w:pPr>
              <w:spacing w:after="0" w:line="240" w:lineRule="auto"/>
              <w:jc w:val="both"/>
              <w:rPr>
                <w:rFonts w:ascii="Arial" w:hAnsi="Arial" w:cs="Arial"/>
                <w:sz w:val="16"/>
                <w:szCs w:val="16"/>
              </w:rPr>
            </w:pPr>
            <w:r w:rsidRPr="004638D8">
              <w:rPr>
                <w:rFonts w:ascii="Arial" w:hAnsi="Arial" w:cs="Arial"/>
                <w:sz w:val="16"/>
                <w:szCs w:val="16"/>
              </w:rPr>
              <w:t>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No 839 (marzo 23) de 2017 del Ministerio de Salud y Protección Social, adopta disposiciones en relación con el manejo, custodia, tiempos de retención y conservación de las historias clínicas, así como con su disposición final. Que mediante Resolución No 1857 (septiembre 21) de 2005, se conforma y reglamenta el Comité de Historias Clínicas del Hospital Civil de Ipiales. De acuerdo al análisis de la valoración primaria y secundaria esta documentación se debe conservar totalmente al representar la memoria institucional de la entidad, al ser un órgano cuya función es asegurar la calidad de los registros sobre los actos médicos y servicios relacionados que la institución presta a sus usuarios y garantizar el adecuado manejo del expediente de Historia Clínica.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w:t>
            </w:r>
            <w:r w:rsidR="004638D8">
              <w:rPr>
                <w:rFonts w:ascii="Arial" w:hAnsi="Arial" w:cs="Arial"/>
                <w:sz w:val="16"/>
                <w:szCs w:val="16"/>
              </w:rPr>
              <w:t>.</w:t>
            </w:r>
          </w:p>
          <w:p w:rsidR="004638D8" w:rsidRPr="004638D8" w:rsidRDefault="004638D8" w:rsidP="004638D8">
            <w:pPr>
              <w:spacing w:after="0" w:line="240" w:lineRule="auto"/>
              <w:jc w:val="both"/>
              <w:rPr>
                <w:rFonts w:ascii="Arial" w:hAnsi="Arial" w:cs="Arial"/>
                <w:sz w:val="16"/>
                <w:szCs w:val="16"/>
              </w:rPr>
            </w:pPr>
            <w:r w:rsidRPr="004638D8">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2" w:history="1">
              <w:r w:rsidRPr="004638D8">
                <w:rPr>
                  <w:rFonts w:ascii="Arial" w:hAnsi="Arial" w:cs="Arial"/>
                  <w:color w:val="0000FF"/>
                  <w:sz w:val="16"/>
                  <w:szCs w:val="16"/>
                  <w:u w:val="single"/>
                </w:rPr>
                <w:t>http://hci.gov.co/site/mipg/Plan%20de20Seguridad%20%y%Privacidad%20de%20la%20Informaci%C3%B3n%20.pdf</w:t>
              </w:r>
            </w:hyperlink>
          </w:p>
          <w:p w:rsidR="004638D8" w:rsidRPr="004638D8" w:rsidRDefault="00A6768B" w:rsidP="004638D8">
            <w:pPr>
              <w:spacing w:after="0" w:line="240" w:lineRule="auto"/>
              <w:jc w:val="both"/>
              <w:rPr>
                <w:rFonts w:ascii="Arial" w:hAnsi="Arial" w:cs="Arial"/>
                <w:sz w:val="16"/>
                <w:szCs w:val="16"/>
              </w:rPr>
            </w:pPr>
            <w:hyperlink r:id="rId23" w:history="1">
              <w:r w:rsidR="004638D8" w:rsidRPr="004638D8">
                <w:rPr>
                  <w:rFonts w:ascii="Arial" w:hAnsi="Arial" w:cs="Arial"/>
                  <w:color w:val="0000FF"/>
                  <w:sz w:val="16"/>
                  <w:szCs w:val="16"/>
                  <w:u w:val="single"/>
                </w:rPr>
                <w:t>http://hci.gov.cosite/mipg/Plan%20de%20Tratamiento%20de%20Riesgos%20de%20Seguridad%20y%20Privacidad%20de%20la%20Informaci%C3%B3n%20.pdf</w:t>
              </w:r>
            </w:hyperlink>
          </w:p>
          <w:p w:rsidR="004638D8" w:rsidRPr="004638D8" w:rsidRDefault="004638D8" w:rsidP="004638D8">
            <w:pPr>
              <w:pStyle w:val="Sinespaciado"/>
              <w:jc w:val="both"/>
              <w:rPr>
                <w:rFonts w:ascii="Arial" w:hAnsi="Arial" w:cs="Arial"/>
                <w:sz w:val="16"/>
                <w:szCs w:val="16"/>
              </w:rPr>
            </w:pPr>
            <w:r>
              <w:rPr>
                <w:rFonts w:ascii="Arial" w:hAnsi="Arial" w:cs="Arial"/>
                <w:sz w:val="16"/>
                <w:szCs w:val="16"/>
              </w:rPr>
              <w:t>A</w:t>
            </w:r>
            <w:r w:rsidRPr="004638D8">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AA2030" w:rsidRPr="004638D8" w:rsidRDefault="00AA2030" w:rsidP="001F4FA0">
            <w:pPr>
              <w:spacing w:after="0" w:line="240" w:lineRule="auto"/>
              <w:jc w:val="both"/>
              <w:rPr>
                <w:rFonts w:ascii="Arial" w:hAnsi="Arial" w:cs="Arial"/>
                <w:sz w:val="16"/>
                <w:szCs w:val="16"/>
              </w:rPr>
            </w:pPr>
          </w:p>
        </w:tc>
      </w:tr>
    </w:tbl>
    <w:p w:rsidR="00120D0A" w:rsidRDefault="00120D0A" w:rsidP="00BC4801">
      <w:pPr>
        <w:pStyle w:val="Sinespaciado"/>
        <w:rPr>
          <w:rFonts w:ascii="Arial Black" w:hAnsi="Arial Black"/>
          <w:b/>
          <w:sz w:val="18"/>
          <w:szCs w:val="18"/>
        </w:rPr>
      </w:pPr>
    </w:p>
    <w:p w:rsidR="00120D0A" w:rsidRDefault="00120D0A" w:rsidP="00BC4801">
      <w:pPr>
        <w:pStyle w:val="Sinespaciado"/>
        <w:rPr>
          <w:rFonts w:ascii="Arial Black" w:hAnsi="Arial Black"/>
          <w:b/>
          <w:sz w:val="18"/>
          <w:szCs w:val="18"/>
        </w:rPr>
      </w:pPr>
    </w:p>
    <w:p w:rsidR="00120D0A" w:rsidRDefault="00120D0A" w:rsidP="00BC4801">
      <w:pPr>
        <w:pStyle w:val="Sinespaciado"/>
        <w:rPr>
          <w:rFonts w:ascii="Arial Black" w:hAnsi="Arial Black"/>
          <w:b/>
          <w:sz w:val="18"/>
          <w:szCs w:val="18"/>
        </w:rPr>
      </w:pPr>
    </w:p>
    <w:p w:rsidR="00120D0A" w:rsidRDefault="00120D0A" w:rsidP="00BC4801">
      <w:pPr>
        <w:pStyle w:val="Sinespaciado"/>
        <w:rPr>
          <w:rFonts w:ascii="Arial Black" w:hAnsi="Arial Black"/>
          <w:b/>
          <w:sz w:val="18"/>
          <w:szCs w:val="18"/>
        </w:rPr>
      </w:pPr>
    </w:p>
    <w:p w:rsidR="001F4FA0" w:rsidRDefault="001F4FA0">
      <w:pPr>
        <w:spacing w:after="160" w:line="259" w:lineRule="auto"/>
        <w:rPr>
          <w:rFonts w:ascii="Arial Black" w:hAnsi="Arial Black"/>
          <w:b/>
          <w:sz w:val="18"/>
          <w:szCs w:val="18"/>
        </w:rPr>
      </w:pPr>
      <w:r>
        <w:rPr>
          <w:rFonts w:ascii="Arial Black" w:hAnsi="Arial Black"/>
          <w:b/>
          <w:sz w:val="18"/>
          <w:szCs w:val="18"/>
        </w:rPr>
        <w:br w:type="page"/>
      </w:r>
    </w:p>
    <w:p w:rsidR="001F4FA0" w:rsidRDefault="001F4FA0" w:rsidP="00D75DF7">
      <w:pPr>
        <w:pStyle w:val="Sinespaciado"/>
        <w:ind w:left="142"/>
        <w:rPr>
          <w:rFonts w:ascii="Arial Black" w:hAnsi="Arial Black"/>
          <w:b/>
          <w:sz w:val="18"/>
          <w:szCs w:val="18"/>
        </w:rPr>
      </w:pPr>
    </w:p>
    <w:p w:rsidR="000539EE" w:rsidRPr="00824091" w:rsidRDefault="000539EE" w:rsidP="00D75DF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F67732">
        <w:rPr>
          <w:rFonts w:ascii="Arial Black" w:hAnsi="Arial Black"/>
          <w:b/>
          <w:sz w:val="18"/>
          <w:szCs w:val="18"/>
        </w:rPr>
        <w:t xml:space="preserve">IVIL DE IPIALES    </w:t>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00F67732">
        <w:rPr>
          <w:rFonts w:ascii="Arial Black" w:hAnsi="Arial Black"/>
          <w:b/>
          <w:sz w:val="18"/>
          <w:szCs w:val="18"/>
        </w:rPr>
        <w:tab/>
      </w:r>
      <w:r w:rsidRPr="00824091">
        <w:rPr>
          <w:rFonts w:ascii="Arial Black" w:hAnsi="Arial Black"/>
          <w:b/>
          <w:sz w:val="18"/>
          <w:szCs w:val="18"/>
        </w:rPr>
        <w:t>HOJA:</w:t>
      </w:r>
      <w:r w:rsidR="00711EF8">
        <w:rPr>
          <w:rFonts w:ascii="Arial Black" w:hAnsi="Arial Black"/>
          <w:b/>
          <w:sz w:val="18"/>
          <w:szCs w:val="18"/>
        </w:rPr>
        <w:t xml:space="preserve"> </w:t>
      </w:r>
      <w:r w:rsidR="00F67732">
        <w:rPr>
          <w:rFonts w:ascii="Arial Black" w:hAnsi="Arial Black"/>
          <w:b/>
          <w:sz w:val="18"/>
          <w:szCs w:val="18"/>
        </w:rPr>
        <w:t xml:space="preserve">9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0539EE" w:rsidRDefault="000539EE" w:rsidP="00D75DF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539EE" w:rsidRDefault="000539EE" w:rsidP="00D75DF7">
      <w:pPr>
        <w:pStyle w:val="Sinespaciado"/>
        <w:ind w:left="142"/>
        <w:rPr>
          <w:rFonts w:ascii="Arial Black" w:hAnsi="Arial Black"/>
          <w:b/>
          <w:sz w:val="18"/>
          <w:szCs w:val="18"/>
        </w:rPr>
      </w:pPr>
      <w:r>
        <w:rPr>
          <w:rFonts w:ascii="Arial Black" w:hAnsi="Arial Black"/>
          <w:b/>
          <w:sz w:val="18"/>
          <w:szCs w:val="18"/>
        </w:rPr>
        <w:t>CÓDIGO SECCIÓN: 300</w:t>
      </w:r>
    </w:p>
    <w:p w:rsidR="00F67732" w:rsidRDefault="00F67732" w:rsidP="00D75DF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539EE" w:rsidRPr="00824091" w:rsidTr="00F67732">
        <w:tc>
          <w:tcPr>
            <w:tcW w:w="1187" w:type="dxa"/>
            <w:vMerge w:val="restart"/>
            <w:shd w:val="clear" w:color="auto" w:fill="00B0F0"/>
          </w:tcPr>
          <w:p w:rsidR="000539EE" w:rsidRPr="00824091" w:rsidRDefault="000539EE" w:rsidP="008B2026">
            <w:pPr>
              <w:spacing w:after="0" w:line="240" w:lineRule="auto"/>
              <w:rPr>
                <w:rFonts w:ascii="Arial Black" w:hAnsi="Arial Black"/>
                <w:b/>
                <w:sz w:val="18"/>
                <w:szCs w:val="18"/>
              </w:rPr>
            </w:pPr>
          </w:p>
          <w:p w:rsidR="000539EE" w:rsidRPr="00824091" w:rsidRDefault="000539EE" w:rsidP="008B2026">
            <w:pPr>
              <w:spacing w:after="0" w:line="240" w:lineRule="auto"/>
              <w:rPr>
                <w:rFonts w:ascii="Arial Black" w:hAnsi="Arial Black"/>
                <w:b/>
                <w:sz w:val="18"/>
                <w:szCs w:val="18"/>
              </w:rPr>
            </w:pPr>
          </w:p>
          <w:p w:rsidR="000539EE" w:rsidRPr="00824091" w:rsidRDefault="000539EE"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539EE" w:rsidRPr="00824091" w:rsidRDefault="000539EE" w:rsidP="008B2026">
            <w:pPr>
              <w:spacing w:after="0" w:line="240" w:lineRule="auto"/>
              <w:jc w:val="center"/>
              <w:rPr>
                <w:rFonts w:ascii="Arial Black" w:hAnsi="Arial Black"/>
                <w:b/>
                <w:sz w:val="18"/>
                <w:szCs w:val="18"/>
              </w:rPr>
            </w:pPr>
          </w:p>
          <w:p w:rsidR="000539EE" w:rsidRPr="00824091" w:rsidRDefault="000539EE"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539EE" w:rsidRPr="00824091" w:rsidRDefault="000539EE"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539EE" w:rsidRPr="00824091" w:rsidTr="00F67732">
        <w:trPr>
          <w:trHeight w:val="772"/>
        </w:trPr>
        <w:tc>
          <w:tcPr>
            <w:tcW w:w="1187" w:type="dxa"/>
            <w:vMerge/>
            <w:shd w:val="clear" w:color="auto" w:fill="8496B0" w:themeFill="text2" w:themeFillTint="99"/>
          </w:tcPr>
          <w:p w:rsidR="000539EE" w:rsidRPr="00824091" w:rsidRDefault="000539EE" w:rsidP="008B2026">
            <w:pPr>
              <w:spacing w:after="0" w:line="240" w:lineRule="auto"/>
              <w:rPr>
                <w:rFonts w:ascii="Arial Black" w:hAnsi="Arial Black"/>
                <w:sz w:val="18"/>
                <w:szCs w:val="18"/>
              </w:rPr>
            </w:pPr>
          </w:p>
        </w:tc>
        <w:tc>
          <w:tcPr>
            <w:tcW w:w="4337" w:type="dxa"/>
            <w:vMerge/>
            <w:shd w:val="clear" w:color="auto" w:fill="8496B0" w:themeFill="text2" w:themeFillTint="99"/>
          </w:tcPr>
          <w:p w:rsidR="000539EE" w:rsidRPr="00824091" w:rsidRDefault="000539EE" w:rsidP="008B2026">
            <w:pPr>
              <w:spacing w:after="0" w:line="240" w:lineRule="auto"/>
              <w:rPr>
                <w:rFonts w:ascii="Arial Black" w:hAnsi="Arial Black"/>
                <w:sz w:val="18"/>
                <w:szCs w:val="18"/>
              </w:rPr>
            </w:pPr>
          </w:p>
        </w:tc>
        <w:tc>
          <w:tcPr>
            <w:tcW w:w="1134" w:type="dxa"/>
            <w:shd w:val="clear" w:color="auto" w:fill="00B0F0"/>
          </w:tcPr>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p>
          <w:p w:rsidR="000539EE" w:rsidRPr="00824091" w:rsidRDefault="000539EE"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539EE" w:rsidRPr="00824091" w:rsidRDefault="000539EE" w:rsidP="008B2026">
            <w:pPr>
              <w:spacing w:after="0" w:line="240" w:lineRule="auto"/>
              <w:rPr>
                <w:rFonts w:ascii="Arial Black" w:hAnsi="Arial Black"/>
                <w:sz w:val="18"/>
                <w:szCs w:val="18"/>
              </w:rPr>
            </w:pPr>
          </w:p>
        </w:tc>
      </w:tr>
      <w:tr w:rsidR="00F008B4" w:rsidRPr="00B7391B" w:rsidTr="00F67732">
        <w:trPr>
          <w:trHeight w:val="70"/>
        </w:trPr>
        <w:tc>
          <w:tcPr>
            <w:tcW w:w="1187" w:type="dxa"/>
          </w:tcPr>
          <w:p w:rsidR="00F008B4" w:rsidRPr="00F67732" w:rsidRDefault="00F008B4" w:rsidP="00F008B4">
            <w:pPr>
              <w:spacing w:after="0" w:line="240" w:lineRule="auto"/>
              <w:rPr>
                <w:rFonts w:ascii="Arial" w:hAnsi="Arial" w:cs="Arial"/>
                <w:b/>
                <w:sz w:val="16"/>
                <w:szCs w:val="16"/>
              </w:rPr>
            </w:pPr>
          </w:p>
          <w:p w:rsidR="00F008B4" w:rsidRPr="00F67732" w:rsidRDefault="004E144E" w:rsidP="00F008B4">
            <w:pPr>
              <w:spacing w:after="0" w:line="240" w:lineRule="auto"/>
              <w:rPr>
                <w:rFonts w:ascii="Arial" w:hAnsi="Arial" w:cs="Arial"/>
                <w:b/>
                <w:sz w:val="16"/>
                <w:szCs w:val="16"/>
              </w:rPr>
            </w:pPr>
            <w:r w:rsidRPr="00F67732">
              <w:rPr>
                <w:rFonts w:ascii="Arial" w:hAnsi="Arial" w:cs="Arial"/>
                <w:b/>
                <w:sz w:val="16"/>
                <w:szCs w:val="16"/>
              </w:rPr>
              <w:t>300-2.20</w:t>
            </w:r>
          </w:p>
        </w:tc>
        <w:tc>
          <w:tcPr>
            <w:tcW w:w="4337" w:type="dxa"/>
          </w:tcPr>
          <w:p w:rsidR="00F008B4" w:rsidRPr="00F67732" w:rsidRDefault="00F008B4" w:rsidP="00F008B4">
            <w:pPr>
              <w:pStyle w:val="Sinespaciado"/>
              <w:spacing w:line="256" w:lineRule="auto"/>
              <w:rPr>
                <w:rFonts w:ascii="Arial" w:hAnsi="Arial" w:cs="Arial"/>
                <w:b/>
                <w:bCs/>
                <w:color w:val="000000"/>
                <w:sz w:val="16"/>
                <w:szCs w:val="16"/>
              </w:rPr>
            </w:pPr>
          </w:p>
          <w:p w:rsidR="00F008B4" w:rsidRPr="00F67732" w:rsidRDefault="00F008B4" w:rsidP="00F008B4">
            <w:pPr>
              <w:pStyle w:val="Sinespaciado"/>
              <w:spacing w:line="256" w:lineRule="auto"/>
              <w:rPr>
                <w:rFonts w:ascii="Arial" w:hAnsi="Arial" w:cs="Arial"/>
                <w:b/>
                <w:bCs/>
                <w:color w:val="000000"/>
                <w:sz w:val="16"/>
                <w:szCs w:val="16"/>
              </w:rPr>
            </w:pPr>
            <w:r w:rsidRPr="00F67732">
              <w:rPr>
                <w:rFonts w:ascii="Arial" w:hAnsi="Arial" w:cs="Arial"/>
                <w:b/>
                <w:bCs/>
                <w:color w:val="000000"/>
                <w:sz w:val="16"/>
                <w:szCs w:val="16"/>
              </w:rPr>
              <w:t>Actas de Comité de Pagos</w:t>
            </w:r>
          </w:p>
          <w:p w:rsidR="00F008B4" w:rsidRPr="00F67732" w:rsidRDefault="00F008B4" w:rsidP="00F008B4">
            <w:pPr>
              <w:pStyle w:val="Sinespaciado"/>
              <w:spacing w:line="254" w:lineRule="auto"/>
              <w:rPr>
                <w:rFonts w:ascii="Arial" w:hAnsi="Arial" w:cs="Arial"/>
                <w:bCs/>
                <w:color w:val="000000"/>
                <w:sz w:val="16"/>
                <w:szCs w:val="16"/>
              </w:rPr>
            </w:pPr>
            <w:r w:rsidRPr="00F67732">
              <w:rPr>
                <w:rFonts w:ascii="Arial" w:hAnsi="Arial" w:cs="Arial"/>
                <w:bCs/>
                <w:color w:val="000000"/>
                <w:sz w:val="16"/>
                <w:szCs w:val="16"/>
              </w:rPr>
              <w:t>Citación a reunión</w:t>
            </w:r>
          </w:p>
          <w:p w:rsidR="00F008B4" w:rsidRPr="00F67732" w:rsidRDefault="00F008B4" w:rsidP="00F008B4">
            <w:pPr>
              <w:pStyle w:val="Sinespaciado"/>
              <w:spacing w:line="254" w:lineRule="auto"/>
              <w:rPr>
                <w:rFonts w:ascii="Arial" w:hAnsi="Arial" w:cs="Arial"/>
                <w:bCs/>
                <w:color w:val="000000"/>
                <w:sz w:val="16"/>
                <w:szCs w:val="16"/>
              </w:rPr>
            </w:pPr>
            <w:r w:rsidRPr="00F67732">
              <w:rPr>
                <w:rFonts w:ascii="Arial" w:hAnsi="Arial" w:cs="Arial"/>
                <w:bCs/>
                <w:color w:val="000000"/>
                <w:sz w:val="16"/>
                <w:szCs w:val="16"/>
              </w:rPr>
              <w:t>Control de asistencia</w:t>
            </w:r>
          </w:p>
          <w:p w:rsidR="00F008B4" w:rsidRPr="00F67732" w:rsidRDefault="00F008B4" w:rsidP="00F008B4">
            <w:pPr>
              <w:pStyle w:val="Sinespaciado"/>
              <w:spacing w:line="254" w:lineRule="auto"/>
              <w:rPr>
                <w:rFonts w:ascii="Arial" w:hAnsi="Arial" w:cs="Arial"/>
                <w:bCs/>
                <w:color w:val="000000"/>
                <w:sz w:val="16"/>
                <w:szCs w:val="16"/>
              </w:rPr>
            </w:pPr>
            <w:r w:rsidRPr="00F67732">
              <w:rPr>
                <w:rFonts w:ascii="Arial" w:hAnsi="Arial" w:cs="Arial"/>
                <w:bCs/>
                <w:color w:val="000000"/>
                <w:sz w:val="16"/>
                <w:szCs w:val="16"/>
              </w:rPr>
              <w:t>Acta</w:t>
            </w:r>
          </w:p>
          <w:p w:rsidR="00F008B4" w:rsidRPr="00F67732" w:rsidRDefault="00F008B4" w:rsidP="00F008B4">
            <w:pPr>
              <w:pStyle w:val="Sinespaciado"/>
              <w:spacing w:line="254" w:lineRule="auto"/>
              <w:rPr>
                <w:rFonts w:ascii="Arial" w:hAnsi="Arial" w:cs="Arial"/>
                <w:bCs/>
                <w:color w:val="000000"/>
                <w:sz w:val="16"/>
                <w:szCs w:val="16"/>
              </w:rPr>
            </w:pPr>
          </w:p>
        </w:tc>
        <w:tc>
          <w:tcPr>
            <w:tcW w:w="1134" w:type="dxa"/>
          </w:tcPr>
          <w:p w:rsidR="00F008B4" w:rsidRPr="00F67732" w:rsidRDefault="00F008B4" w:rsidP="00F008B4">
            <w:pPr>
              <w:spacing w:after="0" w:line="240" w:lineRule="auto"/>
              <w:jc w:val="center"/>
              <w:rPr>
                <w:rFonts w:ascii="Arial" w:hAnsi="Arial" w:cs="Arial"/>
                <w:sz w:val="16"/>
                <w:szCs w:val="16"/>
              </w:rPr>
            </w:pPr>
          </w:p>
          <w:p w:rsidR="00F008B4" w:rsidRPr="00F67732" w:rsidRDefault="00F008B4" w:rsidP="00F008B4">
            <w:pPr>
              <w:spacing w:after="0" w:line="240" w:lineRule="auto"/>
              <w:jc w:val="center"/>
              <w:rPr>
                <w:rFonts w:ascii="Arial" w:hAnsi="Arial" w:cs="Arial"/>
                <w:sz w:val="16"/>
                <w:szCs w:val="16"/>
              </w:rPr>
            </w:pPr>
            <w:r w:rsidRPr="00F67732">
              <w:rPr>
                <w:rFonts w:ascii="Arial" w:hAnsi="Arial" w:cs="Arial"/>
                <w:sz w:val="16"/>
                <w:szCs w:val="16"/>
              </w:rPr>
              <w:t>2</w:t>
            </w:r>
          </w:p>
        </w:tc>
        <w:tc>
          <w:tcPr>
            <w:tcW w:w="992" w:type="dxa"/>
          </w:tcPr>
          <w:p w:rsidR="00F008B4" w:rsidRPr="00F67732" w:rsidRDefault="00F008B4" w:rsidP="00F008B4">
            <w:pPr>
              <w:spacing w:after="0" w:line="240" w:lineRule="auto"/>
              <w:jc w:val="center"/>
              <w:rPr>
                <w:rFonts w:ascii="Arial" w:hAnsi="Arial" w:cs="Arial"/>
                <w:sz w:val="16"/>
                <w:szCs w:val="16"/>
              </w:rPr>
            </w:pPr>
          </w:p>
          <w:p w:rsidR="00F008B4" w:rsidRPr="00F67732" w:rsidRDefault="00F008B4" w:rsidP="00F008B4">
            <w:pPr>
              <w:spacing w:after="0" w:line="240" w:lineRule="auto"/>
              <w:jc w:val="center"/>
              <w:rPr>
                <w:rFonts w:ascii="Arial" w:hAnsi="Arial" w:cs="Arial"/>
                <w:sz w:val="16"/>
                <w:szCs w:val="16"/>
              </w:rPr>
            </w:pPr>
            <w:r w:rsidRPr="00F67732">
              <w:rPr>
                <w:rFonts w:ascii="Arial" w:hAnsi="Arial" w:cs="Arial"/>
                <w:sz w:val="16"/>
                <w:szCs w:val="16"/>
              </w:rPr>
              <w:t>8</w:t>
            </w:r>
          </w:p>
        </w:tc>
        <w:tc>
          <w:tcPr>
            <w:tcW w:w="567" w:type="dxa"/>
          </w:tcPr>
          <w:p w:rsidR="00F008B4" w:rsidRPr="00F67732" w:rsidRDefault="00F008B4" w:rsidP="00F008B4">
            <w:pPr>
              <w:spacing w:after="0" w:line="240" w:lineRule="auto"/>
              <w:jc w:val="center"/>
              <w:rPr>
                <w:rFonts w:ascii="Arial" w:hAnsi="Arial" w:cs="Arial"/>
                <w:sz w:val="16"/>
                <w:szCs w:val="16"/>
              </w:rPr>
            </w:pPr>
          </w:p>
          <w:p w:rsidR="00F008B4" w:rsidRPr="00F67732" w:rsidRDefault="00F008B4" w:rsidP="00F008B4">
            <w:pPr>
              <w:spacing w:after="0" w:line="240" w:lineRule="auto"/>
              <w:jc w:val="center"/>
              <w:rPr>
                <w:rFonts w:ascii="Arial" w:hAnsi="Arial" w:cs="Arial"/>
                <w:sz w:val="16"/>
                <w:szCs w:val="16"/>
              </w:rPr>
            </w:pPr>
            <w:r w:rsidRPr="00F67732">
              <w:rPr>
                <w:rFonts w:ascii="Arial" w:hAnsi="Arial" w:cs="Arial"/>
                <w:sz w:val="16"/>
                <w:szCs w:val="16"/>
              </w:rPr>
              <w:t xml:space="preserve">X </w:t>
            </w:r>
          </w:p>
        </w:tc>
        <w:tc>
          <w:tcPr>
            <w:tcW w:w="425" w:type="dxa"/>
          </w:tcPr>
          <w:p w:rsidR="00F008B4" w:rsidRPr="00F67732" w:rsidRDefault="00F008B4" w:rsidP="00F008B4">
            <w:pPr>
              <w:spacing w:after="0" w:line="240" w:lineRule="auto"/>
              <w:jc w:val="center"/>
              <w:rPr>
                <w:rFonts w:ascii="Arial" w:hAnsi="Arial" w:cs="Arial"/>
                <w:sz w:val="16"/>
                <w:szCs w:val="16"/>
              </w:rPr>
            </w:pPr>
          </w:p>
        </w:tc>
        <w:tc>
          <w:tcPr>
            <w:tcW w:w="425" w:type="dxa"/>
          </w:tcPr>
          <w:p w:rsidR="00F008B4" w:rsidRPr="00F67732" w:rsidRDefault="00F008B4" w:rsidP="00F008B4">
            <w:pPr>
              <w:spacing w:after="0" w:line="240" w:lineRule="auto"/>
              <w:jc w:val="center"/>
              <w:rPr>
                <w:rFonts w:ascii="Arial" w:hAnsi="Arial" w:cs="Arial"/>
                <w:sz w:val="16"/>
                <w:szCs w:val="16"/>
              </w:rPr>
            </w:pPr>
          </w:p>
          <w:p w:rsidR="00F008B4" w:rsidRPr="00F67732" w:rsidRDefault="00F008B4" w:rsidP="00F008B4">
            <w:pPr>
              <w:spacing w:after="0" w:line="240" w:lineRule="auto"/>
              <w:jc w:val="center"/>
              <w:rPr>
                <w:rFonts w:ascii="Arial" w:hAnsi="Arial" w:cs="Arial"/>
                <w:sz w:val="16"/>
                <w:szCs w:val="16"/>
              </w:rPr>
            </w:pPr>
            <w:r w:rsidRPr="00F67732">
              <w:rPr>
                <w:rFonts w:ascii="Arial" w:hAnsi="Arial" w:cs="Arial"/>
                <w:sz w:val="16"/>
                <w:szCs w:val="16"/>
              </w:rPr>
              <w:t>X</w:t>
            </w:r>
          </w:p>
        </w:tc>
        <w:tc>
          <w:tcPr>
            <w:tcW w:w="426" w:type="dxa"/>
          </w:tcPr>
          <w:p w:rsidR="00F008B4" w:rsidRPr="00F67732" w:rsidRDefault="00F008B4" w:rsidP="00F008B4">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F008B4" w:rsidRDefault="00F008B4" w:rsidP="001F4FA0">
            <w:pPr>
              <w:spacing w:after="0" w:line="240" w:lineRule="auto"/>
              <w:jc w:val="both"/>
              <w:rPr>
                <w:rFonts w:ascii="Arial" w:hAnsi="Arial" w:cs="Arial"/>
                <w:sz w:val="16"/>
                <w:szCs w:val="16"/>
              </w:rPr>
            </w:pPr>
            <w:r w:rsidRPr="00F67732">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la Resolución No 119 (abril 27) de 2006 de la Contaduría General de la Nación, adopta el Modelo Estándar de Procedimientos para la Sostenibilidad del Sistema de Contabilidad Pública. Que mediante Resolución No 622 (febrero 05) de 2015 del Hospital Civil de Ipiales, se conforma y reglamenta el Comité de Pagos. De acuerdo al análisis de valoración primaria y secundaria, esta documentación se debe conservar totalmente al representar la memoria institucional de la entidad, al ser un órgano responsable de organizar el sistema de pagos a los diferentes proveedores de la institución mediante criterios técnicos que permitan establecer un adecuado control y eficiencia en el manejo de los recaudos.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F67732" w:rsidRPr="00F67732" w:rsidRDefault="00F67732" w:rsidP="00F67732">
            <w:pPr>
              <w:spacing w:after="0" w:line="240" w:lineRule="auto"/>
              <w:jc w:val="both"/>
              <w:rPr>
                <w:rFonts w:ascii="Arial" w:hAnsi="Arial" w:cs="Arial"/>
                <w:sz w:val="16"/>
                <w:szCs w:val="16"/>
              </w:rPr>
            </w:pPr>
            <w:r w:rsidRPr="00F67732">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4" w:history="1">
              <w:r w:rsidRPr="00F67732">
                <w:rPr>
                  <w:rFonts w:ascii="Arial" w:hAnsi="Arial" w:cs="Arial"/>
                  <w:color w:val="0000FF"/>
                  <w:sz w:val="16"/>
                  <w:szCs w:val="16"/>
                  <w:u w:val="single"/>
                </w:rPr>
                <w:t>http://hci.gov.co/site/mipg/Plan%20de20Seguridad%20%y%Privacidad%20de%20la%20Informaci%C3%B3n%20.pdf</w:t>
              </w:r>
            </w:hyperlink>
          </w:p>
          <w:p w:rsidR="00F67732" w:rsidRPr="00F67732" w:rsidRDefault="00A6768B" w:rsidP="00F67732">
            <w:pPr>
              <w:spacing w:after="0" w:line="240" w:lineRule="auto"/>
              <w:jc w:val="both"/>
              <w:rPr>
                <w:rFonts w:ascii="Arial" w:hAnsi="Arial" w:cs="Arial"/>
                <w:sz w:val="16"/>
                <w:szCs w:val="16"/>
              </w:rPr>
            </w:pPr>
            <w:hyperlink r:id="rId25" w:history="1">
              <w:r w:rsidR="00F67732" w:rsidRPr="00F67732">
                <w:rPr>
                  <w:rFonts w:ascii="Arial" w:hAnsi="Arial" w:cs="Arial"/>
                  <w:color w:val="0000FF"/>
                  <w:sz w:val="16"/>
                  <w:szCs w:val="16"/>
                  <w:u w:val="single"/>
                </w:rPr>
                <w:t>http://hci.gov.cosite/mipg/Plan%20de%20Tratamiento%20de%20Riesgos%20de%20Seguridad%20y%20Privacidad%20de%20la%20Informaci%C3%B3n%20.pdf</w:t>
              </w:r>
            </w:hyperlink>
          </w:p>
          <w:p w:rsidR="00F67732" w:rsidRPr="00F67732" w:rsidRDefault="00F67732" w:rsidP="00F67732">
            <w:pPr>
              <w:pStyle w:val="Sinespaciado"/>
              <w:jc w:val="both"/>
              <w:rPr>
                <w:rFonts w:ascii="Arial" w:hAnsi="Arial" w:cs="Arial"/>
                <w:sz w:val="16"/>
                <w:szCs w:val="16"/>
              </w:rPr>
            </w:pPr>
            <w:r>
              <w:rPr>
                <w:rFonts w:ascii="Arial" w:hAnsi="Arial" w:cs="Arial"/>
                <w:sz w:val="16"/>
                <w:szCs w:val="16"/>
              </w:rPr>
              <w:t>A</w:t>
            </w:r>
            <w:r w:rsidRPr="00F6773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F67732" w:rsidRPr="00F67732" w:rsidRDefault="00F67732" w:rsidP="001F4FA0">
            <w:pPr>
              <w:spacing w:after="0" w:line="240" w:lineRule="auto"/>
              <w:jc w:val="both"/>
              <w:rPr>
                <w:rFonts w:ascii="Arial" w:hAnsi="Arial" w:cs="Arial"/>
                <w:sz w:val="16"/>
                <w:szCs w:val="16"/>
              </w:rPr>
            </w:pPr>
          </w:p>
        </w:tc>
      </w:tr>
    </w:tbl>
    <w:p w:rsidR="000539EE" w:rsidRDefault="000539EE" w:rsidP="000539EE">
      <w:pPr>
        <w:pStyle w:val="Sinespaciado"/>
        <w:rPr>
          <w:rFonts w:ascii="Arial Black" w:hAnsi="Arial Black"/>
          <w:b/>
          <w:sz w:val="18"/>
          <w:szCs w:val="18"/>
        </w:rPr>
      </w:pPr>
    </w:p>
    <w:p w:rsidR="008538A8" w:rsidRDefault="008538A8" w:rsidP="00BC4801">
      <w:pPr>
        <w:pStyle w:val="Sinespaciado"/>
        <w:rPr>
          <w:rFonts w:ascii="Arial Black" w:hAnsi="Arial Black"/>
          <w:b/>
          <w:sz w:val="18"/>
          <w:szCs w:val="18"/>
        </w:rPr>
      </w:pPr>
    </w:p>
    <w:p w:rsidR="00F008B4" w:rsidRDefault="00F008B4" w:rsidP="00BC4801">
      <w:pPr>
        <w:pStyle w:val="Sinespaciado"/>
        <w:rPr>
          <w:rFonts w:ascii="Arial Black" w:hAnsi="Arial Black"/>
          <w:b/>
          <w:sz w:val="18"/>
          <w:szCs w:val="18"/>
        </w:rPr>
      </w:pPr>
    </w:p>
    <w:p w:rsidR="00F008B4" w:rsidRDefault="00F008B4" w:rsidP="00BC4801">
      <w:pPr>
        <w:pStyle w:val="Sinespaciado"/>
        <w:rPr>
          <w:rFonts w:ascii="Arial Black" w:hAnsi="Arial Black"/>
          <w:b/>
          <w:sz w:val="18"/>
          <w:szCs w:val="18"/>
        </w:rPr>
      </w:pPr>
    </w:p>
    <w:p w:rsidR="001F4FA0" w:rsidRDefault="001F4FA0">
      <w:pPr>
        <w:spacing w:after="160" w:line="259" w:lineRule="auto"/>
        <w:rPr>
          <w:rFonts w:ascii="Arial Black" w:hAnsi="Arial Black"/>
          <w:b/>
          <w:sz w:val="18"/>
          <w:szCs w:val="18"/>
        </w:rPr>
      </w:pPr>
    </w:p>
    <w:p w:rsidR="001F4FA0" w:rsidRDefault="001F4FA0" w:rsidP="00D75DF7">
      <w:pPr>
        <w:pStyle w:val="Sinespaciado"/>
        <w:ind w:left="142"/>
        <w:rPr>
          <w:rFonts w:ascii="Arial Black" w:hAnsi="Arial Black"/>
          <w:b/>
          <w:sz w:val="18"/>
          <w:szCs w:val="18"/>
        </w:rPr>
      </w:pPr>
    </w:p>
    <w:p w:rsidR="00F008B4" w:rsidRPr="00824091" w:rsidRDefault="00F008B4" w:rsidP="00D75DF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E41CBA">
        <w:rPr>
          <w:rFonts w:ascii="Arial Black" w:hAnsi="Arial Black"/>
          <w:b/>
          <w:sz w:val="18"/>
          <w:szCs w:val="18"/>
        </w:rPr>
        <w:t xml:space="preserve"> 10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F008B4" w:rsidRDefault="00F008B4" w:rsidP="00D75DF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F008B4" w:rsidRDefault="00F008B4" w:rsidP="00D75DF7">
      <w:pPr>
        <w:pStyle w:val="Sinespaciado"/>
        <w:ind w:left="142"/>
        <w:rPr>
          <w:rFonts w:ascii="Arial Black" w:hAnsi="Arial Black"/>
          <w:b/>
          <w:sz w:val="18"/>
          <w:szCs w:val="18"/>
        </w:rPr>
      </w:pPr>
      <w:r>
        <w:rPr>
          <w:rFonts w:ascii="Arial Black" w:hAnsi="Arial Black"/>
          <w:b/>
          <w:sz w:val="18"/>
          <w:szCs w:val="18"/>
        </w:rPr>
        <w:t>CÓDIGO SECCIÓN: 300</w:t>
      </w:r>
    </w:p>
    <w:p w:rsidR="00F67732" w:rsidRDefault="00F67732" w:rsidP="00D75DF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F008B4" w:rsidRPr="00824091" w:rsidTr="00E41CBA">
        <w:tc>
          <w:tcPr>
            <w:tcW w:w="1187" w:type="dxa"/>
            <w:vMerge w:val="restart"/>
            <w:shd w:val="clear" w:color="auto" w:fill="00B0F0"/>
          </w:tcPr>
          <w:p w:rsidR="00F008B4" w:rsidRPr="00824091" w:rsidRDefault="00F008B4" w:rsidP="008B2026">
            <w:pPr>
              <w:spacing w:after="0" w:line="240" w:lineRule="auto"/>
              <w:rPr>
                <w:rFonts w:ascii="Arial Black" w:hAnsi="Arial Black"/>
                <w:b/>
                <w:sz w:val="18"/>
                <w:szCs w:val="18"/>
              </w:rPr>
            </w:pPr>
          </w:p>
          <w:p w:rsidR="00F008B4" w:rsidRPr="00824091" w:rsidRDefault="00F008B4" w:rsidP="008B2026">
            <w:pPr>
              <w:spacing w:after="0" w:line="240" w:lineRule="auto"/>
              <w:rPr>
                <w:rFonts w:ascii="Arial Black" w:hAnsi="Arial Black"/>
                <w:b/>
                <w:sz w:val="18"/>
                <w:szCs w:val="18"/>
              </w:rPr>
            </w:pPr>
          </w:p>
          <w:p w:rsidR="00F008B4" w:rsidRPr="00824091" w:rsidRDefault="00F008B4"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F008B4" w:rsidRPr="00824091" w:rsidRDefault="00F008B4" w:rsidP="008B2026">
            <w:pPr>
              <w:spacing w:after="0" w:line="240" w:lineRule="auto"/>
              <w:jc w:val="center"/>
              <w:rPr>
                <w:rFonts w:ascii="Arial Black" w:hAnsi="Arial Black"/>
                <w:b/>
                <w:sz w:val="18"/>
                <w:szCs w:val="18"/>
              </w:rPr>
            </w:pPr>
          </w:p>
          <w:p w:rsidR="00F008B4" w:rsidRPr="00824091" w:rsidRDefault="00F008B4"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F008B4" w:rsidRPr="00824091" w:rsidRDefault="00F008B4"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F008B4" w:rsidRPr="00824091" w:rsidTr="00E41CBA">
        <w:trPr>
          <w:trHeight w:val="772"/>
        </w:trPr>
        <w:tc>
          <w:tcPr>
            <w:tcW w:w="1187" w:type="dxa"/>
            <w:vMerge/>
            <w:shd w:val="clear" w:color="auto" w:fill="8496B0" w:themeFill="text2" w:themeFillTint="99"/>
          </w:tcPr>
          <w:p w:rsidR="00F008B4" w:rsidRPr="00824091" w:rsidRDefault="00F008B4" w:rsidP="008B2026">
            <w:pPr>
              <w:spacing w:after="0" w:line="240" w:lineRule="auto"/>
              <w:rPr>
                <w:rFonts w:ascii="Arial Black" w:hAnsi="Arial Black"/>
                <w:sz w:val="18"/>
                <w:szCs w:val="18"/>
              </w:rPr>
            </w:pPr>
          </w:p>
        </w:tc>
        <w:tc>
          <w:tcPr>
            <w:tcW w:w="4337" w:type="dxa"/>
            <w:vMerge/>
            <w:shd w:val="clear" w:color="auto" w:fill="8496B0" w:themeFill="text2" w:themeFillTint="99"/>
          </w:tcPr>
          <w:p w:rsidR="00F008B4" w:rsidRPr="00824091" w:rsidRDefault="00F008B4" w:rsidP="008B2026">
            <w:pPr>
              <w:spacing w:after="0" w:line="240" w:lineRule="auto"/>
              <w:rPr>
                <w:rFonts w:ascii="Arial Black" w:hAnsi="Arial Black"/>
                <w:sz w:val="18"/>
                <w:szCs w:val="18"/>
              </w:rPr>
            </w:pPr>
          </w:p>
        </w:tc>
        <w:tc>
          <w:tcPr>
            <w:tcW w:w="1134" w:type="dxa"/>
            <w:shd w:val="clear" w:color="auto" w:fill="00B0F0"/>
          </w:tcPr>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p>
          <w:p w:rsidR="00F008B4" w:rsidRPr="00824091" w:rsidRDefault="00F008B4"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F008B4" w:rsidRPr="00824091" w:rsidRDefault="00F008B4" w:rsidP="008B2026">
            <w:pPr>
              <w:spacing w:after="0" w:line="240" w:lineRule="auto"/>
              <w:rPr>
                <w:rFonts w:ascii="Arial Black" w:hAnsi="Arial Black"/>
                <w:sz w:val="18"/>
                <w:szCs w:val="18"/>
              </w:rPr>
            </w:pPr>
          </w:p>
        </w:tc>
      </w:tr>
      <w:tr w:rsidR="00772987" w:rsidRPr="00B7391B" w:rsidTr="00E41CBA">
        <w:trPr>
          <w:trHeight w:val="70"/>
        </w:trPr>
        <w:tc>
          <w:tcPr>
            <w:tcW w:w="1187" w:type="dxa"/>
          </w:tcPr>
          <w:p w:rsidR="00772987" w:rsidRPr="00E41CBA" w:rsidRDefault="00772987" w:rsidP="00772987">
            <w:pPr>
              <w:spacing w:after="0" w:line="240" w:lineRule="auto"/>
              <w:rPr>
                <w:rFonts w:ascii="Arial" w:hAnsi="Arial" w:cs="Arial"/>
                <w:b/>
                <w:sz w:val="16"/>
                <w:szCs w:val="16"/>
              </w:rPr>
            </w:pPr>
          </w:p>
          <w:p w:rsidR="00772987" w:rsidRPr="00E41CBA" w:rsidRDefault="004E144E" w:rsidP="00772987">
            <w:pPr>
              <w:spacing w:after="0" w:line="240" w:lineRule="auto"/>
              <w:rPr>
                <w:rFonts w:ascii="Arial" w:hAnsi="Arial" w:cs="Arial"/>
                <w:b/>
                <w:sz w:val="16"/>
                <w:szCs w:val="16"/>
              </w:rPr>
            </w:pPr>
            <w:r w:rsidRPr="00E41CBA">
              <w:rPr>
                <w:rFonts w:ascii="Arial" w:hAnsi="Arial" w:cs="Arial"/>
                <w:b/>
                <w:sz w:val="16"/>
                <w:szCs w:val="16"/>
              </w:rPr>
              <w:t>300-2.23</w:t>
            </w:r>
          </w:p>
        </w:tc>
        <w:tc>
          <w:tcPr>
            <w:tcW w:w="4337" w:type="dxa"/>
          </w:tcPr>
          <w:p w:rsidR="00772987" w:rsidRPr="00E41CBA" w:rsidRDefault="00772987" w:rsidP="00772987">
            <w:pPr>
              <w:spacing w:after="0" w:line="240" w:lineRule="auto"/>
              <w:rPr>
                <w:rFonts w:ascii="Arial" w:hAnsi="Arial" w:cs="Arial"/>
                <w:b/>
                <w:sz w:val="16"/>
                <w:szCs w:val="16"/>
              </w:rPr>
            </w:pPr>
          </w:p>
          <w:p w:rsidR="00772987" w:rsidRPr="00E41CBA" w:rsidRDefault="00772987" w:rsidP="00772987">
            <w:pPr>
              <w:spacing w:after="0" w:line="240" w:lineRule="auto"/>
              <w:rPr>
                <w:rFonts w:ascii="Arial" w:hAnsi="Arial" w:cs="Arial"/>
                <w:sz w:val="16"/>
                <w:szCs w:val="16"/>
              </w:rPr>
            </w:pPr>
            <w:r w:rsidRPr="00E41CBA">
              <w:rPr>
                <w:rFonts w:ascii="Arial" w:hAnsi="Arial" w:cs="Arial"/>
                <w:b/>
                <w:sz w:val="16"/>
                <w:szCs w:val="16"/>
              </w:rPr>
              <w:t>Actas de Comité de Salud y Seguridad en el Trabajo COPASST</w:t>
            </w:r>
          </w:p>
          <w:p w:rsidR="00772987" w:rsidRPr="00E41CBA" w:rsidRDefault="00772987" w:rsidP="00772987">
            <w:pPr>
              <w:pStyle w:val="Sinespaciado"/>
              <w:spacing w:line="254" w:lineRule="auto"/>
              <w:rPr>
                <w:rFonts w:ascii="Arial" w:hAnsi="Arial" w:cs="Arial"/>
                <w:bCs/>
                <w:color w:val="000000"/>
                <w:sz w:val="16"/>
                <w:szCs w:val="16"/>
              </w:rPr>
            </w:pPr>
            <w:r w:rsidRPr="00E41CBA">
              <w:rPr>
                <w:rFonts w:ascii="Arial" w:hAnsi="Arial" w:cs="Arial"/>
                <w:bCs/>
                <w:color w:val="000000"/>
                <w:sz w:val="16"/>
                <w:szCs w:val="16"/>
              </w:rPr>
              <w:t>Citación a reunión</w:t>
            </w:r>
          </w:p>
          <w:p w:rsidR="00772987" w:rsidRPr="00E41CBA" w:rsidRDefault="00772987" w:rsidP="00772987">
            <w:pPr>
              <w:pStyle w:val="Sinespaciado"/>
              <w:spacing w:line="254" w:lineRule="auto"/>
              <w:rPr>
                <w:rFonts w:ascii="Arial" w:hAnsi="Arial" w:cs="Arial"/>
                <w:bCs/>
                <w:color w:val="000000"/>
                <w:sz w:val="16"/>
                <w:szCs w:val="16"/>
              </w:rPr>
            </w:pPr>
            <w:r w:rsidRPr="00E41CBA">
              <w:rPr>
                <w:rFonts w:ascii="Arial" w:hAnsi="Arial" w:cs="Arial"/>
                <w:bCs/>
                <w:color w:val="000000"/>
                <w:sz w:val="16"/>
                <w:szCs w:val="16"/>
              </w:rPr>
              <w:t>Control de asistencia</w:t>
            </w:r>
          </w:p>
          <w:p w:rsidR="00772987" w:rsidRPr="00E41CBA" w:rsidRDefault="00772987" w:rsidP="00772987">
            <w:pPr>
              <w:pStyle w:val="Sinespaciado"/>
              <w:spacing w:line="254" w:lineRule="auto"/>
              <w:rPr>
                <w:rFonts w:ascii="Arial" w:hAnsi="Arial" w:cs="Arial"/>
                <w:bCs/>
                <w:color w:val="000000"/>
                <w:sz w:val="16"/>
                <w:szCs w:val="16"/>
              </w:rPr>
            </w:pPr>
            <w:r w:rsidRPr="00E41CBA">
              <w:rPr>
                <w:rFonts w:ascii="Arial" w:hAnsi="Arial" w:cs="Arial"/>
                <w:bCs/>
                <w:color w:val="000000"/>
                <w:sz w:val="16"/>
                <w:szCs w:val="16"/>
              </w:rPr>
              <w:t>Acta</w:t>
            </w:r>
          </w:p>
          <w:p w:rsidR="00772987" w:rsidRPr="00E41CBA" w:rsidRDefault="00772987" w:rsidP="00772987">
            <w:pPr>
              <w:pStyle w:val="Sinespaciado"/>
              <w:spacing w:line="254" w:lineRule="auto"/>
              <w:rPr>
                <w:rFonts w:ascii="Arial" w:hAnsi="Arial" w:cs="Arial"/>
                <w:bCs/>
                <w:color w:val="000000"/>
                <w:sz w:val="16"/>
                <w:szCs w:val="16"/>
              </w:rPr>
            </w:pPr>
          </w:p>
          <w:p w:rsidR="00772987" w:rsidRPr="00E41CBA" w:rsidRDefault="00772987" w:rsidP="00772987">
            <w:pPr>
              <w:rPr>
                <w:rFonts w:ascii="Arial" w:hAnsi="Arial" w:cs="Arial"/>
                <w:sz w:val="16"/>
                <w:szCs w:val="16"/>
              </w:rPr>
            </w:pPr>
          </w:p>
          <w:p w:rsidR="00772987" w:rsidRPr="00E41CBA" w:rsidRDefault="00772987" w:rsidP="00772987">
            <w:pPr>
              <w:spacing w:after="0" w:line="240" w:lineRule="auto"/>
              <w:rPr>
                <w:rFonts w:ascii="Arial" w:hAnsi="Arial" w:cs="Arial"/>
                <w:sz w:val="16"/>
                <w:szCs w:val="16"/>
              </w:rPr>
            </w:pPr>
          </w:p>
        </w:tc>
        <w:tc>
          <w:tcPr>
            <w:tcW w:w="1134" w:type="dxa"/>
          </w:tcPr>
          <w:p w:rsidR="00772987" w:rsidRPr="00E41CBA" w:rsidRDefault="00772987" w:rsidP="00772987">
            <w:pPr>
              <w:spacing w:after="0" w:line="240" w:lineRule="auto"/>
              <w:jc w:val="center"/>
              <w:rPr>
                <w:rFonts w:ascii="Arial" w:hAnsi="Arial" w:cs="Arial"/>
                <w:sz w:val="16"/>
                <w:szCs w:val="16"/>
              </w:rPr>
            </w:pPr>
          </w:p>
          <w:p w:rsidR="00772987" w:rsidRPr="00E41CBA" w:rsidRDefault="00772987" w:rsidP="00772987">
            <w:pPr>
              <w:spacing w:after="0" w:line="240" w:lineRule="auto"/>
              <w:jc w:val="center"/>
              <w:rPr>
                <w:rFonts w:ascii="Arial" w:hAnsi="Arial" w:cs="Arial"/>
                <w:sz w:val="16"/>
                <w:szCs w:val="16"/>
              </w:rPr>
            </w:pPr>
            <w:r w:rsidRPr="00E41CBA">
              <w:rPr>
                <w:rFonts w:ascii="Arial" w:hAnsi="Arial" w:cs="Arial"/>
                <w:sz w:val="16"/>
                <w:szCs w:val="16"/>
              </w:rPr>
              <w:t>2</w:t>
            </w:r>
          </w:p>
        </w:tc>
        <w:tc>
          <w:tcPr>
            <w:tcW w:w="992" w:type="dxa"/>
          </w:tcPr>
          <w:p w:rsidR="00772987" w:rsidRPr="00E41CBA" w:rsidRDefault="00772987" w:rsidP="00772987">
            <w:pPr>
              <w:spacing w:after="0" w:line="240" w:lineRule="auto"/>
              <w:jc w:val="center"/>
              <w:rPr>
                <w:rFonts w:ascii="Arial" w:hAnsi="Arial" w:cs="Arial"/>
                <w:sz w:val="16"/>
                <w:szCs w:val="16"/>
              </w:rPr>
            </w:pPr>
          </w:p>
          <w:p w:rsidR="00772987" w:rsidRPr="00E41CBA" w:rsidRDefault="00772987" w:rsidP="00772987">
            <w:pPr>
              <w:spacing w:after="0" w:line="240" w:lineRule="auto"/>
              <w:jc w:val="center"/>
              <w:rPr>
                <w:rFonts w:ascii="Arial" w:hAnsi="Arial" w:cs="Arial"/>
                <w:sz w:val="16"/>
                <w:szCs w:val="16"/>
              </w:rPr>
            </w:pPr>
            <w:r w:rsidRPr="00E41CBA">
              <w:rPr>
                <w:rFonts w:ascii="Arial" w:hAnsi="Arial" w:cs="Arial"/>
                <w:sz w:val="16"/>
                <w:szCs w:val="16"/>
              </w:rPr>
              <w:t>8</w:t>
            </w:r>
          </w:p>
        </w:tc>
        <w:tc>
          <w:tcPr>
            <w:tcW w:w="567" w:type="dxa"/>
          </w:tcPr>
          <w:p w:rsidR="00772987" w:rsidRPr="00E41CBA" w:rsidRDefault="00772987" w:rsidP="00772987">
            <w:pPr>
              <w:spacing w:after="0" w:line="240" w:lineRule="auto"/>
              <w:jc w:val="center"/>
              <w:rPr>
                <w:rFonts w:ascii="Arial" w:hAnsi="Arial" w:cs="Arial"/>
                <w:sz w:val="16"/>
                <w:szCs w:val="16"/>
              </w:rPr>
            </w:pPr>
          </w:p>
          <w:p w:rsidR="00772987" w:rsidRPr="00E41CBA" w:rsidRDefault="00772987" w:rsidP="00772987">
            <w:pPr>
              <w:spacing w:after="0" w:line="240" w:lineRule="auto"/>
              <w:jc w:val="center"/>
              <w:rPr>
                <w:rFonts w:ascii="Arial" w:hAnsi="Arial" w:cs="Arial"/>
                <w:sz w:val="16"/>
                <w:szCs w:val="16"/>
              </w:rPr>
            </w:pPr>
            <w:r w:rsidRPr="00E41CBA">
              <w:rPr>
                <w:rFonts w:ascii="Arial" w:hAnsi="Arial" w:cs="Arial"/>
                <w:sz w:val="16"/>
                <w:szCs w:val="16"/>
              </w:rPr>
              <w:t xml:space="preserve">X </w:t>
            </w:r>
          </w:p>
        </w:tc>
        <w:tc>
          <w:tcPr>
            <w:tcW w:w="425" w:type="dxa"/>
          </w:tcPr>
          <w:p w:rsidR="00772987" w:rsidRPr="00E41CBA" w:rsidRDefault="00772987" w:rsidP="00772987">
            <w:pPr>
              <w:spacing w:after="0" w:line="240" w:lineRule="auto"/>
              <w:jc w:val="center"/>
              <w:rPr>
                <w:rFonts w:ascii="Arial" w:hAnsi="Arial" w:cs="Arial"/>
                <w:sz w:val="16"/>
                <w:szCs w:val="16"/>
              </w:rPr>
            </w:pPr>
          </w:p>
        </w:tc>
        <w:tc>
          <w:tcPr>
            <w:tcW w:w="425" w:type="dxa"/>
          </w:tcPr>
          <w:p w:rsidR="00772987" w:rsidRPr="00E41CBA" w:rsidRDefault="00772987" w:rsidP="00772987">
            <w:pPr>
              <w:spacing w:after="0" w:line="240" w:lineRule="auto"/>
              <w:jc w:val="center"/>
              <w:rPr>
                <w:rFonts w:ascii="Arial" w:hAnsi="Arial" w:cs="Arial"/>
                <w:sz w:val="16"/>
                <w:szCs w:val="16"/>
              </w:rPr>
            </w:pPr>
          </w:p>
          <w:p w:rsidR="00772987" w:rsidRPr="00E41CBA" w:rsidRDefault="00772987" w:rsidP="00772987">
            <w:pPr>
              <w:spacing w:after="0" w:line="240" w:lineRule="auto"/>
              <w:jc w:val="center"/>
              <w:rPr>
                <w:rFonts w:ascii="Arial" w:hAnsi="Arial" w:cs="Arial"/>
                <w:sz w:val="16"/>
                <w:szCs w:val="16"/>
              </w:rPr>
            </w:pPr>
            <w:r w:rsidRPr="00E41CBA">
              <w:rPr>
                <w:rFonts w:ascii="Arial" w:hAnsi="Arial" w:cs="Arial"/>
                <w:sz w:val="16"/>
                <w:szCs w:val="16"/>
              </w:rPr>
              <w:t>X</w:t>
            </w:r>
          </w:p>
        </w:tc>
        <w:tc>
          <w:tcPr>
            <w:tcW w:w="426" w:type="dxa"/>
          </w:tcPr>
          <w:p w:rsidR="00772987" w:rsidRPr="00E41CBA" w:rsidRDefault="00772987" w:rsidP="00772987">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772987" w:rsidRDefault="00772987" w:rsidP="001F4FA0">
            <w:pPr>
              <w:spacing w:after="0" w:line="240" w:lineRule="auto"/>
              <w:jc w:val="both"/>
              <w:rPr>
                <w:rFonts w:ascii="Arial" w:hAnsi="Arial" w:cs="Arial"/>
                <w:sz w:val="16"/>
                <w:szCs w:val="16"/>
              </w:rPr>
            </w:pPr>
            <w:r w:rsidRPr="00E41CBA">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Decreto 614 (marzo 14) de 1984 de la Presidencia de la Republica, la Resolución 1016 (marzo 31) de 1989, establecen la obligación de conformar el Comité Paritario de Salud Ocupacional, como organismo de promoción y vigilancia de las normas y reglamentos de Salud Ocupacional, divulgar, sustentar las prácticas saludables y motivar la adquisición de hábitos seguros en la Organización. Que mediante Resolución No 597 (febrero 02) de 2015 del Hospital Civil de Ipiales, se conforma y reglamenta el Comité Paritario de Seguridad y Salud en el Trabajo (COPASST). De acuerdo al análisis de valoración primaria y secundaria, esta documentación se debe conservar totalmente al representar la memoria institucional de la entidad, al ser un órgano responsable de proponer a la administración la adopción de medidas de desarrollo de actividades de capacitación en Salud en el Trabajo, dirigidas a trabajadores, supervisores y directivos de la empresa, colaborar con las entidades gubernamentales de Seguridad y Salud en el Trabajo en lo pertinente, vigilar las actividades que en materia de medicina, higiene y seguridad industrial y las normas vigentes; promover su divulgación y observancia y las demás funciones que señala la norma sobre SST.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E41CBA" w:rsidRPr="00E41CBA" w:rsidRDefault="00E41CBA" w:rsidP="00E41CBA">
            <w:pPr>
              <w:spacing w:after="0" w:line="240" w:lineRule="auto"/>
              <w:jc w:val="both"/>
              <w:rPr>
                <w:rFonts w:ascii="Arial" w:hAnsi="Arial" w:cs="Arial"/>
                <w:sz w:val="16"/>
                <w:szCs w:val="16"/>
              </w:rPr>
            </w:pPr>
            <w:r w:rsidRPr="00E41CB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6" w:history="1">
              <w:r w:rsidRPr="00E41CBA">
                <w:rPr>
                  <w:rFonts w:ascii="Arial" w:hAnsi="Arial" w:cs="Arial"/>
                  <w:color w:val="0000FF"/>
                  <w:sz w:val="16"/>
                  <w:szCs w:val="16"/>
                  <w:u w:val="single"/>
                </w:rPr>
                <w:t>http://hci.gov.co/site/mipg/Plan%20de20Seguridad%20%y%Privacidad%20de%20la%20Informaci%C3%B3n%20.pdf</w:t>
              </w:r>
            </w:hyperlink>
          </w:p>
          <w:p w:rsidR="00E41CBA" w:rsidRPr="00E41CBA" w:rsidRDefault="00A6768B" w:rsidP="00E41CBA">
            <w:pPr>
              <w:spacing w:after="0" w:line="240" w:lineRule="auto"/>
              <w:jc w:val="both"/>
              <w:rPr>
                <w:rFonts w:ascii="Arial" w:hAnsi="Arial" w:cs="Arial"/>
                <w:sz w:val="16"/>
                <w:szCs w:val="16"/>
              </w:rPr>
            </w:pPr>
            <w:hyperlink r:id="rId27" w:history="1">
              <w:r w:rsidR="00E41CBA" w:rsidRPr="00E41CBA">
                <w:rPr>
                  <w:rFonts w:ascii="Arial" w:hAnsi="Arial" w:cs="Arial"/>
                  <w:color w:val="0000FF"/>
                  <w:sz w:val="16"/>
                  <w:szCs w:val="16"/>
                  <w:u w:val="single"/>
                </w:rPr>
                <w:t>http://hci.gov.cosite/mipg/Plan%20de%20Tratamiento%20de%20Riesgos%20de%20Seguridad%20y%20Privacidad%20de%20la%20Informaci%C3%B3n%20.pdf</w:t>
              </w:r>
            </w:hyperlink>
          </w:p>
          <w:p w:rsidR="00E41CBA" w:rsidRPr="00E41CBA" w:rsidRDefault="00E41CBA" w:rsidP="00E41CBA">
            <w:pPr>
              <w:pStyle w:val="Sinespaciado"/>
              <w:jc w:val="both"/>
              <w:rPr>
                <w:rFonts w:ascii="Arial" w:hAnsi="Arial" w:cs="Arial"/>
                <w:sz w:val="16"/>
                <w:szCs w:val="16"/>
              </w:rPr>
            </w:pPr>
            <w:r>
              <w:rPr>
                <w:rFonts w:ascii="Arial" w:hAnsi="Arial" w:cs="Arial"/>
                <w:sz w:val="16"/>
                <w:szCs w:val="16"/>
              </w:rPr>
              <w:t>A</w:t>
            </w:r>
            <w:r w:rsidRPr="00E41CB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E41CBA" w:rsidRPr="00E41CBA" w:rsidRDefault="00E41CBA" w:rsidP="001F4FA0">
            <w:pPr>
              <w:spacing w:after="0" w:line="240" w:lineRule="auto"/>
              <w:jc w:val="both"/>
              <w:rPr>
                <w:rFonts w:ascii="Arial" w:hAnsi="Arial" w:cs="Arial"/>
                <w:sz w:val="16"/>
                <w:szCs w:val="16"/>
              </w:rPr>
            </w:pPr>
          </w:p>
        </w:tc>
      </w:tr>
    </w:tbl>
    <w:p w:rsidR="001F4FA0" w:rsidRDefault="001F4FA0">
      <w:pPr>
        <w:spacing w:after="160" w:line="259" w:lineRule="auto"/>
        <w:rPr>
          <w:rFonts w:ascii="Arial Black" w:hAnsi="Arial Black"/>
          <w:b/>
          <w:sz w:val="18"/>
          <w:szCs w:val="18"/>
        </w:rPr>
      </w:pPr>
      <w:r>
        <w:rPr>
          <w:rFonts w:ascii="Arial Black" w:hAnsi="Arial Black"/>
          <w:b/>
          <w:sz w:val="18"/>
          <w:szCs w:val="18"/>
        </w:rPr>
        <w:br w:type="page"/>
      </w:r>
    </w:p>
    <w:p w:rsidR="001F4FA0" w:rsidRDefault="001F4FA0" w:rsidP="00DB1BF8">
      <w:pPr>
        <w:pStyle w:val="Sinespaciado"/>
        <w:ind w:left="142"/>
        <w:rPr>
          <w:rFonts w:ascii="Arial Black" w:hAnsi="Arial Black"/>
          <w:b/>
          <w:sz w:val="18"/>
          <w:szCs w:val="18"/>
        </w:rPr>
      </w:pPr>
    </w:p>
    <w:p w:rsidR="00772987" w:rsidRPr="00824091" w:rsidRDefault="00772987" w:rsidP="00DB1BF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0036237E">
        <w:rPr>
          <w:rFonts w:ascii="Arial Black" w:hAnsi="Arial Black"/>
          <w:b/>
          <w:sz w:val="18"/>
          <w:szCs w:val="18"/>
        </w:rPr>
        <w:tab/>
      </w:r>
      <w:r w:rsidRPr="00824091">
        <w:rPr>
          <w:rFonts w:ascii="Arial Black" w:hAnsi="Arial Black"/>
          <w:b/>
          <w:sz w:val="18"/>
          <w:szCs w:val="18"/>
        </w:rPr>
        <w:t>HOJA:</w:t>
      </w:r>
      <w:r w:rsidR="0036237E">
        <w:rPr>
          <w:rFonts w:ascii="Arial Black" w:hAnsi="Arial Black"/>
          <w:b/>
          <w:sz w:val="18"/>
          <w:szCs w:val="18"/>
        </w:rPr>
        <w:t xml:space="preserve"> 11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772987" w:rsidRDefault="00772987" w:rsidP="00DB1BF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72987" w:rsidRDefault="00772987" w:rsidP="00DB1BF8">
      <w:pPr>
        <w:pStyle w:val="Sinespaciado"/>
        <w:ind w:left="142"/>
        <w:rPr>
          <w:rFonts w:ascii="Arial Black" w:hAnsi="Arial Black"/>
          <w:b/>
          <w:sz w:val="18"/>
          <w:szCs w:val="18"/>
        </w:rPr>
      </w:pPr>
      <w:r>
        <w:rPr>
          <w:rFonts w:ascii="Arial Black" w:hAnsi="Arial Black"/>
          <w:b/>
          <w:sz w:val="18"/>
          <w:szCs w:val="18"/>
        </w:rPr>
        <w:t>CÓDIGO SECCIÓN: 300</w:t>
      </w:r>
    </w:p>
    <w:p w:rsidR="00A512E6" w:rsidRDefault="00A512E6" w:rsidP="00DB1BF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72987" w:rsidRPr="00824091" w:rsidTr="0036237E">
        <w:tc>
          <w:tcPr>
            <w:tcW w:w="1187" w:type="dxa"/>
            <w:vMerge w:val="restart"/>
            <w:shd w:val="clear" w:color="auto" w:fill="00B0F0"/>
          </w:tcPr>
          <w:p w:rsidR="00772987" w:rsidRPr="00824091" w:rsidRDefault="00772987" w:rsidP="008B2026">
            <w:pPr>
              <w:spacing w:after="0" w:line="240" w:lineRule="auto"/>
              <w:rPr>
                <w:rFonts w:ascii="Arial Black" w:hAnsi="Arial Black"/>
                <w:b/>
                <w:sz w:val="18"/>
                <w:szCs w:val="18"/>
              </w:rPr>
            </w:pPr>
          </w:p>
          <w:p w:rsidR="00772987" w:rsidRPr="00824091" w:rsidRDefault="00772987" w:rsidP="008B2026">
            <w:pPr>
              <w:spacing w:after="0" w:line="240" w:lineRule="auto"/>
              <w:rPr>
                <w:rFonts w:ascii="Arial Black" w:hAnsi="Arial Black"/>
                <w:b/>
                <w:sz w:val="18"/>
                <w:szCs w:val="18"/>
              </w:rPr>
            </w:pPr>
          </w:p>
          <w:p w:rsidR="00772987" w:rsidRPr="00824091" w:rsidRDefault="00772987"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72987" w:rsidRPr="00824091" w:rsidRDefault="00772987" w:rsidP="008B2026">
            <w:pPr>
              <w:spacing w:after="0" w:line="240" w:lineRule="auto"/>
              <w:jc w:val="center"/>
              <w:rPr>
                <w:rFonts w:ascii="Arial Black" w:hAnsi="Arial Black"/>
                <w:b/>
                <w:sz w:val="18"/>
                <w:szCs w:val="18"/>
              </w:rPr>
            </w:pPr>
          </w:p>
          <w:p w:rsidR="00772987" w:rsidRPr="00824091" w:rsidRDefault="00772987"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772987" w:rsidRPr="00824091" w:rsidRDefault="00772987"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72987" w:rsidRPr="00824091" w:rsidTr="0036237E">
        <w:trPr>
          <w:trHeight w:val="772"/>
        </w:trPr>
        <w:tc>
          <w:tcPr>
            <w:tcW w:w="1187" w:type="dxa"/>
            <w:vMerge/>
            <w:shd w:val="clear" w:color="auto" w:fill="8496B0" w:themeFill="text2" w:themeFillTint="99"/>
          </w:tcPr>
          <w:p w:rsidR="00772987" w:rsidRPr="00824091" w:rsidRDefault="00772987" w:rsidP="008B2026">
            <w:pPr>
              <w:spacing w:after="0" w:line="240" w:lineRule="auto"/>
              <w:rPr>
                <w:rFonts w:ascii="Arial Black" w:hAnsi="Arial Black"/>
                <w:sz w:val="18"/>
                <w:szCs w:val="18"/>
              </w:rPr>
            </w:pPr>
          </w:p>
        </w:tc>
        <w:tc>
          <w:tcPr>
            <w:tcW w:w="4337" w:type="dxa"/>
            <w:vMerge/>
            <w:shd w:val="clear" w:color="auto" w:fill="8496B0" w:themeFill="text2" w:themeFillTint="99"/>
          </w:tcPr>
          <w:p w:rsidR="00772987" w:rsidRPr="00824091" w:rsidRDefault="00772987" w:rsidP="008B2026">
            <w:pPr>
              <w:spacing w:after="0" w:line="240" w:lineRule="auto"/>
              <w:rPr>
                <w:rFonts w:ascii="Arial Black" w:hAnsi="Arial Black"/>
                <w:sz w:val="18"/>
                <w:szCs w:val="18"/>
              </w:rPr>
            </w:pPr>
          </w:p>
        </w:tc>
        <w:tc>
          <w:tcPr>
            <w:tcW w:w="1134" w:type="dxa"/>
            <w:shd w:val="clear" w:color="auto" w:fill="00B0F0"/>
          </w:tcPr>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p>
          <w:p w:rsidR="00772987" w:rsidRPr="00824091" w:rsidRDefault="00772987"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772987" w:rsidRPr="00824091" w:rsidRDefault="00772987" w:rsidP="008B2026">
            <w:pPr>
              <w:spacing w:after="0" w:line="240" w:lineRule="auto"/>
              <w:rPr>
                <w:rFonts w:ascii="Arial Black" w:hAnsi="Arial Black"/>
                <w:sz w:val="18"/>
                <w:szCs w:val="18"/>
              </w:rPr>
            </w:pPr>
          </w:p>
        </w:tc>
      </w:tr>
      <w:tr w:rsidR="00AB0C3C" w:rsidRPr="00B7391B" w:rsidTr="0036237E">
        <w:trPr>
          <w:trHeight w:val="70"/>
        </w:trPr>
        <w:tc>
          <w:tcPr>
            <w:tcW w:w="1187" w:type="dxa"/>
          </w:tcPr>
          <w:p w:rsidR="00AB0C3C" w:rsidRPr="0036237E" w:rsidRDefault="00AB0C3C" w:rsidP="00AB0C3C">
            <w:pPr>
              <w:spacing w:after="0" w:line="240" w:lineRule="auto"/>
              <w:rPr>
                <w:rFonts w:ascii="Arial" w:hAnsi="Arial" w:cs="Arial"/>
                <w:b/>
                <w:sz w:val="16"/>
                <w:szCs w:val="16"/>
              </w:rPr>
            </w:pPr>
          </w:p>
          <w:p w:rsidR="00AB0C3C" w:rsidRPr="0036237E" w:rsidRDefault="004E144E" w:rsidP="00AB0C3C">
            <w:pPr>
              <w:spacing w:after="0" w:line="240" w:lineRule="auto"/>
              <w:rPr>
                <w:rFonts w:ascii="Arial" w:hAnsi="Arial" w:cs="Arial"/>
                <w:b/>
                <w:sz w:val="16"/>
                <w:szCs w:val="16"/>
              </w:rPr>
            </w:pPr>
            <w:r w:rsidRPr="0036237E">
              <w:rPr>
                <w:rFonts w:ascii="Arial" w:hAnsi="Arial" w:cs="Arial"/>
                <w:b/>
                <w:sz w:val="16"/>
                <w:szCs w:val="16"/>
              </w:rPr>
              <w:t>300-2.27</w:t>
            </w:r>
          </w:p>
        </w:tc>
        <w:tc>
          <w:tcPr>
            <w:tcW w:w="4337" w:type="dxa"/>
          </w:tcPr>
          <w:p w:rsidR="00AB0C3C" w:rsidRPr="0036237E" w:rsidRDefault="00AB0C3C" w:rsidP="00AB0C3C">
            <w:pPr>
              <w:pStyle w:val="Sinespaciado"/>
              <w:rPr>
                <w:rFonts w:ascii="Arial" w:hAnsi="Arial" w:cs="Arial"/>
                <w:b/>
                <w:sz w:val="16"/>
                <w:szCs w:val="16"/>
              </w:rPr>
            </w:pPr>
          </w:p>
          <w:p w:rsidR="00AB0C3C" w:rsidRPr="0036237E" w:rsidRDefault="00AB0C3C" w:rsidP="00AB0C3C">
            <w:pPr>
              <w:pStyle w:val="Sinespaciado"/>
              <w:rPr>
                <w:rFonts w:ascii="Arial" w:hAnsi="Arial" w:cs="Arial"/>
                <w:b/>
                <w:sz w:val="16"/>
                <w:szCs w:val="16"/>
              </w:rPr>
            </w:pPr>
            <w:r w:rsidRPr="0036237E">
              <w:rPr>
                <w:rFonts w:ascii="Arial" w:hAnsi="Arial" w:cs="Arial"/>
                <w:b/>
                <w:sz w:val="16"/>
                <w:szCs w:val="16"/>
              </w:rPr>
              <w:t>Actas de Comité Hospitalario de Emergencias</w:t>
            </w:r>
          </w:p>
          <w:p w:rsidR="00AB0C3C" w:rsidRPr="0036237E" w:rsidRDefault="00AB0C3C" w:rsidP="00AB0C3C">
            <w:pPr>
              <w:pStyle w:val="Sinespaciado"/>
              <w:spacing w:line="254" w:lineRule="auto"/>
              <w:rPr>
                <w:rFonts w:ascii="Arial" w:hAnsi="Arial" w:cs="Arial"/>
                <w:bCs/>
                <w:color w:val="000000"/>
                <w:sz w:val="16"/>
                <w:szCs w:val="16"/>
              </w:rPr>
            </w:pPr>
            <w:r w:rsidRPr="0036237E">
              <w:rPr>
                <w:rFonts w:ascii="Arial" w:hAnsi="Arial" w:cs="Arial"/>
                <w:bCs/>
                <w:color w:val="000000"/>
                <w:sz w:val="16"/>
                <w:szCs w:val="16"/>
              </w:rPr>
              <w:t>Citación a reunión</w:t>
            </w:r>
          </w:p>
          <w:p w:rsidR="00AB0C3C" w:rsidRPr="0036237E" w:rsidRDefault="00AB0C3C" w:rsidP="00AB0C3C">
            <w:pPr>
              <w:pStyle w:val="Sinespaciado"/>
              <w:spacing w:line="254" w:lineRule="auto"/>
              <w:rPr>
                <w:rFonts w:ascii="Arial" w:hAnsi="Arial" w:cs="Arial"/>
                <w:bCs/>
                <w:color w:val="000000"/>
                <w:sz w:val="16"/>
                <w:szCs w:val="16"/>
              </w:rPr>
            </w:pPr>
            <w:r w:rsidRPr="0036237E">
              <w:rPr>
                <w:rFonts w:ascii="Arial" w:hAnsi="Arial" w:cs="Arial"/>
                <w:bCs/>
                <w:color w:val="000000"/>
                <w:sz w:val="16"/>
                <w:szCs w:val="16"/>
              </w:rPr>
              <w:t>Control de asistencia</w:t>
            </w:r>
          </w:p>
          <w:p w:rsidR="00AB0C3C" w:rsidRPr="0036237E" w:rsidRDefault="00AB0C3C" w:rsidP="00AB0C3C">
            <w:pPr>
              <w:pStyle w:val="Sinespaciado"/>
              <w:spacing w:line="254" w:lineRule="auto"/>
              <w:rPr>
                <w:rFonts w:ascii="Arial" w:hAnsi="Arial" w:cs="Arial"/>
                <w:bCs/>
                <w:color w:val="000000"/>
                <w:sz w:val="16"/>
                <w:szCs w:val="16"/>
              </w:rPr>
            </w:pPr>
            <w:r w:rsidRPr="0036237E">
              <w:rPr>
                <w:rFonts w:ascii="Arial" w:hAnsi="Arial" w:cs="Arial"/>
                <w:bCs/>
                <w:color w:val="000000"/>
                <w:sz w:val="16"/>
                <w:szCs w:val="16"/>
              </w:rPr>
              <w:t>Acta</w:t>
            </w:r>
          </w:p>
          <w:p w:rsidR="00AB0C3C" w:rsidRPr="0036237E" w:rsidRDefault="00AB0C3C" w:rsidP="00AB0C3C">
            <w:pPr>
              <w:pStyle w:val="Sinespaciado"/>
              <w:spacing w:line="254" w:lineRule="auto"/>
              <w:rPr>
                <w:rFonts w:ascii="Arial" w:hAnsi="Arial" w:cs="Arial"/>
                <w:bCs/>
                <w:color w:val="000000"/>
                <w:sz w:val="16"/>
                <w:szCs w:val="16"/>
              </w:rPr>
            </w:pPr>
          </w:p>
          <w:p w:rsidR="00AB0C3C" w:rsidRPr="0036237E" w:rsidRDefault="00AB0C3C" w:rsidP="00AB0C3C">
            <w:pPr>
              <w:spacing w:after="0" w:line="240" w:lineRule="auto"/>
              <w:rPr>
                <w:rFonts w:ascii="Arial" w:hAnsi="Arial" w:cs="Arial"/>
                <w:sz w:val="16"/>
                <w:szCs w:val="16"/>
              </w:rPr>
            </w:pPr>
          </w:p>
        </w:tc>
        <w:tc>
          <w:tcPr>
            <w:tcW w:w="1134" w:type="dxa"/>
          </w:tcPr>
          <w:p w:rsidR="00AB0C3C" w:rsidRPr="0036237E" w:rsidRDefault="00AB0C3C" w:rsidP="00AB0C3C">
            <w:pPr>
              <w:spacing w:after="0" w:line="240" w:lineRule="auto"/>
              <w:jc w:val="center"/>
              <w:rPr>
                <w:rFonts w:ascii="Arial" w:hAnsi="Arial" w:cs="Arial"/>
                <w:sz w:val="16"/>
                <w:szCs w:val="16"/>
              </w:rPr>
            </w:pPr>
          </w:p>
          <w:p w:rsidR="00AB0C3C" w:rsidRPr="0036237E" w:rsidRDefault="00AB0C3C" w:rsidP="00AB0C3C">
            <w:pPr>
              <w:spacing w:after="0" w:line="240" w:lineRule="auto"/>
              <w:jc w:val="center"/>
              <w:rPr>
                <w:rFonts w:ascii="Arial" w:hAnsi="Arial" w:cs="Arial"/>
                <w:sz w:val="16"/>
                <w:szCs w:val="16"/>
              </w:rPr>
            </w:pPr>
            <w:r w:rsidRPr="0036237E">
              <w:rPr>
                <w:rFonts w:ascii="Arial" w:hAnsi="Arial" w:cs="Arial"/>
                <w:sz w:val="16"/>
                <w:szCs w:val="16"/>
              </w:rPr>
              <w:t>2</w:t>
            </w:r>
          </w:p>
        </w:tc>
        <w:tc>
          <w:tcPr>
            <w:tcW w:w="992" w:type="dxa"/>
          </w:tcPr>
          <w:p w:rsidR="00AB0C3C" w:rsidRPr="0036237E" w:rsidRDefault="00AB0C3C" w:rsidP="00AB0C3C">
            <w:pPr>
              <w:spacing w:after="0" w:line="240" w:lineRule="auto"/>
              <w:jc w:val="center"/>
              <w:rPr>
                <w:rFonts w:ascii="Arial" w:hAnsi="Arial" w:cs="Arial"/>
                <w:sz w:val="16"/>
                <w:szCs w:val="16"/>
              </w:rPr>
            </w:pPr>
          </w:p>
          <w:p w:rsidR="00AB0C3C" w:rsidRPr="0036237E" w:rsidRDefault="00AB0C3C" w:rsidP="00AB0C3C">
            <w:pPr>
              <w:spacing w:after="0" w:line="240" w:lineRule="auto"/>
              <w:jc w:val="center"/>
              <w:rPr>
                <w:rFonts w:ascii="Arial" w:hAnsi="Arial" w:cs="Arial"/>
                <w:sz w:val="16"/>
                <w:szCs w:val="16"/>
              </w:rPr>
            </w:pPr>
            <w:r w:rsidRPr="0036237E">
              <w:rPr>
                <w:rFonts w:ascii="Arial" w:hAnsi="Arial" w:cs="Arial"/>
                <w:sz w:val="16"/>
                <w:szCs w:val="16"/>
              </w:rPr>
              <w:t>8</w:t>
            </w:r>
          </w:p>
        </w:tc>
        <w:tc>
          <w:tcPr>
            <w:tcW w:w="567" w:type="dxa"/>
          </w:tcPr>
          <w:p w:rsidR="00AB0C3C" w:rsidRPr="0036237E" w:rsidRDefault="00AB0C3C" w:rsidP="00AB0C3C">
            <w:pPr>
              <w:spacing w:after="0" w:line="240" w:lineRule="auto"/>
              <w:jc w:val="center"/>
              <w:rPr>
                <w:rFonts w:ascii="Arial" w:hAnsi="Arial" w:cs="Arial"/>
                <w:sz w:val="16"/>
                <w:szCs w:val="16"/>
              </w:rPr>
            </w:pPr>
          </w:p>
          <w:p w:rsidR="00AB0C3C" w:rsidRPr="0036237E" w:rsidRDefault="00AB0C3C" w:rsidP="00AB0C3C">
            <w:pPr>
              <w:spacing w:after="0" w:line="240" w:lineRule="auto"/>
              <w:jc w:val="center"/>
              <w:rPr>
                <w:rFonts w:ascii="Arial" w:hAnsi="Arial" w:cs="Arial"/>
                <w:sz w:val="16"/>
                <w:szCs w:val="16"/>
              </w:rPr>
            </w:pPr>
            <w:r w:rsidRPr="0036237E">
              <w:rPr>
                <w:rFonts w:ascii="Arial" w:hAnsi="Arial" w:cs="Arial"/>
                <w:sz w:val="16"/>
                <w:szCs w:val="16"/>
              </w:rPr>
              <w:t>X</w:t>
            </w:r>
          </w:p>
        </w:tc>
        <w:tc>
          <w:tcPr>
            <w:tcW w:w="425" w:type="dxa"/>
          </w:tcPr>
          <w:p w:rsidR="00AB0C3C" w:rsidRPr="0036237E" w:rsidRDefault="00AB0C3C" w:rsidP="00AB0C3C">
            <w:pPr>
              <w:spacing w:after="0" w:line="240" w:lineRule="auto"/>
              <w:jc w:val="center"/>
              <w:rPr>
                <w:rFonts w:ascii="Arial" w:hAnsi="Arial" w:cs="Arial"/>
                <w:sz w:val="16"/>
                <w:szCs w:val="16"/>
              </w:rPr>
            </w:pPr>
          </w:p>
        </w:tc>
        <w:tc>
          <w:tcPr>
            <w:tcW w:w="425" w:type="dxa"/>
          </w:tcPr>
          <w:p w:rsidR="00AB0C3C" w:rsidRPr="0036237E" w:rsidRDefault="00AB0C3C" w:rsidP="00AB0C3C">
            <w:pPr>
              <w:spacing w:after="0" w:line="240" w:lineRule="auto"/>
              <w:jc w:val="center"/>
              <w:rPr>
                <w:rFonts w:ascii="Arial" w:hAnsi="Arial" w:cs="Arial"/>
                <w:sz w:val="16"/>
                <w:szCs w:val="16"/>
              </w:rPr>
            </w:pPr>
          </w:p>
          <w:p w:rsidR="00AB0C3C" w:rsidRPr="0036237E" w:rsidRDefault="00AB0C3C" w:rsidP="00AB0C3C">
            <w:pPr>
              <w:spacing w:after="0" w:line="240" w:lineRule="auto"/>
              <w:jc w:val="center"/>
              <w:rPr>
                <w:rFonts w:ascii="Arial" w:hAnsi="Arial" w:cs="Arial"/>
                <w:sz w:val="16"/>
                <w:szCs w:val="16"/>
              </w:rPr>
            </w:pPr>
            <w:r w:rsidRPr="0036237E">
              <w:rPr>
                <w:rFonts w:ascii="Arial" w:hAnsi="Arial" w:cs="Arial"/>
                <w:sz w:val="16"/>
                <w:szCs w:val="16"/>
              </w:rPr>
              <w:t>X</w:t>
            </w:r>
          </w:p>
        </w:tc>
        <w:tc>
          <w:tcPr>
            <w:tcW w:w="426" w:type="dxa"/>
          </w:tcPr>
          <w:p w:rsidR="00AB0C3C" w:rsidRPr="0036237E" w:rsidRDefault="00AB0C3C" w:rsidP="00AB0C3C">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AB0C3C" w:rsidRDefault="00AB0C3C" w:rsidP="001F4FA0">
            <w:pPr>
              <w:spacing w:after="0" w:line="240" w:lineRule="auto"/>
              <w:jc w:val="both"/>
              <w:rPr>
                <w:rFonts w:ascii="Arial" w:hAnsi="Arial" w:cs="Arial"/>
                <w:sz w:val="16"/>
                <w:szCs w:val="16"/>
              </w:rPr>
            </w:pPr>
            <w:r w:rsidRPr="0036237E">
              <w:rPr>
                <w:rFonts w:ascii="Arial" w:hAnsi="Arial" w:cs="Arial"/>
                <w:sz w:val="16"/>
                <w:szCs w:val="16"/>
              </w:rPr>
              <w:t>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mediante Resolución No 1802 (febrero 3) de 1989 del entonces Ministerio de Salud, reglamenta la creación de Los Comités Hospitalarios de Emergencias. Que mediante Resolución No 687 (febrero 12) de 2015 del Hospital Civil de Ipiales, se conforma y reglamenta el Comité Hospitalario de Emergencias. De acuerdo al análisis de valoración primaria y secundaria, esta documentación se debe conservar totalmente al representar la memoria institucional de la entidad, al ser un órgano responsable de planear, dirigir, asesorar y coordinar las actividades hospitalarias relacionadas con los preparativos para desastres que se hayan formulado en la institución, promoviendo la participación de todos los funcionarios y personal de servicio, en las diferentes actividades de Preparación y Respuesta que el hospital deba efectuar en función de posibles eventos adversos.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w:t>
            </w:r>
          </w:p>
          <w:p w:rsidR="0036237E" w:rsidRPr="0036237E" w:rsidRDefault="0036237E" w:rsidP="0036237E">
            <w:pPr>
              <w:spacing w:after="0" w:line="240" w:lineRule="auto"/>
              <w:jc w:val="both"/>
              <w:rPr>
                <w:rFonts w:ascii="Arial" w:hAnsi="Arial" w:cs="Arial"/>
                <w:sz w:val="16"/>
                <w:szCs w:val="16"/>
              </w:rPr>
            </w:pPr>
            <w:r w:rsidRPr="0036237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28" w:history="1">
              <w:r w:rsidRPr="0036237E">
                <w:rPr>
                  <w:rFonts w:ascii="Arial" w:hAnsi="Arial" w:cs="Arial"/>
                  <w:color w:val="0000FF"/>
                  <w:sz w:val="16"/>
                  <w:szCs w:val="16"/>
                  <w:u w:val="single"/>
                </w:rPr>
                <w:t>http://hci.gov.co/site/mipg/Plan%20de20Seguridad%20%y%Privacidad%20de%20la%20Informaci%C3%B3n%20.pdf</w:t>
              </w:r>
            </w:hyperlink>
          </w:p>
          <w:p w:rsidR="0036237E" w:rsidRPr="0036237E" w:rsidRDefault="00A6768B" w:rsidP="0036237E">
            <w:pPr>
              <w:spacing w:after="0" w:line="240" w:lineRule="auto"/>
              <w:jc w:val="both"/>
              <w:rPr>
                <w:rFonts w:ascii="Arial" w:hAnsi="Arial" w:cs="Arial"/>
                <w:sz w:val="16"/>
                <w:szCs w:val="16"/>
              </w:rPr>
            </w:pPr>
            <w:hyperlink r:id="rId29" w:history="1">
              <w:r w:rsidR="0036237E" w:rsidRPr="0036237E">
                <w:rPr>
                  <w:rFonts w:ascii="Arial" w:hAnsi="Arial" w:cs="Arial"/>
                  <w:color w:val="0000FF"/>
                  <w:sz w:val="16"/>
                  <w:szCs w:val="16"/>
                  <w:u w:val="single"/>
                </w:rPr>
                <w:t>http://hci.gov.cosite/mipg/Plan%20de%20Tratamiento%20de%20Riesgos%20de%20Seguridad%20y%20Privacidad%20de%20la%20Informaci%C3%B3n%20.pdf</w:t>
              </w:r>
            </w:hyperlink>
          </w:p>
          <w:p w:rsidR="0036237E" w:rsidRPr="0036237E" w:rsidRDefault="0036237E" w:rsidP="0036237E">
            <w:pPr>
              <w:pStyle w:val="Sinespaciado"/>
              <w:jc w:val="both"/>
              <w:rPr>
                <w:rFonts w:ascii="Arial" w:hAnsi="Arial" w:cs="Arial"/>
                <w:sz w:val="16"/>
                <w:szCs w:val="16"/>
              </w:rPr>
            </w:pPr>
            <w:r>
              <w:rPr>
                <w:rFonts w:ascii="Arial" w:hAnsi="Arial" w:cs="Arial"/>
                <w:sz w:val="16"/>
                <w:szCs w:val="16"/>
              </w:rPr>
              <w:t>A</w:t>
            </w:r>
            <w:r w:rsidRPr="0036237E">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36237E" w:rsidRPr="0036237E" w:rsidRDefault="0036237E" w:rsidP="001F4FA0">
            <w:pPr>
              <w:spacing w:after="0" w:line="240" w:lineRule="auto"/>
              <w:jc w:val="both"/>
              <w:rPr>
                <w:rFonts w:ascii="Arial" w:hAnsi="Arial" w:cs="Arial"/>
                <w:sz w:val="16"/>
                <w:szCs w:val="16"/>
              </w:rPr>
            </w:pPr>
          </w:p>
        </w:tc>
      </w:tr>
    </w:tbl>
    <w:p w:rsidR="00772987" w:rsidRDefault="00772987" w:rsidP="00772987">
      <w:pPr>
        <w:pStyle w:val="Sinespaciado"/>
        <w:rPr>
          <w:rFonts w:ascii="Arial Black" w:hAnsi="Arial Black"/>
          <w:b/>
          <w:sz w:val="18"/>
          <w:szCs w:val="18"/>
        </w:rPr>
      </w:pPr>
    </w:p>
    <w:p w:rsidR="007B1751" w:rsidRDefault="007B1751" w:rsidP="00772987"/>
    <w:p w:rsidR="001F4FA0" w:rsidRDefault="001F4FA0">
      <w:pPr>
        <w:spacing w:after="160" w:line="259" w:lineRule="auto"/>
        <w:rPr>
          <w:rFonts w:ascii="Arial Black" w:hAnsi="Arial Black"/>
          <w:b/>
          <w:sz w:val="18"/>
          <w:szCs w:val="18"/>
        </w:rPr>
      </w:pPr>
    </w:p>
    <w:p w:rsidR="001F4FA0" w:rsidRDefault="001F4FA0" w:rsidP="005954C0">
      <w:pPr>
        <w:pStyle w:val="Sinespaciado"/>
        <w:ind w:left="142"/>
        <w:rPr>
          <w:rFonts w:ascii="Arial Black" w:hAnsi="Arial Black"/>
          <w:b/>
          <w:sz w:val="18"/>
          <w:szCs w:val="18"/>
        </w:rPr>
      </w:pPr>
    </w:p>
    <w:p w:rsidR="007B1751" w:rsidRPr="00824091" w:rsidRDefault="007B1751" w:rsidP="005954C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E0820">
        <w:rPr>
          <w:rFonts w:ascii="Arial Black" w:hAnsi="Arial Black"/>
          <w:b/>
          <w:sz w:val="18"/>
          <w:szCs w:val="18"/>
        </w:rPr>
        <w:t xml:space="preserve">IVIL DE IPIALES    </w:t>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004E0820">
        <w:rPr>
          <w:rFonts w:ascii="Arial Black" w:hAnsi="Arial Black"/>
          <w:b/>
          <w:sz w:val="18"/>
          <w:szCs w:val="18"/>
        </w:rPr>
        <w:tab/>
      </w:r>
      <w:r w:rsidRPr="00824091">
        <w:rPr>
          <w:rFonts w:ascii="Arial Black" w:hAnsi="Arial Black"/>
          <w:b/>
          <w:sz w:val="18"/>
          <w:szCs w:val="18"/>
        </w:rPr>
        <w:t>HOJA:</w:t>
      </w:r>
      <w:r w:rsidR="0036237E">
        <w:rPr>
          <w:rFonts w:ascii="Arial Black" w:hAnsi="Arial Black"/>
          <w:b/>
          <w:sz w:val="18"/>
          <w:szCs w:val="18"/>
        </w:rPr>
        <w:t xml:space="preserve"> 12 </w:t>
      </w:r>
      <w:r w:rsidRPr="00824091">
        <w:rPr>
          <w:rFonts w:ascii="Arial Black" w:hAnsi="Arial Black"/>
          <w:b/>
          <w:sz w:val="18"/>
          <w:szCs w:val="18"/>
        </w:rPr>
        <w:t>DE:</w:t>
      </w:r>
      <w:r w:rsidR="007B257E">
        <w:rPr>
          <w:rFonts w:ascii="Arial Black" w:hAnsi="Arial Black"/>
          <w:b/>
          <w:sz w:val="18"/>
          <w:szCs w:val="18"/>
        </w:rPr>
        <w:t xml:space="preserve"> </w:t>
      </w:r>
      <w:r w:rsidR="00C201F7">
        <w:rPr>
          <w:rFonts w:ascii="Arial Black" w:hAnsi="Arial Black"/>
          <w:b/>
          <w:sz w:val="18"/>
          <w:szCs w:val="18"/>
        </w:rPr>
        <w:t>144</w:t>
      </w:r>
    </w:p>
    <w:p w:rsidR="007B1751" w:rsidRDefault="007B1751" w:rsidP="005954C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B1751" w:rsidRDefault="007B1751" w:rsidP="005954C0">
      <w:pPr>
        <w:pStyle w:val="Sinespaciado"/>
        <w:ind w:left="142"/>
        <w:rPr>
          <w:rFonts w:ascii="Arial Black" w:hAnsi="Arial Black"/>
          <w:b/>
          <w:sz w:val="18"/>
          <w:szCs w:val="18"/>
        </w:rPr>
      </w:pPr>
      <w:r>
        <w:rPr>
          <w:rFonts w:ascii="Arial Black" w:hAnsi="Arial Black"/>
          <w:b/>
          <w:sz w:val="18"/>
          <w:szCs w:val="18"/>
        </w:rPr>
        <w:t>CÓDIGO SECCIÓN: 300</w:t>
      </w:r>
    </w:p>
    <w:p w:rsidR="0036237E" w:rsidRDefault="0036237E" w:rsidP="005954C0">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B1751" w:rsidRPr="00824091" w:rsidTr="006319BA">
        <w:tc>
          <w:tcPr>
            <w:tcW w:w="1187" w:type="dxa"/>
            <w:vMerge w:val="restart"/>
            <w:shd w:val="clear" w:color="auto" w:fill="00B0F0"/>
          </w:tcPr>
          <w:p w:rsidR="007B1751" w:rsidRPr="00824091" w:rsidRDefault="007B1751" w:rsidP="008B2026">
            <w:pPr>
              <w:spacing w:after="0" w:line="240" w:lineRule="auto"/>
              <w:rPr>
                <w:rFonts w:ascii="Arial Black" w:hAnsi="Arial Black"/>
                <w:b/>
                <w:sz w:val="18"/>
                <w:szCs w:val="18"/>
              </w:rPr>
            </w:pPr>
          </w:p>
          <w:p w:rsidR="007B1751" w:rsidRPr="00824091" w:rsidRDefault="007B1751" w:rsidP="008B2026">
            <w:pPr>
              <w:spacing w:after="0" w:line="240" w:lineRule="auto"/>
              <w:rPr>
                <w:rFonts w:ascii="Arial Black" w:hAnsi="Arial Black"/>
                <w:b/>
                <w:sz w:val="18"/>
                <w:szCs w:val="18"/>
              </w:rPr>
            </w:pPr>
          </w:p>
          <w:p w:rsidR="007B1751" w:rsidRPr="00824091" w:rsidRDefault="007B175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B1751" w:rsidRPr="00824091" w:rsidRDefault="007B1751" w:rsidP="008B2026">
            <w:pPr>
              <w:spacing w:after="0" w:line="240" w:lineRule="auto"/>
              <w:jc w:val="center"/>
              <w:rPr>
                <w:rFonts w:ascii="Arial Black" w:hAnsi="Arial Black"/>
                <w:b/>
                <w:sz w:val="18"/>
                <w:szCs w:val="18"/>
              </w:rPr>
            </w:pPr>
          </w:p>
          <w:p w:rsidR="007B1751" w:rsidRPr="00824091" w:rsidRDefault="007B175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7B1751" w:rsidRPr="00824091" w:rsidRDefault="007B175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B1751" w:rsidRPr="00824091" w:rsidTr="006319BA">
        <w:trPr>
          <w:trHeight w:val="772"/>
        </w:trPr>
        <w:tc>
          <w:tcPr>
            <w:tcW w:w="1187" w:type="dxa"/>
            <w:vMerge/>
            <w:shd w:val="clear" w:color="auto" w:fill="8496B0" w:themeFill="text2" w:themeFillTint="99"/>
          </w:tcPr>
          <w:p w:rsidR="007B1751" w:rsidRPr="00824091" w:rsidRDefault="007B1751" w:rsidP="008B2026">
            <w:pPr>
              <w:spacing w:after="0" w:line="240" w:lineRule="auto"/>
              <w:rPr>
                <w:rFonts w:ascii="Arial Black" w:hAnsi="Arial Black"/>
                <w:sz w:val="18"/>
                <w:szCs w:val="18"/>
              </w:rPr>
            </w:pPr>
          </w:p>
        </w:tc>
        <w:tc>
          <w:tcPr>
            <w:tcW w:w="4337" w:type="dxa"/>
            <w:vMerge/>
            <w:shd w:val="clear" w:color="auto" w:fill="8496B0" w:themeFill="text2" w:themeFillTint="99"/>
          </w:tcPr>
          <w:p w:rsidR="007B1751" w:rsidRPr="00824091" w:rsidRDefault="007B1751" w:rsidP="008B2026">
            <w:pPr>
              <w:spacing w:after="0" w:line="240" w:lineRule="auto"/>
              <w:rPr>
                <w:rFonts w:ascii="Arial Black" w:hAnsi="Arial Black"/>
                <w:sz w:val="18"/>
                <w:szCs w:val="18"/>
              </w:rPr>
            </w:pPr>
          </w:p>
        </w:tc>
        <w:tc>
          <w:tcPr>
            <w:tcW w:w="1134" w:type="dxa"/>
            <w:shd w:val="clear" w:color="auto" w:fill="00B0F0"/>
          </w:tcPr>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p>
          <w:p w:rsidR="007B1751" w:rsidRPr="00824091" w:rsidRDefault="007B175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7B1751" w:rsidRPr="00824091" w:rsidRDefault="007B1751" w:rsidP="008B2026">
            <w:pPr>
              <w:spacing w:after="0" w:line="240" w:lineRule="auto"/>
              <w:rPr>
                <w:rFonts w:ascii="Arial Black" w:hAnsi="Arial Black"/>
                <w:sz w:val="18"/>
                <w:szCs w:val="18"/>
              </w:rPr>
            </w:pPr>
          </w:p>
        </w:tc>
      </w:tr>
      <w:tr w:rsidR="00FF21C3" w:rsidRPr="00B7391B" w:rsidTr="006319BA">
        <w:trPr>
          <w:trHeight w:val="70"/>
        </w:trPr>
        <w:tc>
          <w:tcPr>
            <w:tcW w:w="1187" w:type="dxa"/>
          </w:tcPr>
          <w:p w:rsidR="00FF21C3" w:rsidRPr="006319BA" w:rsidRDefault="00FF21C3" w:rsidP="00FF21C3">
            <w:pPr>
              <w:spacing w:after="0" w:line="240" w:lineRule="auto"/>
              <w:rPr>
                <w:rFonts w:ascii="Arial" w:hAnsi="Arial" w:cs="Arial"/>
                <w:b/>
                <w:sz w:val="16"/>
                <w:szCs w:val="16"/>
              </w:rPr>
            </w:pPr>
          </w:p>
          <w:p w:rsidR="00FF21C3" w:rsidRPr="006319BA" w:rsidRDefault="00FF21C3" w:rsidP="00FF21C3">
            <w:pPr>
              <w:spacing w:after="0" w:line="240" w:lineRule="auto"/>
              <w:rPr>
                <w:rFonts w:ascii="Arial" w:hAnsi="Arial" w:cs="Arial"/>
                <w:b/>
                <w:sz w:val="16"/>
                <w:szCs w:val="16"/>
              </w:rPr>
            </w:pPr>
            <w:r w:rsidRPr="006319BA">
              <w:rPr>
                <w:rFonts w:ascii="Arial" w:hAnsi="Arial" w:cs="Arial"/>
                <w:b/>
                <w:sz w:val="16"/>
                <w:szCs w:val="16"/>
              </w:rPr>
              <w:t>3</w:t>
            </w:r>
            <w:r w:rsidR="004E144E" w:rsidRPr="006319BA">
              <w:rPr>
                <w:rFonts w:ascii="Arial" w:hAnsi="Arial" w:cs="Arial"/>
                <w:b/>
                <w:sz w:val="16"/>
                <w:szCs w:val="16"/>
              </w:rPr>
              <w:t>00-2.28</w:t>
            </w:r>
          </w:p>
        </w:tc>
        <w:tc>
          <w:tcPr>
            <w:tcW w:w="4337" w:type="dxa"/>
          </w:tcPr>
          <w:p w:rsidR="00FF21C3" w:rsidRPr="006319BA" w:rsidRDefault="00FF21C3" w:rsidP="00FF21C3">
            <w:pPr>
              <w:spacing w:after="0" w:line="240" w:lineRule="auto"/>
              <w:rPr>
                <w:rFonts w:ascii="Arial" w:hAnsi="Arial" w:cs="Arial"/>
                <w:b/>
                <w:sz w:val="16"/>
                <w:szCs w:val="16"/>
              </w:rPr>
            </w:pPr>
          </w:p>
          <w:p w:rsidR="00FF21C3" w:rsidRPr="006319BA" w:rsidRDefault="00FF21C3" w:rsidP="00FF21C3">
            <w:pPr>
              <w:spacing w:after="0" w:line="240" w:lineRule="auto"/>
              <w:rPr>
                <w:rFonts w:ascii="Arial" w:hAnsi="Arial" w:cs="Arial"/>
                <w:b/>
                <w:sz w:val="16"/>
                <w:szCs w:val="16"/>
              </w:rPr>
            </w:pPr>
            <w:r w:rsidRPr="006319BA">
              <w:rPr>
                <w:rFonts w:ascii="Arial" w:hAnsi="Arial" w:cs="Arial"/>
                <w:b/>
                <w:sz w:val="16"/>
                <w:szCs w:val="16"/>
              </w:rPr>
              <w:t>Actas de Comité Interno de Archivo</w:t>
            </w:r>
          </w:p>
          <w:p w:rsidR="00FF21C3" w:rsidRPr="006319BA" w:rsidRDefault="00FF21C3" w:rsidP="00FF21C3">
            <w:pPr>
              <w:pStyle w:val="Sinespaciado"/>
              <w:spacing w:line="254" w:lineRule="auto"/>
              <w:rPr>
                <w:rFonts w:ascii="Arial" w:hAnsi="Arial" w:cs="Arial"/>
                <w:bCs/>
                <w:color w:val="000000"/>
                <w:sz w:val="16"/>
                <w:szCs w:val="16"/>
              </w:rPr>
            </w:pPr>
            <w:r w:rsidRPr="006319BA">
              <w:rPr>
                <w:rFonts w:ascii="Arial" w:hAnsi="Arial" w:cs="Arial"/>
                <w:bCs/>
                <w:color w:val="000000"/>
                <w:sz w:val="16"/>
                <w:szCs w:val="16"/>
              </w:rPr>
              <w:t>Citación a reunión</w:t>
            </w:r>
          </w:p>
          <w:p w:rsidR="00FF21C3" w:rsidRPr="006319BA" w:rsidRDefault="00FF21C3" w:rsidP="00FF21C3">
            <w:pPr>
              <w:pStyle w:val="Sinespaciado"/>
              <w:spacing w:line="254" w:lineRule="auto"/>
              <w:rPr>
                <w:rFonts w:ascii="Arial" w:hAnsi="Arial" w:cs="Arial"/>
                <w:bCs/>
                <w:color w:val="000000"/>
                <w:sz w:val="16"/>
                <w:szCs w:val="16"/>
              </w:rPr>
            </w:pPr>
            <w:r w:rsidRPr="006319BA">
              <w:rPr>
                <w:rFonts w:ascii="Arial" w:hAnsi="Arial" w:cs="Arial"/>
                <w:bCs/>
                <w:color w:val="000000"/>
                <w:sz w:val="16"/>
                <w:szCs w:val="16"/>
              </w:rPr>
              <w:t>Control de asistencia</w:t>
            </w:r>
          </w:p>
          <w:p w:rsidR="00FF21C3" w:rsidRPr="006319BA" w:rsidRDefault="00FF21C3" w:rsidP="00FF21C3">
            <w:pPr>
              <w:pStyle w:val="Sinespaciado"/>
              <w:spacing w:line="254" w:lineRule="auto"/>
              <w:rPr>
                <w:rFonts w:ascii="Arial" w:hAnsi="Arial" w:cs="Arial"/>
                <w:bCs/>
                <w:color w:val="000000"/>
                <w:sz w:val="16"/>
                <w:szCs w:val="16"/>
              </w:rPr>
            </w:pPr>
            <w:r w:rsidRPr="006319BA">
              <w:rPr>
                <w:rFonts w:ascii="Arial" w:hAnsi="Arial" w:cs="Arial"/>
                <w:bCs/>
                <w:color w:val="000000"/>
                <w:sz w:val="16"/>
                <w:szCs w:val="16"/>
              </w:rPr>
              <w:t>Acta</w:t>
            </w:r>
          </w:p>
          <w:p w:rsidR="00FF21C3" w:rsidRPr="006319BA" w:rsidRDefault="00FF21C3" w:rsidP="00FF21C3">
            <w:pPr>
              <w:pStyle w:val="Sinespaciado"/>
              <w:spacing w:line="254" w:lineRule="auto"/>
              <w:rPr>
                <w:rFonts w:ascii="Arial" w:hAnsi="Arial" w:cs="Arial"/>
                <w:bCs/>
                <w:color w:val="000000"/>
                <w:sz w:val="16"/>
                <w:szCs w:val="16"/>
              </w:rPr>
            </w:pPr>
          </w:p>
          <w:p w:rsidR="00FF21C3" w:rsidRPr="006319BA" w:rsidRDefault="00FF21C3" w:rsidP="00FF21C3">
            <w:pPr>
              <w:spacing w:after="0" w:line="240" w:lineRule="auto"/>
              <w:rPr>
                <w:rFonts w:ascii="Arial" w:hAnsi="Arial" w:cs="Arial"/>
                <w:sz w:val="16"/>
                <w:szCs w:val="16"/>
              </w:rPr>
            </w:pPr>
          </w:p>
        </w:tc>
        <w:tc>
          <w:tcPr>
            <w:tcW w:w="1134" w:type="dxa"/>
          </w:tcPr>
          <w:p w:rsidR="00FF21C3" w:rsidRPr="006319BA" w:rsidRDefault="00FF21C3" w:rsidP="00FF21C3">
            <w:pPr>
              <w:spacing w:after="0" w:line="240" w:lineRule="auto"/>
              <w:jc w:val="center"/>
              <w:rPr>
                <w:rFonts w:ascii="Arial" w:hAnsi="Arial" w:cs="Arial"/>
                <w:sz w:val="16"/>
                <w:szCs w:val="16"/>
              </w:rPr>
            </w:pPr>
          </w:p>
          <w:p w:rsidR="00FF21C3" w:rsidRPr="006319BA" w:rsidRDefault="00FF21C3" w:rsidP="00FF21C3">
            <w:pPr>
              <w:spacing w:after="0" w:line="240" w:lineRule="auto"/>
              <w:jc w:val="center"/>
              <w:rPr>
                <w:rFonts w:ascii="Arial" w:hAnsi="Arial" w:cs="Arial"/>
                <w:sz w:val="16"/>
                <w:szCs w:val="16"/>
              </w:rPr>
            </w:pPr>
            <w:r w:rsidRPr="006319BA">
              <w:rPr>
                <w:rFonts w:ascii="Arial" w:hAnsi="Arial" w:cs="Arial"/>
                <w:sz w:val="16"/>
                <w:szCs w:val="16"/>
              </w:rPr>
              <w:t>2</w:t>
            </w:r>
          </w:p>
        </w:tc>
        <w:tc>
          <w:tcPr>
            <w:tcW w:w="992" w:type="dxa"/>
          </w:tcPr>
          <w:p w:rsidR="00FF21C3" w:rsidRPr="006319BA" w:rsidRDefault="00FF21C3" w:rsidP="00FF21C3">
            <w:pPr>
              <w:spacing w:after="0" w:line="240" w:lineRule="auto"/>
              <w:jc w:val="center"/>
              <w:rPr>
                <w:rFonts w:ascii="Arial" w:hAnsi="Arial" w:cs="Arial"/>
                <w:sz w:val="16"/>
                <w:szCs w:val="16"/>
              </w:rPr>
            </w:pPr>
          </w:p>
          <w:p w:rsidR="00FF21C3" w:rsidRPr="006319BA" w:rsidRDefault="00FF21C3" w:rsidP="00FF21C3">
            <w:pPr>
              <w:spacing w:after="0" w:line="240" w:lineRule="auto"/>
              <w:jc w:val="center"/>
              <w:rPr>
                <w:rFonts w:ascii="Arial" w:hAnsi="Arial" w:cs="Arial"/>
                <w:sz w:val="16"/>
                <w:szCs w:val="16"/>
              </w:rPr>
            </w:pPr>
            <w:r w:rsidRPr="006319BA">
              <w:rPr>
                <w:rFonts w:ascii="Arial" w:hAnsi="Arial" w:cs="Arial"/>
                <w:sz w:val="16"/>
                <w:szCs w:val="16"/>
              </w:rPr>
              <w:t>8</w:t>
            </w:r>
          </w:p>
        </w:tc>
        <w:tc>
          <w:tcPr>
            <w:tcW w:w="567" w:type="dxa"/>
          </w:tcPr>
          <w:p w:rsidR="00FF21C3" w:rsidRPr="006319BA" w:rsidRDefault="00FF21C3" w:rsidP="00FF21C3">
            <w:pPr>
              <w:spacing w:after="0" w:line="240" w:lineRule="auto"/>
              <w:jc w:val="center"/>
              <w:rPr>
                <w:rFonts w:ascii="Arial" w:hAnsi="Arial" w:cs="Arial"/>
                <w:sz w:val="16"/>
                <w:szCs w:val="16"/>
              </w:rPr>
            </w:pPr>
          </w:p>
          <w:p w:rsidR="00FF21C3" w:rsidRPr="006319BA" w:rsidRDefault="00FF21C3" w:rsidP="00FF21C3">
            <w:pPr>
              <w:spacing w:after="0" w:line="240" w:lineRule="auto"/>
              <w:jc w:val="center"/>
              <w:rPr>
                <w:rFonts w:ascii="Arial" w:hAnsi="Arial" w:cs="Arial"/>
                <w:sz w:val="16"/>
                <w:szCs w:val="16"/>
              </w:rPr>
            </w:pPr>
            <w:r w:rsidRPr="006319BA">
              <w:rPr>
                <w:rFonts w:ascii="Arial" w:hAnsi="Arial" w:cs="Arial"/>
                <w:sz w:val="16"/>
                <w:szCs w:val="16"/>
              </w:rPr>
              <w:t>X</w:t>
            </w:r>
          </w:p>
        </w:tc>
        <w:tc>
          <w:tcPr>
            <w:tcW w:w="425" w:type="dxa"/>
          </w:tcPr>
          <w:p w:rsidR="00FF21C3" w:rsidRPr="006319BA" w:rsidRDefault="00FF21C3" w:rsidP="00FF21C3">
            <w:pPr>
              <w:spacing w:after="0" w:line="240" w:lineRule="auto"/>
              <w:jc w:val="center"/>
              <w:rPr>
                <w:rFonts w:ascii="Arial" w:hAnsi="Arial" w:cs="Arial"/>
                <w:sz w:val="16"/>
                <w:szCs w:val="16"/>
              </w:rPr>
            </w:pPr>
          </w:p>
        </w:tc>
        <w:tc>
          <w:tcPr>
            <w:tcW w:w="425" w:type="dxa"/>
          </w:tcPr>
          <w:p w:rsidR="00FF21C3" w:rsidRPr="006319BA" w:rsidRDefault="00FF21C3" w:rsidP="00FF21C3">
            <w:pPr>
              <w:spacing w:after="0" w:line="240" w:lineRule="auto"/>
              <w:jc w:val="center"/>
              <w:rPr>
                <w:rFonts w:ascii="Arial" w:hAnsi="Arial" w:cs="Arial"/>
                <w:sz w:val="16"/>
                <w:szCs w:val="16"/>
              </w:rPr>
            </w:pPr>
          </w:p>
          <w:p w:rsidR="00FF21C3" w:rsidRPr="006319BA" w:rsidRDefault="00FF21C3" w:rsidP="00FF21C3">
            <w:pPr>
              <w:spacing w:after="0" w:line="240" w:lineRule="auto"/>
              <w:jc w:val="center"/>
              <w:rPr>
                <w:rFonts w:ascii="Arial" w:hAnsi="Arial" w:cs="Arial"/>
                <w:sz w:val="16"/>
                <w:szCs w:val="16"/>
              </w:rPr>
            </w:pPr>
            <w:r w:rsidRPr="006319BA">
              <w:rPr>
                <w:rFonts w:ascii="Arial" w:hAnsi="Arial" w:cs="Arial"/>
                <w:sz w:val="16"/>
                <w:szCs w:val="16"/>
              </w:rPr>
              <w:t>X</w:t>
            </w:r>
          </w:p>
        </w:tc>
        <w:tc>
          <w:tcPr>
            <w:tcW w:w="426" w:type="dxa"/>
          </w:tcPr>
          <w:p w:rsidR="00FF21C3" w:rsidRPr="006319BA" w:rsidRDefault="00FF21C3" w:rsidP="00FF21C3">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FF21C3" w:rsidRDefault="00FF21C3" w:rsidP="001F4FA0">
            <w:pPr>
              <w:spacing w:after="0" w:line="240" w:lineRule="auto"/>
              <w:jc w:val="both"/>
              <w:rPr>
                <w:rFonts w:ascii="Arial" w:hAnsi="Arial" w:cs="Arial"/>
                <w:sz w:val="16"/>
                <w:szCs w:val="16"/>
              </w:rPr>
            </w:pPr>
            <w:r w:rsidRPr="006319BA">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En el artículo 2.8.2.1.14 del Decreto 1080 (mayo 26) de 2015 del Ministerio de Cultura, reglamenta la conformación de un Comité Interno de Archivo. Que mediante Resolución No 2100 (abril 18) de 2013 se conforma y reglamenta el Comité Interno de Archivo del Hospital Civil de Ipiales. De acuerdo al análisis de la valoración primaria y secundaria esta documentación se debe conservar totalmente al representar la memoria institucional de la entidad, al ser un órgano cuya función es asesorar a la alta dirección de la entidad en materia archivística y de gestión documental, definir las políticas, los programas de trabajo y los planes relativos a la función archivística institucional, de conformidad con la Ley 594 de 2000 y demás normas reglamentarias.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6319BA" w:rsidRPr="006319BA" w:rsidRDefault="006319BA" w:rsidP="006319BA">
            <w:pPr>
              <w:spacing w:after="0" w:line="240" w:lineRule="auto"/>
              <w:jc w:val="both"/>
              <w:rPr>
                <w:rFonts w:ascii="Arial" w:hAnsi="Arial" w:cs="Arial"/>
                <w:sz w:val="16"/>
                <w:szCs w:val="16"/>
              </w:rPr>
            </w:pPr>
            <w:r w:rsidRPr="006319B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0" w:history="1">
              <w:r w:rsidRPr="006319BA">
                <w:rPr>
                  <w:rFonts w:ascii="Arial" w:hAnsi="Arial" w:cs="Arial"/>
                  <w:color w:val="0000FF"/>
                  <w:sz w:val="16"/>
                  <w:szCs w:val="16"/>
                  <w:u w:val="single"/>
                </w:rPr>
                <w:t>http://hci.gov.co/site/mipg/Plan%20de20Seguridad%20%y%Privacidad%20de%20la%20Informaci%C3%B3n%20.pdf</w:t>
              </w:r>
            </w:hyperlink>
          </w:p>
          <w:p w:rsidR="006319BA" w:rsidRPr="006319BA" w:rsidRDefault="00A6768B" w:rsidP="006319BA">
            <w:pPr>
              <w:spacing w:after="0" w:line="240" w:lineRule="auto"/>
              <w:jc w:val="both"/>
              <w:rPr>
                <w:rFonts w:ascii="Arial" w:hAnsi="Arial" w:cs="Arial"/>
                <w:sz w:val="16"/>
                <w:szCs w:val="16"/>
              </w:rPr>
            </w:pPr>
            <w:hyperlink r:id="rId31" w:history="1">
              <w:r w:rsidR="006319BA" w:rsidRPr="006319BA">
                <w:rPr>
                  <w:rFonts w:ascii="Arial" w:hAnsi="Arial" w:cs="Arial"/>
                  <w:color w:val="0000FF"/>
                  <w:sz w:val="16"/>
                  <w:szCs w:val="16"/>
                  <w:u w:val="single"/>
                </w:rPr>
                <w:t>http://hci.gov.cosite/mipg/Plan%20de%20Tratamiento%20de%20Riesgos%20de%20Seguridad%20y%20Privacidad%20de%20la%20Informaci%C3%B3n%20.pdf</w:t>
              </w:r>
            </w:hyperlink>
          </w:p>
          <w:p w:rsidR="006319BA" w:rsidRPr="006319BA" w:rsidRDefault="006319BA" w:rsidP="006319BA">
            <w:pPr>
              <w:pStyle w:val="Sinespaciado"/>
              <w:jc w:val="both"/>
              <w:rPr>
                <w:rFonts w:ascii="Arial" w:hAnsi="Arial" w:cs="Arial"/>
                <w:sz w:val="16"/>
                <w:szCs w:val="16"/>
              </w:rPr>
            </w:pPr>
            <w:r>
              <w:rPr>
                <w:rFonts w:ascii="Arial" w:hAnsi="Arial" w:cs="Arial"/>
                <w:sz w:val="16"/>
                <w:szCs w:val="16"/>
              </w:rPr>
              <w:t>A</w:t>
            </w:r>
            <w:r w:rsidRPr="006319B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6319BA" w:rsidRDefault="006319BA" w:rsidP="001F4FA0">
            <w:pPr>
              <w:spacing w:after="0" w:line="240" w:lineRule="auto"/>
              <w:jc w:val="both"/>
              <w:rPr>
                <w:rFonts w:ascii="Arial" w:hAnsi="Arial" w:cs="Arial"/>
                <w:sz w:val="16"/>
                <w:szCs w:val="16"/>
              </w:rPr>
            </w:pPr>
          </w:p>
          <w:p w:rsidR="006319BA" w:rsidRPr="006319BA" w:rsidRDefault="006319BA" w:rsidP="001F4FA0">
            <w:pPr>
              <w:spacing w:after="0" w:line="240" w:lineRule="auto"/>
              <w:jc w:val="both"/>
              <w:rPr>
                <w:rFonts w:ascii="Arial" w:hAnsi="Arial" w:cs="Arial"/>
                <w:sz w:val="16"/>
                <w:szCs w:val="16"/>
              </w:rPr>
            </w:pPr>
          </w:p>
        </w:tc>
      </w:tr>
    </w:tbl>
    <w:p w:rsidR="007B1751" w:rsidRDefault="007B1751" w:rsidP="007B1751">
      <w:pPr>
        <w:pStyle w:val="Sinespaciado"/>
        <w:rPr>
          <w:rFonts w:ascii="Arial Black" w:hAnsi="Arial Black"/>
          <w:b/>
          <w:sz w:val="18"/>
          <w:szCs w:val="18"/>
        </w:rPr>
      </w:pPr>
    </w:p>
    <w:p w:rsidR="007B1751" w:rsidRDefault="007B1751" w:rsidP="007B1751"/>
    <w:p w:rsidR="00900A07" w:rsidRDefault="00900A07">
      <w:pPr>
        <w:spacing w:after="160" w:line="259" w:lineRule="auto"/>
        <w:rPr>
          <w:rFonts w:ascii="Arial Black" w:hAnsi="Arial Black"/>
          <w:b/>
          <w:sz w:val="18"/>
          <w:szCs w:val="18"/>
        </w:rPr>
      </w:pPr>
    </w:p>
    <w:p w:rsidR="00900A07" w:rsidRDefault="00900A07" w:rsidP="00B81D2C">
      <w:pPr>
        <w:pStyle w:val="Sinespaciado"/>
        <w:ind w:left="142"/>
        <w:rPr>
          <w:rFonts w:ascii="Arial Black" w:hAnsi="Arial Black"/>
          <w:b/>
          <w:sz w:val="18"/>
          <w:szCs w:val="18"/>
        </w:rPr>
      </w:pPr>
    </w:p>
    <w:p w:rsidR="00A94E07" w:rsidRPr="00824091" w:rsidRDefault="00A94E07" w:rsidP="00B81D2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319BA">
        <w:rPr>
          <w:rFonts w:ascii="Arial Black" w:hAnsi="Arial Black"/>
          <w:b/>
          <w:sz w:val="18"/>
          <w:szCs w:val="18"/>
        </w:rPr>
        <w:t xml:space="preserve">IVIL DE IPIALES    </w:t>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Pr="00824091">
        <w:rPr>
          <w:rFonts w:ascii="Arial Black" w:hAnsi="Arial Black"/>
          <w:b/>
          <w:sz w:val="18"/>
          <w:szCs w:val="18"/>
        </w:rPr>
        <w:t>HOJA:</w:t>
      </w:r>
      <w:r w:rsidR="006319BA">
        <w:rPr>
          <w:rFonts w:ascii="Arial Black" w:hAnsi="Arial Black"/>
          <w:b/>
          <w:sz w:val="18"/>
          <w:szCs w:val="18"/>
        </w:rPr>
        <w:t xml:space="preserve"> 13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A94E07" w:rsidRDefault="00A94E07" w:rsidP="00B81D2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94E07" w:rsidRDefault="00A94E07" w:rsidP="00B81D2C">
      <w:pPr>
        <w:pStyle w:val="Sinespaciado"/>
        <w:ind w:left="142"/>
        <w:rPr>
          <w:rFonts w:ascii="Arial Black" w:hAnsi="Arial Black"/>
          <w:b/>
          <w:sz w:val="18"/>
          <w:szCs w:val="18"/>
        </w:rPr>
      </w:pPr>
      <w:r>
        <w:rPr>
          <w:rFonts w:ascii="Arial Black" w:hAnsi="Arial Black"/>
          <w:b/>
          <w:sz w:val="18"/>
          <w:szCs w:val="18"/>
        </w:rPr>
        <w:t>CÓDIGO SECCIÓN: 300</w:t>
      </w:r>
    </w:p>
    <w:p w:rsidR="006319BA" w:rsidRDefault="006319BA" w:rsidP="00B81D2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94E07" w:rsidRPr="00824091" w:rsidTr="006319BA">
        <w:tc>
          <w:tcPr>
            <w:tcW w:w="1187" w:type="dxa"/>
            <w:vMerge w:val="restart"/>
            <w:shd w:val="clear" w:color="auto" w:fill="00B0F0"/>
          </w:tcPr>
          <w:p w:rsidR="00A94E07" w:rsidRPr="00824091" w:rsidRDefault="00A94E07" w:rsidP="008B2026">
            <w:pPr>
              <w:spacing w:after="0" w:line="240" w:lineRule="auto"/>
              <w:rPr>
                <w:rFonts w:ascii="Arial Black" w:hAnsi="Arial Black"/>
                <w:b/>
                <w:sz w:val="18"/>
                <w:szCs w:val="18"/>
              </w:rPr>
            </w:pPr>
          </w:p>
          <w:p w:rsidR="00A94E07" w:rsidRPr="00824091" w:rsidRDefault="00A94E07" w:rsidP="008B2026">
            <w:pPr>
              <w:spacing w:after="0" w:line="240" w:lineRule="auto"/>
              <w:rPr>
                <w:rFonts w:ascii="Arial Black" w:hAnsi="Arial Black"/>
                <w:b/>
                <w:sz w:val="18"/>
                <w:szCs w:val="18"/>
              </w:rPr>
            </w:pPr>
          </w:p>
          <w:p w:rsidR="00A94E07" w:rsidRPr="00824091" w:rsidRDefault="00A94E07"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94E07" w:rsidRPr="00824091" w:rsidRDefault="00A94E07" w:rsidP="008B2026">
            <w:pPr>
              <w:spacing w:after="0" w:line="240" w:lineRule="auto"/>
              <w:jc w:val="center"/>
              <w:rPr>
                <w:rFonts w:ascii="Arial Black" w:hAnsi="Arial Black"/>
                <w:b/>
                <w:sz w:val="18"/>
                <w:szCs w:val="18"/>
              </w:rPr>
            </w:pPr>
          </w:p>
          <w:p w:rsidR="00A94E07" w:rsidRPr="00824091" w:rsidRDefault="00A94E07"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94E07" w:rsidRPr="00824091" w:rsidRDefault="00A94E07"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94E07" w:rsidRPr="00824091" w:rsidTr="006319BA">
        <w:trPr>
          <w:trHeight w:val="772"/>
        </w:trPr>
        <w:tc>
          <w:tcPr>
            <w:tcW w:w="1187" w:type="dxa"/>
            <w:vMerge/>
            <w:shd w:val="clear" w:color="auto" w:fill="8496B0" w:themeFill="text2" w:themeFillTint="99"/>
          </w:tcPr>
          <w:p w:rsidR="00A94E07" w:rsidRPr="00824091" w:rsidRDefault="00A94E07" w:rsidP="008B2026">
            <w:pPr>
              <w:spacing w:after="0" w:line="240" w:lineRule="auto"/>
              <w:rPr>
                <w:rFonts w:ascii="Arial Black" w:hAnsi="Arial Black"/>
                <w:sz w:val="18"/>
                <w:szCs w:val="18"/>
              </w:rPr>
            </w:pPr>
          </w:p>
        </w:tc>
        <w:tc>
          <w:tcPr>
            <w:tcW w:w="4337" w:type="dxa"/>
            <w:vMerge/>
            <w:shd w:val="clear" w:color="auto" w:fill="8496B0" w:themeFill="text2" w:themeFillTint="99"/>
          </w:tcPr>
          <w:p w:rsidR="00A94E07" w:rsidRPr="00824091" w:rsidRDefault="00A94E07" w:rsidP="008B2026">
            <w:pPr>
              <w:spacing w:after="0" w:line="240" w:lineRule="auto"/>
              <w:rPr>
                <w:rFonts w:ascii="Arial Black" w:hAnsi="Arial Black"/>
                <w:sz w:val="18"/>
                <w:szCs w:val="18"/>
              </w:rPr>
            </w:pPr>
          </w:p>
        </w:tc>
        <w:tc>
          <w:tcPr>
            <w:tcW w:w="1134" w:type="dxa"/>
            <w:shd w:val="clear" w:color="auto" w:fill="00B0F0"/>
          </w:tcPr>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p>
          <w:p w:rsidR="00A94E07" w:rsidRPr="00824091" w:rsidRDefault="00A94E07"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94E07" w:rsidRPr="00824091" w:rsidRDefault="00A94E07" w:rsidP="008B2026">
            <w:pPr>
              <w:spacing w:after="0" w:line="240" w:lineRule="auto"/>
              <w:rPr>
                <w:rFonts w:ascii="Arial Black" w:hAnsi="Arial Black"/>
                <w:sz w:val="18"/>
                <w:szCs w:val="18"/>
              </w:rPr>
            </w:pPr>
          </w:p>
        </w:tc>
      </w:tr>
      <w:tr w:rsidR="001423EA" w:rsidRPr="00B7391B" w:rsidTr="006319BA">
        <w:trPr>
          <w:trHeight w:val="70"/>
        </w:trPr>
        <w:tc>
          <w:tcPr>
            <w:tcW w:w="1187" w:type="dxa"/>
          </w:tcPr>
          <w:p w:rsidR="001423EA" w:rsidRPr="006319BA" w:rsidRDefault="001423EA" w:rsidP="001423EA">
            <w:pPr>
              <w:spacing w:after="0" w:line="240" w:lineRule="auto"/>
              <w:rPr>
                <w:rFonts w:ascii="Arial" w:hAnsi="Arial" w:cs="Arial"/>
                <w:b/>
                <w:sz w:val="16"/>
                <w:szCs w:val="16"/>
              </w:rPr>
            </w:pPr>
          </w:p>
          <w:p w:rsidR="001423EA" w:rsidRPr="006319BA" w:rsidRDefault="004E144E" w:rsidP="001423EA">
            <w:pPr>
              <w:spacing w:after="0" w:line="240" w:lineRule="auto"/>
              <w:rPr>
                <w:rFonts w:ascii="Arial" w:hAnsi="Arial" w:cs="Arial"/>
                <w:b/>
                <w:sz w:val="16"/>
                <w:szCs w:val="16"/>
              </w:rPr>
            </w:pPr>
            <w:r w:rsidRPr="006319BA">
              <w:rPr>
                <w:rFonts w:ascii="Arial" w:hAnsi="Arial" w:cs="Arial"/>
                <w:b/>
                <w:sz w:val="16"/>
                <w:szCs w:val="16"/>
              </w:rPr>
              <w:t>300-2.30</w:t>
            </w:r>
          </w:p>
        </w:tc>
        <w:tc>
          <w:tcPr>
            <w:tcW w:w="4337" w:type="dxa"/>
          </w:tcPr>
          <w:p w:rsidR="001423EA" w:rsidRPr="006319BA" w:rsidRDefault="001423EA" w:rsidP="001423EA">
            <w:pPr>
              <w:pStyle w:val="Sinespaciado"/>
              <w:rPr>
                <w:rFonts w:ascii="Arial" w:hAnsi="Arial" w:cs="Arial"/>
                <w:b/>
                <w:sz w:val="16"/>
                <w:szCs w:val="16"/>
              </w:rPr>
            </w:pPr>
          </w:p>
          <w:p w:rsidR="001423EA" w:rsidRPr="006319BA" w:rsidRDefault="001423EA" w:rsidP="001423EA">
            <w:pPr>
              <w:pStyle w:val="Sinespaciado"/>
              <w:rPr>
                <w:rFonts w:ascii="Arial" w:hAnsi="Arial" w:cs="Arial"/>
                <w:sz w:val="16"/>
                <w:szCs w:val="16"/>
              </w:rPr>
            </w:pPr>
            <w:r w:rsidRPr="006319BA">
              <w:rPr>
                <w:rFonts w:ascii="Arial" w:hAnsi="Arial" w:cs="Arial"/>
                <w:b/>
                <w:sz w:val="16"/>
                <w:szCs w:val="16"/>
              </w:rPr>
              <w:t>Actas de Comité Técnico de Sostenibilidad de la Contabilidad Pública</w:t>
            </w:r>
          </w:p>
          <w:p w:rsidR="001423EA" w:rsidRPr="006319BA" w:rsidRDefault="001423EA" w:rsidP="001423EA">
            <w:pPr>
              <w:pStyle w:val="Sinespaciado"/>
              <w:spacing w:line="254" w:lineRule="auto"/>
              <w:rPr>
                <w:rFonts w:ascii="Arial" w:hAnsi="Arial" w:cs="Arial"/>
                <w:bCs/>
                <w:color w:val="000000"/>
                <w:sz w:val="16"/>
                <w:szCs w:val="16"/>
              </w:rPr>
            </w:pPr>
            <w:r w:rsidRPr="006319BA">
              <w:rPr>
                <w:rFonts w:ascii="Arial" w:hAnsi="Arial" w:cs="Arial"/>
                <w:bCs/>
                <w:color w:val="000000"/>
                <w:sz w:val="16"/>
                <w:szCs w:val="16"/>
              </w:rPr>
              <w:t>Citación a reunión</w:t>
            </w:r>
          </w:p>
          <w:p w:rsidR="001423EA" w:rsidRPr="006319BA" w:rsidRDefault="001423EA" w:rsidP="001423EA">
            <w:pPr>
              <w:pStyle w:val="Sinespaciado"/>
              <w:spacing w:line="254" w:lineRule="auto"/>
              <w:rPr>
                <w:rFonts w:ascii="Arial" w:hAnsi="Arial" w:cs="Arial"/>
                <w:bCs/>
                <w:color w:val="000000"/>
                <w:sz w:val="16"/>
                <w:szCs w:val="16"/>
              </w:rPr>
            </w:pPr>
            <w:r w:rsidRPr="006319BA">
              <w:rPr>
                <w:rFonts w:ascii="Arial" w:hAnsi="Arial" w:cs="Arial"/>
                <w:bCs/>
                <w:color w:val="000000"/>
                <w:sz w:val="16"/>
                <w:szCs w:val="16"/>
              </w:rPr>
              <w:t>Control de asistencia</w:t>
            </w:r>
          </w:p>
          <w:p w:rsidR="001423EA" w:rsidRPr="006319BA" w:rsidRDefault="001423EA" w:rsidP="001423EA">
            <w:pPr>
              <w:pStyle w:val="Sinespaciado"/>
              <w:spacing w:line="254" w:lineRule="auto"/>
              <w:rPr>
                <w:rFonts w:ascii="Arial" w:hAnsi="Arial" w:cs="Arial"/>
                <w:bCs/>
                <w:color w:val="000000"/>
                <w:sz w:val="16"/>
                <w:szCs w:val="16"/>
              </w:rPr>
            </w:pPr>
            <w:r w:rsidRPr="006319BA">
              <w:rPr>
                <w:rFonts w:ascii="Arial" w:hAnsi="Arial" w:cs="Arial"/>
                <w:bCs/>
                <w:color w:val="000000"/>
                <w:sz w:val="16"/>
                <w:szCs w:val="16"/>
              </w:rPr>
              <w:t>Acta</w:t>
            </w:r>
          </w:p>
          <w:p w:rsidR="001423EA" w:rsidRPr="006319BA" w:rsidRDefault="001423EA" w:rsidP="001423EA">
            <w:pPr>
              <w:pStyle w:val="Sinespaciado"/>
              <w:spacing w:line="254" w:lineRule="auto"/>
              <w:rPr>
                <w:rFonts w:ascii="Arial" w:hAnsi="Arial" w:cs="Arial"/>
                <w:bCs/>
                <w:color w:val="000000"/>
                <w:sz w:val="16"/>
                <w:szCs w:val="16"/>
              </w:rPr>
            </w:pPr>
          </w:p>
        </w:tc>
        <w:tc>
          <w:tcPr>
            <w:tcW w:w="1134" w:type="dxa"/>
          </w:tcPr>
          <w:p w:rsidR="001423EA" w:rsidRPr="006319BA" w:rsidRDefault="001423EA" w:rsidP="001423EA">
            <w:pPr>
              <w:spacing w:after="0" w:line="240" w:lineRule="auto"/>
              <w:jc w:val="center"/>
              <w:rPr>
                <w:rFonts w:ascii="Arial" w:hAnsi="Arial" w:cs="Arial"/>
                <w:sz w:val="16"/>
                <w:szCs w:val="16"/>
              </w:rPr>
            </w:pPr>
          </w:p>
          <w:p w:rsidR="001423EA" w:rsidRPr="006319BA" w:rsidRDefault="001423EA" w:rsidP="001423EA">
            <w:pPr>
              <w:spacing w:after="0" w:line="240" w:lineRule="auto"/>
              <w:jc w:val="center"/>
              <w:rPr>
                <w:rFonts w:ascii="Arial" w:hAnsi="Arial" w:cs="Arial"/>
                <w:sz w:val="16"/>
                <w:szCs w:val="16"/>
              </w:rPr>
            </w:pPr>
            <w:r w:rsidRPr="006319BA">
              <w:rPr>
                <w:rFonts w:ascii="Arial" w:hAnsi="Arial" w:cs="Arial"/>
                <w:sz w:val="16"/>
                <w:szCs w:val="16"/>
              </w:rPr>
              <w:t>2</w:t>
            </w:r>
          </w:p>
        </w:tc>
        <w:tc>
          <w:tcPr>
            <w:tcW w:w="992" w:type="dxa"/>
          </w:tcPr>
          <w:p w:rsidR="001423EA" w:rsidRPr="006319BA" w:rsidRDefault="001423EA" w:rsidP="001423EA">
            <w:pPr>
              <w:spacing w:after="0" w:line="240" w:lineRule="auto"/>
              <w:jc w:val="center"/>
              <w:rPr>
                <w:rFonts w:ascii="Arial" w:hAnsi="Arial" w:cs="Arial"/>
                <w:sz w:val="16"/>
                <w:szCs w:val="16"/>
              </w:rPr>
            </w:pPr>
          </w:p>
          <w:p w:rsidR="001423EA" w:rsidRPr="006319BA" w:rsidRDefault="001423EA" w:rsidP="001423EA">
            <w:pPr>
              <w:spacing w:after="0" w:line="240" w:lineRule="auto"/>
              <w:jc w:val="center"/>
              <w:rPr>
                <w:rFonts w:ascii="Arial" w:hAnsi="Arial" w:cs="Arial"/>
                <w:sz w:val="16"/>
                <w:szCs w:val="16"/>
              </w:rPr>
            </w:pPr>
            <w:r w:rsidRPr="006319BA">
              <w:rPr>
                <w:rFonts w:ascii="Arial" w:hAnsi="Arial" w:cs="Arial"/>
                <w:sz w:val="16"/>
                <w:szCs w:val="16"/>
              </w:rPr>
              <w:t>8</w:t>
            </w:r>
          </w:p>
        </w:tc>
        <w:tc>
          <w:tcPr>
            <w:tcW w:w="567" w:type="dxa"/>
          </w:tcPr>
          <w:p w:rsidR="001423EA" w:rsidRPr="006319BA" w:rsidRDefault="001423EA" w:rsidP="001423EA">
            <w:pPr>
              <w:spacing w:after="0" w:line="240" w:lineRule="auto"/>
              <w:jc w:val="center"/>
              <w:rPr>
                <w:rFonts w:ascii="Arial" w:hAnsi="Arial" w:cs="Arial"/>
                <w:sz w:val="16"/>
                <w:szCs w:val="16"/>
              </w:rPr>
            </w:pPr>
          </w:p>
          <w:p w:rsidR="001423EA" w:rsidRPr="006319BA" w:rsidRDefault="001423EA" w:rsidP="001423EA">
            <w:pPr>
              <w:spacing w:after="0" w:line="240" w:lineRule="auto"/>
              <w:jc w:val="center"/>
              <w:rPr>
                <w:rFonts w:ascii="Arial" w:hAnsi="Arial" w:cs="Arial"/>
                <w:sz w:val="16"/>
                <w:szCs w:val="16"/>
              </w:rPr>
            </w:pPr>
            <w:r w:rsidRPr="006319BA">
              <w:rPr>
                <w:rFonts w:ascii="Arial" w:hAnsi="Arial" w:cs="Arial"/>
                <w:sz w:val="16"/>
                <w:szCs w:val="16"/>
              </w:rPr>
              <w:t xml:space="preserve">X </w:t>
            </w:r>
          </w:p>
        </w:tc>
        <w:tc>
          <w:tcPr>
            <w:tcW w:w="425" w:type="dxa"/>
          </w:tcPr>
          <w:p w:rsidR="001423EA" w:rsidRPr="006319BA" w:rsidRDefault="001423EA" w:rsidP="001423EA">
            <w:pPr>
              <w:spacing w:after="0" w:line="240" w:lineRule="auto"/>
              <w:jc w:val="center"/>
              <w:rPr>
                <w:rFonts w:ascii="Arial" w:hAnsi="Arial" w:cs="Arial"/>
                <w:sz w:val="16"/>
                <w:szCs w:val="16"/>
              </w:rPr>
            </w:pPr>
          </w:p>
        </w:tc>
        <w:tc>
          <w:tcPr>
            <w:tcW w:w="425" w:type="dxa"/>
          </w:tcPr>
          <w:p w:rsidR="001423EA" w:rsidRPr="006319BA" w:rsidRDefault="001423EA" w:rsidP="001423EA">
            <w:pPr>
              <w:spacing w:after="0" w:line="240" w:lineRule="auto"/>
              <w:jc w:val="center"/>
              <w:rPr>
                <w:rFonts w:ascii="Arial" w:hAnsi="Arial" w:cs="Arial"/>
                <w:sz w:val="16"/>
                <w:szCs w:val="16"/>
              </w:rPr>
            </w:pPr>
          </w:p>
          <w:p w:rsidR="001423EA" w:rsidRPr="006319BA" w:rsidRDefault="001423EA" w:rsidP="001423EA">
            <w:pPr>
              <w:spacing w:after="0" w:line="240" w:lineRule="auto"/>
              <w:jc w:val="center"/>
              <w:rPr>
                <w:rFonts w:ascii="Arial" w:hAnsi="Arial" w:cs="Arial"/>
                <w:sz w:val="16"/>
                <w:szCs w:val="16"/>
              </w:rPr>
            </w:pPr>
            <w:r w:rsidRPr="006319BA">
              <w:rPr>
                <w:rFonts w:ascii="Arial" w:hAnsi="Arial" w:cs="Arial"/>
                <w:sz w:val="16"/>
                <w:szCs w:val="16"/>
              </w:rPr>
              <w:t>X</w:t>
            </w:r>
          </w:p>
        </w:tc>
        <w:tc>
          <w:tcPr>
            <w:tcW w:w="426" w:type="dxa"/>
          </w:tcPr>
          <w:p w:rsidR="001423EA" w:rsidRPr="006319BA" w:rsidRDefault="001423EA" w:rsidP="001423EA">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1423EA" w:rsidRDefault="001423EA" w:rsidP="00900A07">
            <w:pPr>
              <w:spacing w:after="0" w:line="240" w:lineRule="auto"/>
              <w:jc w:val="both"/>
              <w:rPr>
                <w:rFonts w:ascii="Arial" w:hAnsi="Arial" w:cs="Arial"/>
                <w:sz w:val="16"/>
                <w:szCs w:val="16"/>
              </w:rPr>
            </w:pPr>
            <w:r w:rsidRPr="006319BA">
              <w:rPr>
                <w:rFonts w:ascii="Arial" w:hAnsi="Arial" w:cs="Arial"/>
                <w:sz w:val="16"/>
                <w:szCs w:val="16"/>
              </w:rPr>
              <w:t xml:space="preserve">Según lo establece el artículo 32 del Estatuto 003 (septiembre 12) de 2014 del HCI, El Gerente y los Subgerentes Científico y Administrativo crearán, organizarán y pondrán en marcha diferentes comités con base en la normatividad técnica y legal y las necesidades de la empresa. Que el numeral 2.1.11 de la Resolución No 119 (abril 27) de 2006 de la Contaduría General de la Nación, reglamenta la conformación del Comité Técnico de Sostenibilidad del Sistema Contable. Que mediante Resolución No 2371 (septiembre 29) de 2010 del Hospital Civil de Ipiales, se conforma y reglamenta el Comité Técnico de Sostenibilidad de la Contabilidad Pública. De acuerdo al análisis de valoración primaria y secundaria, esta documentación se debe conservar totalmente al representar la memoria institucional de la entidad, al ser un órgano responsable de; “garantizar el proceso de sostenibilidad del Sistema de Contabilidad Pública, con el fin de garantizar la razonabilidad y oportunidad de la información financiera”.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6319BA" w:rsidRPr="006319BA" w:rsidRDefault="006319BA" w:rsidP="006319BA">
            <w:pPr>
              <w:spacing w:after="0" w:line="240" w:lineRule="auto"/>
              <w:jc w:val="both"/>
              <w:rPr>
                <w:rFonts w:ascii="Arial" w:hAnsi="Arial" w:cs="Arial"/>
                <w:sz w:val="16"/>
                <w:szCs w:val="16"/>
              </w:rPr>
            </w:pPr>
            <w:r w:rsidRPr="006319B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2" w:history="1">
              <w:r w:rsidRPr="006319BA">
                <w:rPr>
                  <w:rFonts w:ascii="Arial" w:hAnsi="Arial" w:cs="Arial"/>
                  <w:color w:val="0000FF"/>
                  <w:sz w:val="16"/>
                  <w:szCs w:val="16"/>
                  <w:u w:val="single"/>
                </w:rPr>
                <w:t>http://hci.gov.co/site/mipg/Plan%20de20Seguridad%20%y%Privacidad%20de%20la%20Informaci%C3%B3n%20.pdf</w:t>
              </w:r>
            </w:hyperlink>
          </w:p>
          <w:p w:rsidR="006319BA" w:rsidRPr="006319BA" w:rsidRDefault="00A6768B" w:rsidP="006319BA">
            <w:pPr>
              <w:spacing w:after="0" w:line="240" w:lineRule="auto"/>
              <w:jc w:val="both"/>
              <w:rPr>
                <w:rFonts w:ascii="Arial" w:hAnsi="Arial" w:cs="Arial"/>
                <w:sz w:val="16"/>
                <w:szCs w:val="16"/>
              </w:rPr>
            </w:pPr>
            <w:hyperlink r:id="rId33" w:history="1">
              <w:r w:rsidR="006319BA" w:rsidRPr="006319BA">
                <w:rPr>
                  <w:rFonts w:ascii="Arial" w:hAnsi="Arial" w:cs="Arial"/>
                  <w:color w:val="0000FF"/>
                  <w:sz w:val="16"/>
                  <w:szCs w:val="16"/>
                  <w:u w:val="single"/>
                </w:rPr>
                <w:t>http://hci.gov.cosite/mipg/Plan%20de%20Tratamiento%20de%20Riesgos%20de%20Seguridad%20y%20Privacidad%20de%20la%20Informaci%C3%B3n%20.pdf</w:t>
              </w:r>
            </w:hyperlink>
          </w:p>
          <w:p w:rsidR="006319BA" w:rsidRPr="006319BA" w:rsidRDefault="006319BA" w:rsidP="006319BA">
            <w:pPr>
              <w:pStyle w:val="Sinespaciado"/>
              <w:jc w:val="both"/>
              <w:rPr>
                <w:rFonts w:ascii="Arial" w:hAnsi="Arial" w:cs="Arial"/>
                <w:sz w:val="16"/>
                <w:szCs w:val="16"/>
              </w:rPr>
            </w:pPr>
            <w:r>
              <w:rPr>
                <w:rFonts w:ascii="Arial" w:hAnsi="Arial" w:cs="Arial"/>
                <w:sz w:val="16"/>
                <w:szCs w:val="16"/>
              </w:rPr>
              <w:t>A</w:t>
            </w:r>
            <w:r w:rsidRPr="006319B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6319BA" w:rsidRPr="006319BA" w:rsidRDefault="006319BA" w:rsidP="00900A07">
            <w:pPr>
              <w:spacing w:after="0" w:line="240" w:lineRule="auto"/>
              <w:jc w:val="both"/>
              <w:rPr>
                <w:rFonts w:ascii="Arial" w:hAnsi="Arial" w:cs="Arial"/>
                <w:sz w:val="16"/>
                <w:szCs w:val="16"/>
              </w:rPr>
            </w:pPr>
          </w:p>
        </w:tc>
      </w:tr>
    </w:tbl>
    <w:p w:rsidR="00CA58DE" w:rsidRDefault="00CA58DE" w:rsidP="007B1751"/>
    <w:p w:rsidR="00900A07" w:rsidRDefault="00900A07" w:rsidP="006319BA">
      <w:pPr>
        <w:pStyle w:val="Sinespaciado"/>
        <w:rPr>
          <w:rFonts w:ascii="Arial Black" w:hAnsi="Arial Black"/>
          <w:b/>
          <w:sz w:val="18"/>
          <w:szCs w:val="18"/>
        </w:rPr>
      </w:pPr>
    </w:p>
    <w:p w:rsidR="00900A07" w:rsidRDefault="00900A07">
      <w:pPr>
        <w:spacing w:after="160" w:line="259" w:lineRule="auto"/>
        <w:rPr>
          <w:rFonts w:ascii="Arial Black" w:hAnsi="Arial Black"/>
          <w:b/>
          <w:sz w:val="18"/>
          <w:szCs w:val="18"/>
        </w:rPr>
      </w:pPr>
      <w:r>
        <w:rPr>
          <w:rFonts w:ascii="Arial Black" w:hAnsi="Arial Black"/>
          <w:b/>
          <w:sz w:val="18"/>
          <w:szCs w:val="18"/>
        </w:rPr>
        <w:br w:type="page"/>
      </w:r>
    </w:p>
    <w:p w:rsidR="00900A07" w:rsidRDefault="00900A07" w:rsidP="007E5407">
      <w:pPr>
        <w:pStyle w:val="Sinespaciado"/>
        <w:ind w:left="142"/>
        <w:rPr>
          <w:rFonts w:ascii="Arial Black" w:hAnsi="Arial Black"/>
          <w:b/>
          <w:sz w:val="18"/>
          <w:szCs w:val="18"/>
        </w:rPr>
      </w:pPr>
    </w:p>
    <w:p w:rsidR="00CA58DE" w:rsidRPr="00824091" w:rsidRDefault="00CA58DE" w:rsidP="007E540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319BA">
        <w:rPr>
          <w:rFonts w:ascii="Arial Black" w:hAnsi="Arial Black"/>
          <w:b/>
          <w:sz w:val="18"/>
          <w:szCs w:val="18"/>
        </w:rPr>
        <w:t xml:space="preserve">IVIL DE IPIALES    </w:t>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006319BA">
        <w:rPr>
          <w:rFonts w:ascii="Arial Black" w:hAnsi="Arial Black"/>
          <w:b/>
          <w:sz w:val="18"/>
          <w:szCs w:val="18"/>
        </w:rPr>
        <w:tab/>
      </w:r>
      <w:r w:rsidRPr="00824091">
        <w:rPr>
          <w:rFonts w:ascii="Arial Black" w:hAnsi="Arial Black"/>
          <w:b/>
          <w:sz w:val="18"/>
          <w:szCs w:val="18"/>
        </w:rPr>
        <w:t>HOJA:</w:t>
      </w:r>
      <w:r w:rsidR="00D86651">
        <w:rPr>
          <w:rFonts w:ascii="Arial Black" w:hAnsi="Arial Black"/>
          <w:b/>
          <w:sz w:val="18"/>
          <w:szCs w:val="18"/>
        </w:rPr>
        <w:t xml:space="preserve"> 14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CA58DE" w:rsidRDefault="00CA58DE" w:rsidP="007E540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CA58DE" w:rsidRDefault="00CA58DE" w:rsidP="007E5407">
      <w:pPr>
        <w:pStyle w:val="Sinespaciado"/>
        <w:ind w:left="142"/>
        <w:rPr>
          <w:rFonts w:ascii="Arial Black" w:hAnsi="Arial Black"/>
          <w:b/>
          <w:sz w:val="18"/>
          <w:szCs w:val="18"/>
        </w:rPr>
      </w:pPr>
      <w:r>
        <w:rPr>
          <w:rFonts w:ascii="Arial Black" w:hAnsi="Arial Black"/>
          <w:b/>
          <w:sz w:val="18"/>
          <w:szCs w:val="18"/>
        </w:rPr>
        <w:t>CÓDIGO SECCIÓN: 300</w:t>
      </w:r>
    </w:p>
    <w:p w:rsidR="006319BA" w:rsidRDefault="006319BA" w:rsidP="007E540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CA58DE" w:rsidRPr="00824091" w:rsidTr="00D86651">
        <w:tc>
          <w:tcPr>
            <w:tcW w:w="1187" w:type="dxa"/>
            <w:vMerge w:val="restart"/>
            <w:shd w:val="clear" w:color="auto" w:fill="00B0F0"/>
          </w:tcPr>
          <w:p w:rsidR="00CA58DE" w:rsidRPr="00824091" w:rsidRDefault="00CA58DE" w:rsidP="008B2026">
            <w:pPr>
              <w:spacing w:after="0" w:line="240" w:lineRule="auto"/>
              <w:rPr>
                <w:rFonts w:ascii="Arial Black" w:hAnsi="Arial Black"/>
                <w:b/>
                <w:sz w:val="18"/>
                <w:szCs w:val="18"/>
              </w:rPr>
            </w:pPr>
          </w:p>
          <w:p w:rsidR="00CA58DE" w:rsidRPr="00824091" w:rsidRDefault="00CA58DE" w:rsidP="008B2026">
            <w:pPr>
              <w:spacing w:after="0" w:line="240" w:lineRule="auto"/>
              <w:rPr>
                <w:rFonts w:ascii="Arial Black" w:hAnsi="Arial Black"/>
                <w:b/>
                <w:sz w:val="18"/>
                <w:szCs w:val="18"/>
              </w:rPr>
            </w:pPr>
          </w:p>
          <w:p w:rsidR="00CA58DE" w:rsidRPr="00824091" w:rsidRDefault="00CA58DE"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CA58DE" w:rsidRPr="00824091" w:rsidRDefault="00CA58DE" w:rsidP="008B2026">
            <w:pPr>
              <w:spacing w:after="0" w:line="240" w:lineRule="auto"/>
              <w:jc w:val="center"/>
              <w:rPr>
                <w:rFonts w:ascii="Arial Black" w:hAnsi="Arial Black"/>
                <w:b/>
                <w:sz w:val="18"/>
                <w:szCs w:val="18"/>
              </w:rPr>
            </w:pPr>
          </w:p>
          <w:p w:rsidR="00CA58DE" w:rsidRPr="00824091" w:rsidRDefault="00CA58DE"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CA58DE" w:rsidRPr="00824091" w:rsidRDefault="00CA58DE"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CA58DE" w:rsidRPr="00824091" w:rsidTr="00D86651">
        <w:trPr>
          <w:trHeight w:val="772"/>
        </w:trPr>
        <w:tc>
          <w:tcPr>
            <w:tcW w:w="1187" w:type="dxa"/>
            <w:vMerge/>
            <w:shd w:val="clear" w:color="auto" w:fill="8496B0" w:themeFill="text2" w:themeFillTint="99"/>
          </w:tcPr>
          <w:p w:rsidR="00CA58DE" w:rsidRPr="00824091" w:rsidRDefault="00CA58DE" w:rsidP="008B2026">
            <w:pPr>
              <w:spacing w:after="0" w:line="240" w:lineRule="auto"/>
              <w:rPr>
                <w:rFonts w:ascii="Arial Black" w:hAnsi="Arial Black"/>
                <w:sz w:val="18"/>
                <w:szCs w:val="18"/>
              </w:rPr>
            </w:pPr>
          </w:p>
        </w:tc>
        <w:tc>
          <w:tcPr>
            <w:tcW w:w="4337" w:type="dxa"/>
            <w:vMerge/>
            <w:shd w:val="clear" w:color="auto" w:fill="8496B0" w:themeFill="text2" w:themeFillTint="99"/>
          </w:tcPr>
          <w:p w:rsidR="00CA58DE" w:rsidRPr="00824091" w:rsidRDefault="00CA58DE" w:rsidP="008B2026">
            <w:pPr>
              <w:spacing w:after="0" w:line="240" w:lineRule="auto"/>
              <w:rPr>
                <w:rFonts w:ascii="Arial Black" w:hAnsi="Arial Black"/>
                <w:sz w:val="18"/>
                <w:szCs w:val="18"/>
              </w:rPr>
            </w:pPr>
          </w:p>
        </w:tc>
        <w:tc>
          <w:tcPr>
            <w:tcW w:w="1134" w:type="dxa"/>
            <w:shd w:val="clear" w:color="auto" w:fill="00B0F0"/>
          </w:tcPr>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p>
          <w:p w:rsidR="00CA58DE" w:rsidRPr="00824091" w:rsidRDefault="00CA58DE"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CA58DE" w:rsidRPr="00824091" w:rsidRDefault="00CA58DE" w:rsidP="008B2026">
            <w:pPr>
              <w:spacing w:after="0" w:line="240" w:lineRule="auto"/>
              <w:rPr>
                <w:rFonts w:ascii="Arial Black" w:hAnsi="Arial Black"/>
                <w:sz w:val="18"/>
                <w:szCs w:val="18"/>
              </w:rPr>
            </w:pPr>
          </w:p>
        </w:tc>
      </w:tr>
      <w:tr w:rsidR="006F68A7" w:rsidRPr="00B7391B" w:rsidTr="008B2026">
        <w:trPr>
          <w:trHeight w:val="70"/>
        </w:trPr>
        <w:tc>
          <w:tcPr>
            <w:tcW w:w="1187" w:type="dxa"/>
          </w:tcPr>
          <w:p w:rsidR="006F68A7" w:rsidRPr="00D86651" w:rsidRDefault="006F68A7" w:rsidP="006F68A7">
            <w:pPr>
              <w:spacing w:after="0" w:line="240" w:lineRule="auto"/>
              <w:rPr>
                <w:rFonts w:ascii="Arial" w:hAnsi="Arial" w:cs="Arial"/>
                <w:b/>
                <w:sz w:val="16"/>
                <w:szCs w:val="16"/>
              </w:rPr>
            </w:pPr>
          </w:p>
          <w:p w:rsidR="006F68A7" w:rsidRPr="00D86651" w:rsidRDefault="008A7833" w:rsidP="006F68A7">
            <w:pPr>
              <w:spacing w:after="0" w:line="240" w:lineRule="auto"/>
              <w:rPr>
                <w:rFonts w:ascii="Arial" w:hAnsi="Arial" w:cs="Arial"/>
                <w:b/>
                <w:sz w:val="16"/>
                <w:szCs w:val="16"/>
              </w:rPr>
            </w:pPr>
            <w:r w:rsidRPr="00D86651">
              <w:rPr>
                <w:rFonts w:ascii="Arial" w:hAnsi="Arial" w:cs="Arial"/>
                <w:b/>
                <w:sz w:val="16"/>
                <w:szCs w:val="16"/>
              </w:rPr>
              <w:t>300-4</w:t>
            </w:r>
          </w:p>
          <w:p w:rsidR="006F68A7" w:rsidRPr="00D86651" w:rsidRDefault="008A7833" w:rsidP="006F68A7">
            <w:pPr>
              <w:spacing w:after="0" w:line="240" w:lineRule="auto"/>
              <w:rPr>
                <w:rFonts w:ascii="Arial" w:hAnsi="Arial" w:cs="Arial"/>
                <w:b/>
                <w:sz w:val="16"/>
                <w:szCs w:val="16"/>
              </w:rPr>
            </w:pPr>
            <w:r w:rsidRPr="00D86651">
              <w:rPr>
                <w:rFonts w:ascii="Arial" w:hAnsi="Arial" w:cs="Arial"/>
                <w:b/>
                <w:sz w:val="16"/>
                <w:szCs w:val="16"/>
              </w:rPr>
              <w:t>300-4.1</w:t>
            </w:r>
          </w:p>
        </w:tc>
        <w:tc>
          <w:tcPr>
            <w:tcW w:w="4337" w:type="dxa"/>
          </w:tcPr>
          <w:p w:rsidR="006F68A7" w:rsidRPr="00D86651" w:rsidRDefault="006F68A7" w:rsidP="006F68A7">
            <w:pPr>
              <w:spacing w:after="0" w:line="240" w:lineRule="auto"/>
              <w:rPr>
                <w:rFonts w:ascii="Arial" w:hAnsi="Arial" w:cs="Arial"/>
                <w:b/>
                <w:sz w:val="16"/>
                <w:szCs w:val="16"/>
              </w:rPr>
            </w:pPr>
          </w:p>
          <w:p w:rsidR="006F68A7" w:rsidRPr="00D86651" w:rsidRDefault="006F68A7" w:rsidP="006F68A7">
            <w:pPr>
              <w:spacing w:after="0" w:line="240" w:lineRule="auto"/>
              <w:rPr>
                <w:rFonts w:ascii="Arial" w:hAnsi="Arial" w:cs="Arial"/>
                <w:b/>
                <w:sz w:val="16"/>
                <w:szCs w:val="16"/>
              </w:rPr>
            </w:pPr>
            <w:r w:rsidRPr="00D86651">
              <w:rPr>
                <w:rFonts w:ascii="Arial" w:hAnsi="Arial" w:cs="Arial"/>
                <w:b/>
                <w:sz w:val="16"/>
                <w:szCs w:val="16"/>
              </w:rPr>
              <w:t>CERTIFICADO DE RETENCIÓN E INGRESOS</w:t>
            </w:r>
          </w:p>
          <w:p w:rsidR="006F68A7" w:rsidRPr="00D86651" w:rsidRDefault="006F68A7" w:rsidP="006F68A7">
            <w:pPr>
              <w:spacing w:after="0" w:line="240" w:lineRule="auto"/>
              <w:rPr>
                <w:rFonts w:ascii="Arial" w:eastAsia="Times New Roman" w:hAnsi="Arial" w:cs="Arial"/>
                <w:b/>
                <w:bCs/>
                <w:sz w:val="16"/>
                <w:szCs w:val="16"/>
                <w:lang w:val="es-ES"/>
              </w:rPr>
            </w:pPr>
            <w:r w:rsidRPr="00D86651">
              <w:rPr>
                <w:rFonts w:ascii="Arial" w:hAnsi="Arial" w:cs="Arial"/>
                <w:b/>
                <w:bCs/>
                <w:sz w:val="16"/>
                <w:szCs w:val="16"/>
              </w:rPr>
              <w:t>Certificados de Descuentos de Estampillas</w:t>
            </w:r>
          </w:p>
          <w:p w:rsidR="006F68A7" w:rsidRPr="00D86651" w:rsidRDefault="006F68A7" w:rsidP="006F68A7">
            <w:pPr>
              <w:spacing w:after="0" w:line="240" w:lineRule="auto"/>
              <w:rPr>
                <w:rFonts w:ascii="Arial" w:hAnsi="Arial" w:cs="Arial"/>
                <w:sz w:val="16"/>
                <w:szCs w:val="16"/>
              </w:rPr>
            </w:pPr>
            <w:r w:rsidRPr="00D86651">
              <w:rPr>
                <w:rFonts w:ascii="Arial" w:hAnsi="Arial" w:cs="Arial"/>
                <w:sz w:val="16"/>
                <w:szCs w:val="16"/>
              </w:rPr>
              <w:t>Solicitudes</w:t>
            </w:r>
          </w:p>
          <w:p w:rsidR="006F68A7" w:rsidRPr="00D86651" w:rsidRDefault="006F68A7" w:rsidP="006F68A7">
            <w:pPr>
              <w:spacing w:after="0" w:line="240" w:lineRule="auto"/>
              <w:rPr>
                <w:rFonts w:ascii="Arial" w:eastAsia="Times New Roman" w:hAnsi="Arial" w:cs="Arial"/>
                <w:sz w:val="16"/>
                <w:szCs w:val="16"/>
                <w:lang w:val="es-ES"/>
              </w:rPr>
            </w:pPr>
            <w:r w:rsidRPr="00D86651">
              <w:rPr>
                <w:rFonts w:ascii="Arial" w:hAnsi="Arial" w:cs="Arial"/>
                <w:sz w:val="16"/>
                <w:szCs w:val="16"/>
              </w:rPr>
              <w:t>Oficios de respuesta</w:t>
            </w:r>
          </w:p>
          <w:p w:rsidR="006F68A7" w:rsidRPr="00D86651" w:rsidRDefault="006F68A7" w:rsidP="006F68A7">
            <w:pPr>
              <w:spacing w:after="0" w:line="240" w:lineRule="auto"/>
              <w:rPr>
                <w:rFonts w:ascii="Arial" w:hAnsi="Arial" w:cs="Arial"/>
                <w:sz w:val="16"/>
                <w:szCs w:val="16"/>
              </w:rPr>
            </w:pPr>
            <w:r w:rsidRPr="00D86651">
              <w:rPr>
                <w:rFonts w:ascii="Arial" w:hAnsi="Arial" w:cs="Arial"/>
                <w:bCs/>
                <w:sz w:val="16"/>
                <w:szCs w:val="16"/>
              </w:rPr>
              <w:t xml:space="preserve">Comprobantes de ingresos y egresos </w:t>
            </w:r>
          </w:p>
        </w:tc>
        <w:tc>
          <w:tcPr>
            <w:tcW w:w="1134" w:type="dxa"/>
          </w:tcPr>
          <w:p w:rsidR="006F68A7" w:rsidRPr="00D86651" w:rsidRDefault="006F68A7" w:rsidP="006F68A7">
            <w:pPr>
              <w:spacing w:after="0" w:line="240" w:lineRule="auto"/>
              <w:jc w:val="center"/>
              <w:rPr>
                <w:rFonts w:ascii="Arial" w:hAnsi="Arial" w:cs="Arial"/>
                <w:sz w:val="16"/>
                <w:szCs w:val="16"/>
              </w:rPr>
            </w:pPr>
          </w:p>
          <w:p w:rsidR="006F68A7" w:rsidRPr="00D86651" w:rsidRDefault="006F68A7" w:rsidP="006F68A7">
            <w:pPr>
              <w:spacing w:after="0" w:line="240" w:lineRule="auto"/>
              <w:jc w:val="center"/>
              <w:rPr>
                <w:rFonts w:ascii="Arial" w:hAnsi="Arial" w:cs="Arial"/>
                <w:sz w:val="16"/>
                <w:szCs w:val="16"/>
              </w:rPr>
            </w:pPr>
            <w:r w:rsidRPr="00D86651">
              <w:rPr>
                <w:rFonts w:ascii="Arial" w:hAnsi="Arial" w:cs="Arial"/>
                <w:sz w:val="16"/>
                <w:szCs w:val="16"/>
              </w:rPr>
              <w:t>1</w:t>
            </w:r>
          </w:p>
        </w:tc>
        <w:tc>
          <w:tcPr>
            <w:tcW w:w="992" w:type="dxa"/>
          </w:tcPr>
          <w:p w:rsidR="006F68A7" w:rsidRPr="00D86651" w:rsidRDefault="006F68A7" w:rsidP="006F68A7">
            <w:pPr>
              <w:spacing w:after="0" w:line="240" w:lineRule="auto"/>
              <w:jc w:val="center"/>
              <w:rPr>
                <w:rFonts w:ascii="Arial" w:hAnsi="Arial" w:cs="Arial"/>
                <w:sz w:val="16"/>
                <w:szCs w:val="16"/>
              </w:rPr>
            </w:pPr>
          </w:p>
          <w:p w:rsidR="006F68A7" w:rsidRPr="00D86651" w:rsidRDefault="006F68A7" w:rsidP="006F68A7">
            <w:pPr>
              <w:spacing w:after="0" w:line="240" w:lineRule="auto"/>
              <w:jc w:val="center"/>
              <w:rPr>
                <w:rFonts w:ascii="Arial" w:hAnsi="Arial" w:cs="Arial"/>
                <w:sz w:val="16"/>
                <w:szCs w:val="16"/>
              </w:rPr>
            </w:pPr>
            <w:r w:rsidRPr="00D86651">
              <w:rPr>
                <w:rFonts w:ascii="Arial" w:hAnsi="Arial" w:cs="Arial"/>
                <w:sz w:val="16"/>
                <w:szCs w:val="16"/>
              </w:rPr>
              <w:t>9</w:t>
            </w:r>
          </w:p>
        </w:tc>
        <w:tc>
          <w:tcPr>
            <w:tcW w:w="567" w:type="dxa"/>
          </w:tcPr>
          <w:p w:rsidR="006F68A7" w:rsidRPr="00D86651" w:rsidRDefault="006F68A7" w:rsidP="006F68A7">
            <w:pPr>
              <w:spacing w:after="0" w:line="240" w:lineRule="auto"/>
              <w:jc w:val="center"/>
              <w:rPr>
                <w:rFonts w:ascii="Arial" w:hAnsi="Arial" w:cs="Arial"/>
                <w:sz w:val="16"/>
                <w:szCs w:val="16"/>
              </w:rPr>
            </w:pPr>
          </w:p>
        </w:tc>
        <w:tc>
          <w:tcPr>
            <w:tcW w:w="425" w:type="dxa"/>
          </w:tcPr>
          <w:p w:rsidR="006F68A7" w:rsidRPr="00D86651" w:rsidRDefault="006F68A7" w:rsidP="006F68A7">
            <w:pPr>
              <w:spacing w:after="0" w:line="240" w:lineRule="auto"/>
              <w:jc w:val="center"/>
              <w:rPr>
                <w:rFonts w:ascii="Arial" w:hAnsi="Arial" w:cs="Arial"/>
                <w:sz w:val="16"/>
                <w:szCs w:val="16"/>
              </w:rPr>
            </w:pPr>
          </w:p>
          <w:p w:rsidR="006F68A7" w:rsidRPr="00D86651" w:rsidRDefault="006F68A7" w:rsidP="006F68A7">
            <w:pPr>
              <w:spacing w:after="0" w:line="240" w:lineRule="auto"/>
              <w:jc w:val="center"/>
              <w:rPr>
                <w:rFonts w:ascii="Arial" w:hAnsi="Arial" w:cs="Arial"/>
                <w:sz w:val="16"/>
                <w:szCs w:val="16"/>
              </w:rPr>
            </w:pPr>
            <w:r w:rsidRPr="00D86651">
              <w:rPr>
                <w:rFonts w:ascii="Arial" w:hAnsi="Arial" w:cs="Arial"/>
                <w:sz w:val="16"/>
                <w:szCs w:val="16"/>
              </w:rPr>
              <w:t>X</w:t>
            </w:r>
          </w:p>
        </w:tc>
        <w:tc>
          <w:tcPr>
            <w:tcW w:w="425" w:type="dxa"/>
          </w:tcPr>
          <w:p w:rsidR="006F68A7" w:rsidRPr="00D86651" w:rsidRDefault="006F68A7" w:rsidP="006F68A7">
            <w:pPr>
              <w:spacing w:after="0" w:line="240" w:lineRule="auto"/>
              <w:jc w:val="center"/>
              <w:rPr>
                <w:rFonts w:ascii="Arial" w:hAnsi="Arial" w:cs="Arial"/>
                <w:sz w:val="16"/>
                <w:szCs w:val="16"/>
              </w:rPr>
            </w:pPr>
          </w:p>
        </w:tc>
        <w:tc>
          <w:tcPr>
            <w:tcW w:w="426" w:type="dxa"/>
          </w:tcPr>
          <w:p w:rsidR="006F68A7" w:rsidRPr="00D86651" w:rsidRDefault="006F68A7" w:rsidP="006F68A7">
            <w:pPr>
              <w:spacing w:after="0" w:line="240" w:lineRule="auto"/>
              <w:jc w:val="center"/>
              <w:rPr>
                <w:rFonts w:ascii="Arial" w:hAnsi="Arial" w:cs="Arial"/>
                <w:sz w:val="16"/>
                <w:szCs w:val="16"/>
              </w:rPr>
            </w:pPr>
          </w:p>
        </w:tc>
        <w:tc>
          <w:tcPr>
            <w:tcW w:w="7796" w:type="dxa"/>
            <w:shd w:val="clear" w:color="auto" w:fill="auto"/>
            <w:vAlign w:val="center"/>
          </w:tcPr>
          <w:p w:rsidR="006F68A7" w:rsidRPr="00D86651" w:rsidRDefault="006F68A7" w:rsidP="006F68A7">
            <w:pPr>
              <w:spacing w:after="0" w:line="240" w:lineRule="auto"/>
              <w:jc w:val="both"/>
              <w:rPr>
                <w:rFonts w:ascii="Arial" w:hAnsi="Arial" w:cs="Arial"/>
                <w:sz w:val="16"/>
                <w:szCs w:val="16"/>
              </w:rPr>
            </w:pPr>
            <w:r w:rsidRPr="00D86651">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CA58DE" w:rsidRPr="007B1751" w:rsidRDefault="00CA58DE" w:rsidP="00CA58DE"/>
    <w:p w:rsidR="00070D13" w:rsidRDefault="00070D13" w:rsidP="00635478">
      <w:pPr>
        <w:pStyle w:val="Sinespaciado"/>
        <w:rPr>
          <w:rFonts w:ascii="Arial Black" w:hAnsi="Arial Black"/>
          <w:b/>
          <w:sz w:val="18"/>
          <w:szCs w:val="18"/>
        </w:rPr>
      </w:pPr>
    </w:p>
    <w:p w:rsidR="00EF23AA" w:rsidRDefault="00EF23AA" w:rsidP="00635478">
      <w:pPr>
        <w:pStyle w:val="Sinespaciado"/>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D86651" w:rsidRDefault="00D86651" w:rsidP="00BE3ECA">
      <w:pPr>
        <w:pStyle w:val="Sinespaciado"/>
        <w:ind w:left="142"/>
        <w:rPr>
          <w:rFonts w:ascii="Arial Black" w:hAnsi="Arial Black"/>
          <w:b/>
          <w:sz w:val="18"/>
          <w:szCs w:val="18"/>
        </w:rPr>
      </w:pPr>
    </w:p>
    <w:p w:rsidR="00635478" w:rsidRPr="00824091" w:rsidRDefault="00635478" w:rsidP="00BE3EC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D86651">
        <w:rPr>
          <w:rFonts w:ascii="Arial Black" w:hAnsi="Arial Black"/>
          <w:b/>
          <w:sz w:val="18"/>
          <w:szCs w:val="18"/>
        </w:rPr>
        <w:t xml:space="preserve">IVIL DE IPIALES    </w:t>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00D86651">
        <w:rPr>
          <w:rFonts w:ascii="Arial Black" w:hAnsi="Arial Black"/>
          <w:b/>
          <w:sz w:val="18"/>
          <w:szCs w:val="18"/>
        </w:rPr>
        <w:tab/>
      </w:r>
      <w:r w:rsidRPr="00824091">
        <w:rPr>
          <w:rFonts w:ascii="Arial Black" w:hAnsi="Arial Black"/>
          <w:b/>
          <w:sz w:val="18"/>
          <w:szCs w:val="18"/>
        </w:rPr>
        <w:t>HOJA:</w:t>
      </w:r>
      <w:r w:rsidR="00D86651">
        <w:rPr>
          <w:rFonts w:ascii="Arial Black" w:hAnsi="Arial Black"/>
          <w:b/>
          <w:sz w:val="18"/>
          <w:szCs w:val="18"/>
        </w:rPr>
        <w:t xml:space="preserve"> 15 </w:t>
      </w:r>
      <w:r w:rsidRPr="00824091">
        <w:rPr>
          <w:rFonts w:ascii="Arial Black" w:hAnsi="Arial Black"/>
          <w:b/>
          <w:sz w:val="18"/>
          <w:szCs w:val="18"/>
        </w:rPr>
        <w:t>DE:</w:t>
      </w:r>
      <w:r w:rsidR="00C201F7">
        <w:rPr>
          <w:rFonts w:ascii="Arial Black" w:hAnsi="Arial Black"/>
          <w:b/>
          <w:sz w:val="18"/>
          <w:szCs w:val="18"/>
        </w:rPr>
        <w:t xml:space="preserve"> 144</w:t>
      </w:r>
    </w:p>
    <w:p w:rsidR="00635478" w:rsidRDefault="00635478" w:rsidP="00BE3EC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635478" w:rsidRDefault="00635478" w:rsidP="00BE3ECA">
      <w:pPr>
        <w:pStyle w:val="Sinespaciado"/>
        <w:ind w:left="142"/>
        <w:rPr>
          <w:rFonts w:ascii="Arial Black" w:hAnsi="Arial Black"/>
          <w:b/>
          <w:sz w:val="18"/>
          <w:szCs w:val="18"/>
        </w:rPr>
      </w:pPr>
      <w:r>
        <w:rPr>
          <w:rFonts w:ascii="Arial Black" w:hAnsi="Arial Black"/>
          <w:b/>
          <w:sz w:val="18"/>
          <w:szCs w:val="18"/>
        </w:rPr>
        <w:t>CÓDIGO SECCIÓN: 300</w:t>
      </w:r>
    </w:p>
    <w:p w:rsidR="00D86651" w:rsidRDefault="00D86651" w:rsidP="00BE3ECA">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635478" w:rsidRPr="00824091" w:rsidTr="00D86651">
        <w:tc>
          <w:tcPr>
            <w:tcW w:w="1187" w:type="dxa"/>
            <w:vMerge w:val="restart"/>
            <w:shd w:val="clear" w:color="auto" w:fill="00B0F0"/>
          </w:tcPr>
          <w:p w:rsidR="00635478" w:rsidRPr="00824091" w:rsidRDefault="00635478" w:rsidP="008B2026">
            <w:pPr>
              <w:spacing w:after="0" w:line="240" w:lineRule="auto"/>
              <w:rPr>
                <w:rFonts w:ascii="Arial Black" w:hAnsi="Arial Black"/>
                <w:b/>
                <w:sz w:val="18"/>
                <w:szCs w:val="18"/>
              </w:rPr>
            </w:pPr>
          </w:p>
          <w:p w:rsidR="00635478" w:rsidRPr="00824091" w:rsidRDefault="00635478" w:rsidP="008B2026">
            <w:pPr>
              <w:spacing w:after="0" w:line="240" w:lineRule="auto"/>
              <w:rPr>
                <w:rFonts w:ascii="Arial Black" w:hAnsi="Arial Black"/>
                <w:b/>
                <w:sz w:val="18"/>
                <w:szCs w:val="18"/>
              </w:rPr>
            </w:pPr>
          </w:p>
          <w:p w:rsidR="00635478" w:rsidRPr="00824091" w:rsidRDefault="00635478"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635478" w:rsidRPr="00824091" w:rsidRDefault="00635478" w:rsidP="008B2026">
            <w:pPr>
              <w:spacing w:after="0" w:line="240" w:lineRule="auto"/>
              <w:jc w:val="center"/>
              <w:rPr>
                <w:rFonts w:ascii="Arial Black" w:hAnsi="Arial Black"/>
                <w:b/>
                <w:sz w:val="18"/>
                <w:szCs w:val="18"/>
              </w:rPr>
            </w:pPr>
          </w:p>
          <w:p w:rsidR="00635478" w:rsidRPr="00824091" w:rsidRDefault="00635478"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635478" w:rsidRPr="00824091" w:rsidRDefault="00635478"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635478" w:rsidRPr="00824091" w:rsidTr="00D86651">
        <w:trPr>
          <w:trHeight w:val="772"/>
        </w:trPr>
        <w:tc>
          <w:tcPr>
            <w:tcW w:w="1187" w:type="dxa"/>
            <w:vMerge/>
            <w:shd w:val="clear" w:color="auto" w:fill="8496B0" w:themeFill="text2" w:themeFillTint="99"/>
          </w:tcPr>
          <w:p w:rsidR="00635478" w:rsidRPr="00824091" w:rsidRDefault="00635478" w:rsidP="008B2026">
            <w:pPr>
              <w:spacing w:after="0" w:line="240" w:lineRule="auto"/>
              <w:rPr>
                <w:rFonts w:ascii="Arial Black" w:hAnsi="Arial Black"/>
                <w:sz w:val="18"/>
                <w:szCs w:val="18"/>
              </w:rPr>
            </w:pPr>
          </w:p>
        </w:tc>
        <w:tc>
          <w:tcPr>
            <w:tcW w:w="4337" w:type="dxa"/>
            <w:vMerge/>
            <w:shd w:val="clear" w:color="auto" w:fill="8496B0" w:themeFill="text2" w:themeFillTint="99"/>
          </w:tcPr>
          <w:p w:rsidR="00635478" w:rsidRPr="00824091" w:rsidRDefault="00635478" w:rsidP="008B2026">
            <w:pPr>
              <w:spacing w:after="0" w:line="240" w:lineRule="auto"/>
              <w:rPr>
                <w:rFonts w:ascii="Arial Black" w:hAnsi="Arial Black"/>
                <w:sz w:val="18"/>
                <w:szCs w:val="18"/>
              </w:rPr>
            </w:pPr>
          </w:p>
        </w:tc>
        <w:tc>
          <w:tcPr>
            <w:tcW w:w="1134" w:type="dxa"/>
            <w:shd w:val="clear" w:color="auto" w:fill="00B0F0"/>
          </w:tcPr>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p>
          <w:p w:rsidR="00635478" w:rsidRPr="00824091" w:rsidRDefault="00635478"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635478" w:rsidRPr="00824091" w:rsidRDefault="00635478" w:rsidP="008B2026">
            <w:pPr>
              <w:spacing w:after="0" w:line="240" w:lineRule="auto"/>
              <w:rPr>
                <w:rFonts w:ascii="Arial Black" w:hAnsi="Arial Black"/>
                <w:sz w:val="18"/>
                <w:szCs w:val="18"/>
              </w:rPr>
            </w:pPr>
          </w:p>
        </w:tc>
      </w:tr>
      <w:tr w:rsidR="00DA3F16" w:rsidRPr="00B7391B" w:rsidTr="008B2026">
        <w:trPr>
          <w:trHeight w:val="70"/>
        </w:trPr>
        <w:tc>
          <w:tcPr>
            <w:tcW w:w="1187" w:type="dxa"/>
          </w:tcPr>
          <w:p w:rsidR="00DA3F16" w:rsidRPr="00D86651" w:rsidRDefault="00DA3F16" w:rsidP="00DA3F16">
            <w:pPr>
              <w:spacing w:after="0" w:line="240" w:lineRule="auto"/>
              <w:rPr>
                <w:rFonts w:ascii="Arial" w:hAnsi="Arial" w:cs="Arial"/>
                <w:sz w:val="16"/>
                <w:szCs w:val="16"/>
              </w:rPr>
            </w:pPr>
          </w:p>
          <w:p w:rsidR="00DA3F16" w:rsidRPr="00D86651" w:rsidRDefault="008A7833" w:rsidP="00DA3F16">
            <w:pPr>
              <w:spacing w:after="0" w:line="240" w:lineRule="auto"/>
              <w:rPr>
                <w:rFonts w:ascii="Arial" w:hAnsi="Arial" w:cs="Arial"/>
                <w:b/>
                <w:sz w:val="16"/>
                <w:szCs w:val="16"/>
              </w:rPr>
            </w:pPr>
            <w:r w:rsidRPr="00D86651">
              <w:rPr>
                <w:rFonts w:ascii="Arial" w:hAnsi="Arial" w:cs="Arial"/>
                <w:b/>
                <w:sz w:val="16"/>
                <w:szCs w:val="16"/>
              </w:rPr>
              <w:t>300-4.2</w:t>
            </w:r>
          </w:p>
          <w:p w:rsidR="00DA3F16" w:rsidRPr="00D86651" w:rsidRDefault="00DA3F16" w:rsidP="00DA3F16">
            <w:pPr>
              <w:spacing w:after="0" w:line="240" w:lineRule="auto"/>
              <w:rPr>
                <w:rFonts w:ascii="Arial" w:hAnsi="Arial" w:cs="Arial"/>
                <w:sz w:val="16"/>
                <w:szCs w:val="16"/>
              </w:rPr>
            </w:pPr>
          </w:p>
        </w:tc>
        <w:tc>
          <w:tcPr>
            <w:tcW w:w="4337" w:type="dxa"/>
          </w:tcPr>
          <w:p w:rsidR="00DA3F16" w:rsidRPr="00D86651" w:rsidRDefault="00DA3F16" w:rsidP="00DA3F16">
            <w:pPr>
              <w:spacing w:after="0" w:line="240" w:lineRule="auto"/>
              <w:rPr>
                <w:rFonts w:ascii="Arial" w:hAnsi="Arial" w:cs="Arial"/>
                <w:b/>
                <w:bCs/>
                <w:sz w:val="16"/>
                <w:szCs w:val="16"/>
              </w:rPr>
            </w:pPr>
          </w:p>
          <w:p w:rsidR="00DA3F16" w:rsidRPr="00D86651" w:rsidRDefault="00DA3F16" w:rsidP="00DA3F16">
            <w:pPr>
              <w:spacing w:after="0" w:line="240" w:lineRule="auto"/>
              <w:rPr>
                <w:rFonts w:ascii="Arial" w:eastAsia="Times New Roman" w:hAnsi="Arial" w:cs="Arial"/>
                <w:b/>
                <w:bCs/>
                <w:sz w:val="16"/>
                <w:szCs w:val="16"/>
                <w:lang w:val="es-ES"/>
              </w:rPr>
            </w:pPr>
            <w:r w:rsidRPr="00D86651">
              <w:rPr>
                <w:rFonts w:ascii="Arial" w:hAnsi="Arial" w:cs="Arial"/>
                <w:b/>
                <w:bCs/>
                <w:sz w:val="16"/>
                <w:szCs w:val="16"/>
              </w:rPr>
              <w:t>Certificados de Retención a Título de IVA</w:t>
            </w:r>
          </w:p>
          <w:p w:rsidR="00DA3F16" w:rsidRPr="00D86651" w:rsidRDefault="00DA3F16" w:rsidP="00DA3F16">
            <w:pPr>
              <w:spacing w:after="0" w:line="240" w:lineRule="auto"/>
              <w:rPr>
                <w:rFonts w:ascii="Arial" w:hAnsi="Arial" w:cs="Arial"/>
                <w:sz w:val="16"/>
                <w:szCs w:val="16"/>
              </w:rPr>
            </w:pPr>
            <w:r w:rsidRPr="00D86651">
              <w:rPr>
                <w:rFonts w:ascii="Arial" w:hAnsi="Arial" w:cs="Arial"/>
                <w:sz w:val="16"/>
                <w:szCs w:val="16"/>
              </w:rPr>
              <w:t>Certificado</w:t>
            </w:r>
          </w:p>
          <w:p w:rsidR="00DA3F16" w:rsidRPr="00D86651" w:rsidRDefault="00DA3F16" w:rsidP="00DA3F16">
            <w:pPr>
              <w:spacing w:after="0" w:line="240" w:lineRule="auto"/>
              <w:rPr>
                <w:rFonts w:ascii="Arial" w:hAnsi="Arial" w:cs="Arial"/>
                <w:sz w:val="16"/>
                <w:szCs w:val="16"/>
              </w:rPr>
            </w:pPr>
          </w:p>
        </w:tc>
        <w:tc>
          <w:tcPr>
            <w:tcW w:w="1134" w:type="dxa"/>
          </w:tcPr>
          <w:p w:rsidR="00DA3F16" w:rsidRPr="00D86651" w:rsidRDefault="00DA3F16" w:rsidP="00DA3F16">
            <w:pPr>
              <w:spacing w:after="0" w:line="240" w:lineRule="auto"/>
              <w:jc w:val="center"/>
              <w:rPr>
                <w:rFonts w:ascii="Arial" w:hAnsi="Arial" w:cs="Arial"/>
                <w:sz w:val="16"/>
                <w:szCs w:val="16"/>
              </w:rPr>
            </w:pPr>
          </w:p>
          <w:p w:rsidR="00DA3F16" w:rsidRPr="00D86651" w:rsidRDefault="00DA3F16" w:rsidP="00DA3F16">
            <w:pPr>
              <w:spacing w:after="0" w:line="240" w:lineRule="auto"/>
              <w:jc w:val="center"/>
              <w:rPr>
                <w:rFonts w:ascii="Arial" w:hAnsi="Arial" w:cs="Arial"/>
                <w:sz w:val="16"/>
                <w:szCs w:val="16"/>
              </w:rPr>
            </w:pPr>
            <w:r w:rsidRPr="00D86651">
              <w:rPr>
                <w:rFonts w:ascii="Arial" w:hAnsi="Arial" w:cs="Arial"/>
                <w:sz w:val="16"/>
                <w:szCs w:val="16"/>
              </w:rPr>
              <w:t>2</w:t>
            </w:r>
          </w:p>
        </w:tc>
        <w:tc>
          <w:tcPr>
            <w:tcW w:w="992" w:type="dxa"/>
          </w:tcPr>
          <w:p w:rsidR="00DA3F16" w:rsidRPr="00D86651" w:rsidRDefault="00DA3F16" w:rsidP="00DA3F16">
            <w:pPr>
              <w:spacing w:after="0" w:line="240" w:lineRule="auto"/>
              <w:jc w:val="center"/>
              <w:rPr>
                <w:rFonts w:ascii="Arial" w:hAnsi="Arial" w:cs="Arial"/>
                <w:sz w:val="16"/>
                <w:szCs w:val="16"/>
              </w:rPr>
            </w:pPr>
          </w:p>
          <w:p w:rsidR="00DA3F16" w:rsidRPr="00D86651" w:rsidRDefault="00DA3F16" w:rsidP="00DA3F16">
            <w:pPr>
              <w:spacing w:after="0" w:line="240" w:lineRule="auto"/>
              <w:jc w:val="center"/>
              <w:rPr>
                <w:rFonts w:ascii="Arial" w:hAnsi="Arial" w:cs="Arial"/>
                <w:sz w:val="16"/>
                <w:szCs w:val="16"/>
              </w:rPr>
            </w:pPr>
            <w:r w:rsidRPr="00D86651">
              <w:rPr>
                <w:rFonts w:ascii="Arial" w:hAnsi="Arial" w:cs="Arial"/>
                <w:sz w:val="16"/>
                <w:szCs w:val="16"/>
              </w:rPr>
              <w:t>8</w:t>
            </w:r>
          </w:p>
        </w:tc>
        <w:tc>
          <w:tcPr>
            <w:tcW w:w="567" w:type="dxa"/>
          </w:tcPr>
          <w:p w:rsidR="00DA3F16" w:rsidRPr="00D86651" w:rsidRDefault="00DA3F16" w:rsidP="00DA3F16">
            <w:pPr>
              <w:spacing w:after="0" w:line="240" w:lineRule="auto"/>
              <w:jc w:val="center"/>
              <w:rPr>
                <w:rFonts w:ascii="Arial" w:hAnsi="Arial" w:cs="Arial"/>
                <w:sz w:val="16"/>
                <w:szCs w:val="16"/>
              </w:rPr>
            </w:pPr>
          </w:p>
        </w:tc>
        <w:tc>
          <w:tcPr>
            <w:tcW w:w="425" w:type="dxa"/>
          </w:tcPr>
          <w:p w:rsidR="00DA3F16" w:rsidRPr="00D86651" w:rsidRDefault="00DA3F16" w:rsidP="00DA3F16">
            <w:pPr>
              <w:spacing w:after="0" w:line="240" w:lineRule="auto"/>
              <w:jc w:val="center"/>
              <w:rPr>
                <w:rFonts w:ascii="Arial" w:hAnsi="Arial" w:cs="Arial"/>
                <w:sz w:val="16"/>
                <w:szCs w:val="16"/>
              </w:rPr>
            </w:pPr>
          </w:p>
          <w:p w:rsidR="00DA3F16" w:rsidRPr="00D86651" w:rsidRDefault="00DA3F16" w:rsidP="00DA3F16">
            <w:pPr>
              <w:spacing w:after="0" w:line="240" w:lineRule="auto"/>
              <w:jc w:val="center"/>
              <w:rPr>
                <w:rFonts w:ascii="Arial" w:hAnsi="Arial" w:cs="Arial"/>
                <w:sz w:val="16"/>
                <w:szCs w:val="16"/>
              </w:rPr>
            </w:pPr>
            <w:r w:rsidRPr="00D86651">
              <w:rPr>
                <w:rFonts w:ascii="Arial" w:hAnsi="Arial" w:cs="Arial"/>
                <w:sz w:val="16"/>
                <w:szCs w:val="16"/>
              </w:rPr>
              <w:t>X</w:t>
            </w:r>
          </w:p>
        </w:tc>
        <w:tc>
          <w:tcPr>
            <w:tcW w:w="425" w:type="dxa"/>
          </w:tcPr>
          <w:p w:rsidR="00DA3F16" w:rsidRPr="00D86651" w:rsidRDefault="00DA3F16" w:rsidP="00DA3F16">
            <w:pPr>
              <w:spacing w:after="0" w:line="240" w:lineRule="auto"/>
              <w:jc w:val="center"/>
              <w:rPr>
                <w:rFonts w:ascii="Arial" w:hAnsi="Arial" w:cs="Arial"/>
                <w:sz w:val="16"/>
                <w:szCs w:val="16"/>
              </w:rPr>
            </w:pPr>
          </w:p>
        </w:tc>
        <w:tc>
          <w:tcPr>
            <w:tcW w:w="426" w:type="dxa"/>
          </w:tcPr>
          <w:p w:rsidR="00DA3F16" w:rsidRPr="00D86651" w:rsidRDefault="00DA3F16" w:rsidP="00DA3F16">
            <w:pPr>
              <w:spacing w:after="0" w:line="240" w:lineRule="auto"/>
              <w:jc w:val="center"/>
              <w:rPr>
                <w:rFonts w:ascii="Arial" w:hAnsi="Arial" w:cs="Arial"/>
                <w:sz w:val="16"/>
                <w:szCs w:val="16"/>
              </w:rPr>
            </w:pPr>
          </w:p>
        </w:tc>
        <w:tc>
          <w:tcPr>
            <w:tcW w:w="7796" w:type="dxa"/>
            <w:shd w:val="clear" w:color="auto" w:fill="auto"/>
            <w:vAlign w:val="center"/>
          </w:tcPr>
          <w:p w:rsidR="00DA3F16" w:rsidRPr="00D86651" w:rsidRDefault="00DA3F16" w:rsidP="00DA3F16">
            <w:pPr>
              <w:spacing w:after="0" w:line="240" w:lineRule="auto"/>
              <w:jc w:val="both"/>
              <w:rPr>
                <w:rFonts w:ascii="Arial" w:hAnsi="Arial" w:cs="Arial"/>
                <w:sz w:val="16"/>
                <w:szCs w:val="16"/>
              </w:rPr>
            </w:pPr>
            <w:r w:rsidRPr="00D86651">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F23AA" w:rsidRDefault="00EF23AA" w:rsidP="00CA58DE"/>
    <w:p w:rsidR="004D25EB" w:rsidRDefault="004D25EB" w:rsidP="00EF23AA">
      <w:pPr>
        <w:pStyle w:val="Sinespaciado"/>
      </w:pPr>
    </w:p>
    <w:p w:rsidR="00C40F8C" w:rsidRDefault="00C40F8C"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D86651" w:rsidRDefault="00D86651" w:rsidP="00D559DA">
      <w:pPr>
        <w:pStyle w:val="Sinespaciado"/>
        <w:ind w:left="142"/>
        <w:rPr>
          <w:rFonts w:ascii="Arial Black" w:hAnsi="Arial Black"/>
          <w:b/>
          <w:sz w:val="18"/>
          <w:szCs w:val="18"/>
        </w:rPr>
      </w:pPr>
    </w:p>
    <w:p w:rsidR="00EF23AA" w:rsidRPr="00824091" w:rsidRDefault="00EF23AA" w:rsidP="00D559D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8B7E5E">
        <w:rPr>
          <w:rFonts w:ascii="Arial Black" w:hAnsi="Arial Black"/>
          <w:b/>
          <w:sz w:val="18"/>
          <w:szCs w:val="18"/>
        </w:rPr>
        <w:t xml:space="preserve"> </w:t>
      </w:r>
      <w:r w:rsidR="00A61CBD">
        <w:rPr>
          <w:rFonts w:ascii="Arial Black" w:hAnsi="Arial Black"/>
          <w:b/>
          <w:sz w:val="18"/>
          <w:szCs w:val="18"/>
        </w:rPr>
        <w:t xml:space="preserve">16 </w:t>
      </w:r>
      <w:r w:rsidRPr="00824091">
        <w:rPr>
          <w:rFonts w:ascii="Arial Black" w:hAnsi="Arial Black"/>
          <w:b/>
          <w:sz w:val="18"/>
          <w:szCs w:val="18"/>
        </w:rPr>
        <w:t>DE:</w:t>
      </w:r>
      <w:r w:rsidR="00A92BA3">
        <w:rPr>
          <w:rFonts w:ascii="Arial Black" w:hAnsi="Arial Black"/>
          <w:b/>
          <w:sz w:val="18"/>
          <w:szCs w:val="18"/>
        </w:rPr>
        <w:t xml:space="preserve"> </w:t>
      </w:r>
      <w:r w:rsidR="00C201F7">
        <w:rPr>
          <w:rFonts w:ascii="Arial Black" w:hAnsi="Arial Black"/>
          <w:b/>
          <w:sz w:val="18"/>
          <w:szCs w:val="18"/>
        </w:rPr>
        <w:t>144</w:t>
      </w:r>
    </w:p>
    <w:p w:rsidR="00EF23AA" w:rsidRDefault="00EF23AA" w:rsidP="00D559D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F23AA" w:rsidRDefault="00EF23AA" w:rsidP="00D559DA">
      <w:pPr>
        <w:pStyle w:val="Sinespaciado"/>
        <w:ind w:left="142"/>
        <w:rPr>
          <w:rFonts w:ascii="Arial Black" w:hAnsi="Arial Black"/>
          <w:b/>
          <w:sz w:val="18"/>
          <w:szCs w:val="18"/>
        </w:rPr>
      </w:pPr>
      <w:r>
        <w:rPr>
          <w:rFonts w:ascii="Arial Black" w:hAnsi="Arial Black"/>
          <w:b/>
          <w:sz w:val="18"/>
          <w:szCs w:val="18"/>
        </w:rPr>
        <w:t>CÓDIGO SECCIÓN: 300</w:t>
      </w:r>
    </w:p>
    <w:p w:rsidR="00A61CBD" w:rsidRDefault="00A61CBD" w:rsidP="00D559DA">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F23AA" w:rsidRPr="00824091" w:rsidTr="00A61CBD">
        <w:tc>
          <w:tcPr>
            <w:tcW w:w="1187" w:type="dxa"/>
            <w:vMerge w:val="restart"/>
            <w:shd w:val="clear" w:color="auto" w:fill="00B0F0"/>
          </w:tcPr>
          <w:p w:rsidR="00EF23AA" w:rsidRPr="00824091" w:rsidRDefault="00EF23AA" w:rsidP="008B2026">
            <w:pPr>
              <w:spacing w:after="0" w:line="240" w:lineRule="auto"/>
              <w:rPr>
                <w:rFonts w:ascii="Arial Black" w:hAnsi="Arial Black"/>
                <w:b/>
                <w:sz w:val="18"/>
                <w:szCs w:val="18"/>
              </w:rPr>
            </w:pPr>
          </w:p>
          <w:p w:rsidR="00EF23AA" w:rsidRPr="00824091" w:rsidRDefault="00EF23AA" w:rsidP="008B2026">
            <w:pPr>
              <w:spacing w:after="0" w:line="240" w:lineRule="auto"/>
              <w:rPr>
                <w:rFonts w:ascii="Arial Black" w:hAnsi="Arial Black"/>
                <w:b/>
                <w:sz w:val="18"/>
                <w:szCs w:val="18"/>
              </w:rPr>
            </w:pPr>
          </w:p>
          <w:p w:rsidR="00EF23AA" w:rsidRPr="00824091" w:rsidRDefault="00EF23A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F23AA" w:rsidRPr="00824091" w:rsidRDefault="00EF23AA" w:rsidP="008B2026">
            <w:pPr>
              <w:spacing w:after="0" w:line="240" w:lineRule="auto"/>
              <w:jc w:val="center"/>
              <w:rPr>
                <w:rFonts w:ascii="Arial Black" w:hAnsi="Arial Black"/>
                <w:b/>
                <w:sz w:val="18"/>
                <w:szCs w:val="18"/>
              </w:rPr>
            </w:pPr>
          </w:p>
          <w:p w:rsidR="00EF23AA" w:rsidRPr="00824091" w:rsidRDefault="00EF23A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F23AA" w:rsidRPr="00824091" w:rsidRDefault="00EF23A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F23AA" w:rsidRPr="00824091" w:rsidTr="00A61CBD">
        <w:trPr>
          <w:trHeight w:val="772"/>
        </w:trPr>
        <w:tc>
          <w:tcPr>
            <w:tcW w:w="1187" w:type="dxa"/>
            <w:vMerge/>
            <w:shd w:val="clear" w:color="auto" w:fill="8496B0" w:themeFill="text2" w:themeFillTint="99"/>
          </w:tcPr>
          <w:p w:rsidR="00EF23AA" w:rsidRPr="00824091" w:rsidRDefault="00EF23A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F23AA" w:rsidRPr="00824091" w:rsidRDefault="00EF23AA" w:rsidP="008B2026">
            <w:pPr>
              <w:spacing w:after="0" w:line="240" w:lineRule="auto"/>
              <w:rPr>
                <w:rFonts w:ascii="Arial Black" w:hAnsi="Arial Black"/>
                <w:sz w:val="18"/>
                <w:szCs w:val="18"/>
              </w:rPr>
            </w:pPr>
          </w:p>
        </w:tc>
        <w:tc>
          <w:tcPr>
            <w:tcW w:w="1134" w:type="dxa"/>
            <w:shd w:val="clear" w:color="auto" w:fill="00B0F0"/>
          </w:tcPr>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p>
          <w:p w:rsidR="00EF23AA" w:rsidRPr="00824091" w:rsidRDefault="00EF23A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F23AA" w:rsidRPr="00824091" w:rsidRDefault="00EF23AA" w:rsidP="008B2026">
            <w:pPr>
              <w:spacing w:after="0" w:line="240" w:lineRule="auto"/>
              <w:rPr>
                <w:rFonts w:ascii="Arial Black" w:hAnsi="Arial Black"/>
                <w:sz w:val="18"/>
                <w:szCs w:val="18"/>
              </w:rPr>
            </w:pPr>
          </w:p>
        </w:tc>
      </w:tr>
      <w:tr w:rsidR="004E21E7" w:rsidRPr="00B7391B" w:rsidTr="008B2026">
        <w:trPr>
          <w:trHeight w:val="70"/>
        </w:trPr>
        <w:tc>
          <w:tcPr>
            <w:tcW w:w="1187" w:type="dxa"/>
          </w:tcPr>
          <w:p w:rsidR="004E21E7" w:rsidRPr="00A61CBD" w:rsidRDefault="004E21E7" w:rsidP="004E21E7">
            <w:pPr>
              <w:spacing w:after="0" w:line="240" w:lineRule="auto"/>
              <w:rPr>
                <w:rFonts w:ascii="Arial" w:hAnsi="Arial" w:cs="Arial"/>
                <w:b/>
                <w:sz w:val="16"/>
                <w:szCs w:val="16"/>
              </w:rPr>
            </w:pPr>
          </w:p>
          <w:p w:rsidR="004E21E7" w:rsidRPr="00A61CBD" w:rsidRDefault="008A7833" w:rsidP="004E21E7">
            <w:pPr>
              <w:spacing w:after="0" w:line="240" w:lineRule="auto"/>
              <w:rPr>
                <w:rFonts w:ascii="Arial" w:hAnsi="Arial" w:cs="Arial"/>
                <w:b/>
                <w:sz w:val="16"/>
                <w:szCs w:val="16"/>
              </w:rPr>
            </w:pPr>
            <w:r w:rsidRPr="00A61CBD">
              <w:rPr>
                <w:rFonts w:ascii="Arial" w:hAnsi="Arial" w:cs="Arial"/>
                <w:b/>
                <w:sz w:val="16"/>
                <w:szCs w:val="16"/>
              </w:rPr>
              <w:t>300-4.3</w:t>
            </w:r>
          </w:p>
          <w:p w:rsidR="004E21E7" w:rsidRPr="00A61CBD" w:rsidRDefault="004E21E7" w:rsidP="004E21E7">
            <w:pPr>
              <w:spacing w:after="0" w:line="240" w:lineRule="auto"/>
              <w:rPr>
                <w:rFonts w:ascii="Arial" w:hAnsi="Arial" w:cs="Arial"/>
                <w:sz w:val="16"/>
                <w:szCs w:val="16"/>
              </w:rPr>
            </w:pPr>
          </w:p>
        </w:tc>
        <w:tc>
          <w:tcPr>
            <w:tcW w:w="4337" w:type="dxa"/>
          </w:tcPr>
          <w:p w:rsidR="004E21E7" w:rsidRPr="00A61CBD" w:rsidRDefault="004E21E7" w:rsidP="004E21E7">
            <w:pPr>
              <w:spacing w:after="0" w:line="240" w:lineRule="auto"/>
              <w:rPr>
                <w:rFonts w:ascii="Arial" w:hAnsi="Arial" w:cs="Arial"/>
                <w:b/>
                <w:bCs/>
                <w:sz w:val="16"/>
                <w:szCs w:val="16"/>
              </w:rPr>
            </w:pPr>
          </w:p>
          <w:p w:rsidR="004E21E7" w:rsidRPr="00A61CBD" w:rsidRDefault="004E21E7" w:rsidP="004E21E7">
            <w:pPr>
              <w:spacing w:after="0" w:line="240" w:lineRule="auto"/>
              <w:rPr>
                <w:rFonts w:ascii="Arial" w:eastAsia="Times New Roman" w:hAnsi="Arial" w:cs="Arial"/>
                <w:b/>
                <w:bCs/>
                <w:sz w:val="16"/>
                <w:szCs w:val="16"/>
                <w:lang w:val="es-ES"/>
              </w:rPr>
            </w:pPr>
            <w:r w:rsidRPr="00A61CBD">
              <w:rPr>
                <w:rFonts w:ascii="Arial" w:hAnsi="Arial" w:cs="Arial"/>
                <w:b/>
                <w:bCs/>
                <w:sz w:val="16"/>
                <w:szCs w:val="16"/>
              </w:rPr>
              <w:t>Certificados de Retención a Título de Renta</w:t>
            </w:r>
          </w:p>
          <w:p w:rsidR="004E21E7" w:rsidRPr="00A61CBD" w:rsidRDefault="004E21E7" w:rsidP="004E21E7">
            <w:pPr>
              <w:spacing w:after="0" w:line="240" w:lineRule="auto"/>
              <w:rPr>
                <w:rFonts w:ascii="Arial" w:hAnsi="Arial" w:cs="Arial"/>
                <w:sz w:val="16"/>
                <w:szCs w:val="16"/>
              </w:rPr>
            </w:pPr>
            <w:r w:rsidRPr="00A61CBD">
              <w:rPr>
                <w:rFonts w:ascii="Arial" w:hAnsi="Arial" w:cs="Arial"/>
                <w:sz w:val="16"/>
                <w:szCs w:val="16"/>
              </w:rPr>
              <w:t>Certificado</w:t>
            </w:r>
          </w:p>
          <w:p w:rsidR="004E21E7" w:rsidRPr="00A61CBD" w:rsidRDefault="004E21E7" w:rsidP="004E21E7">
            <w:pPr>
              <w:spacing w:after="0" w:line="240" w:lineRule="auto"/>
              <w:rPr>
                <w:rFonts w:ascii="Arial" w:hAnsi="Arial" w:cs="Arial"/>
                <w:b/>
                <w:sz w:val="16"/>
                <w:szCs w:val="16"/>
              </w:rPr>
            </w:pPr>
          </w:p>
          <w:p w:rsidR="004E21E7" w:rsidRPr="00A61CBD" w:rsidRDefault="004E21E7" w:rsidP="004E21E7">
            <w:pPr>
              <w:spacing w:after="0" w:line="240" w:lineRule="auto"/>
              <w:rPr>
                <w:rFonts w:ascii="Arial" w:hAnsi="Arial" w:cs="Arial"/>
                <w:b/>
                <w:sz w:val="16"/>
                <w:szCs w:val="16"/>
              </w:rPr>
            </w:pPr>
          </w:p>
          <w:p w:rsidR="004E21E7" w:rsidRPr="00A61CBD" w:rsidRDefault="004E21E7" w:rsidP="004E21E7">
            <w:pPr>
              <w:spacing w:after="0" w:line="240" w:lineRule="auto"/>
              <w:rPr>
                <w:rFonts w:ascii="Arial" w:hAnsi="Arial" w:cs="Arial"/>
                <w:sz w:val="16"/>
                <w:szCs w:val="16"/>
              </w:rPr>
            </w:pPr>
          </w:p>
        </w:tc>
        <w:tc>
          <w:tcPr>
            <w:tcW w:w="1134" w:type="dxa"/>
          </w:tcPr>
          <w:p w:rsidR="004E21E7" w:rsidRPr="00A61CBD" w:rsidRDefault="004E21E7" w:rsidP="004E21E7">
            <w:pPr>
              <w:spacing w:after="0" w:line="240" w:lineRule="auto"/>
              <w:jc w:val="center"/>
              <w:rPr>
                <w:rFonts w:ascii="Arial" w:hAnsi="Arial" w:cs="Arial"/>
                <w:sz w:val="16"/>
                <w:szCs w:val="16"/>
              </w:rPr>
            </w:pPr>
          </w:p>
          <w:p w:rsidR="004E21E7" w:rsidRPr="00A61CBD" w:rsidRDefault="004E21E7" w:rsidP="004E21E7">
            <w:pPr>
              <w:spacing w:after="0" w:line="240" w:lineRule="auto"/>
              <w:jc w:val="center"/>
              <w:rPr>
                <w:rFonts w:ascii="Arial" w:hAnsi="Arial" w:cs="Arial"/>
                <w:sz w:val="16"/>
                <w:szCs w:val="16"/>
              </w:rPr>
            </w:pPr>
            <w:r w:rsidRPr="00A61CBD">
              <w:rPr>
                <w:rFonts w:ascii="Arial" w:hAnsi="Arial" w:cs="Arial"/>
                <w:sz w:val="16"/>
                <w:szCs w:val="16"/>
              </w:rPr>
              <w:t>2</w:t>
            </w:r>
          </w:p>
        </w:tc>
        <w:tc>
          <w:tcPr>
            <w:tcW w:w="992" w:type="dxa"/>
          </w:tcPr>
          <w:p w:rsidR="004E21E7" w:rsidRPr="00A61CBD" w:rsidRDefault="004E21E7" w:rsidP="004E21E7">
            <w:pPr>
              <w:spacing w:after="0" w:line="240" w:lineRule="auto"/>
              <w:jc w:val="center"/>
              <w:rPr>
                <w:rFonts w:ascii="Arial" w:hAnsi="Arial" w:cs="Arial"/>
                <w:sz w:val="16"/>
                <w:szCs w:val="16"/>
              </w:rPr>
            </w:pPr>
          </w:p>
          <w:p w:rsidR="004E21E7" w:rsidRPr="00A61CBD" w:rsidRDefault="004E21E7" w:rsidP="004E21E7">
            <w:pPr>
              <w:spacing w:after="0" w:line="240" w:lineRule="auto"/>
              <w:jc w:val="center"/>
              <w:rPr>
                <w:rFonts w:ascii="Arial" w:hAnsi="Arial" w:cs="Arial"/>
                <w:sz w:val="16"/>
                <w:szCs w:val="16"/>
              </w:rPr>
            </w:pPr>
            <w:r w:rsidRPr="00A61CBD">
              <w:rPr>
                <w:rFonts w:ascii="Arial" w:hAnsi="Arial" w:cs="Arial"/>
                <w:sz w:val="16"/>
                <w:szCs w:val="16"/>
              </w:rPr>
              <w:t>8</w:t>
            </w:r>
          </w:p>
        </w:tc>
        <w:tc>
          <w:tcPr>
            <w:tcW w:w="567" w:type="dxa"/>
          </w:tcPr>
          <w:p w:rsidR="004E21E7" w:rsidRPr="00A61CBD" w:rsidRDefault="004E21E7" w:rsidP="004E21E7">
            <w:pPr>
              <w:spacing w:after="0" w:line="240" w:lineRule="auto"/>
              <w:jc w:val="center"/>
              <w:rPr>
                <w:rFonts w:ascii="Arial" w:hAnsi="Arial" w:cs="Arial"/>
                <w:sz w:val="16"/>
                <w:szCs w:val="16"/>
              </w:rPr>
            </w:pPr>
          </w:p>
          <w:p w:rsidR="004E21E7" w:rsidRPr="00A61CBD" w:rsidRDefault="004E21E7" w:rsidP="004E21E7">
            <w:pPr>
              <w:spacing w:after="0" w:line="240" w:lineRule="auto"/>
              <w:jc w:val="center"/>
              <w:rPr>
                <w:rFonts w:ascii="Arial" w:hAnsi="Arial" w:cs="Arial"/>
                <w:sz w:val="16"/>
                <w:szCs w:val="16"/>
              </w:rPr>
            </w:pPr>
          </w:p>
        </w:tc>
        <w:tc>
          <w:tcPr>
            <w:tcW w:w="425" w:type="dxa"/>
          </w:tcPr>
          <w:p w:rsidR="004E21E7" w:rsidRPr="00A61CBD" w:rsidRDefault="004E21E7" w:rsidP="004E21E7">
            <w:pPr>
              <w:spacing w:after="0" w:line="240" w:lineRule="auto"/>
              <w:jc w:val="center"/>
              <w:rPr>
                <w:rFonts w:ascii="Arial" w:hAnsi="Arial" w:cs="Arial"/>
                <w:sz w:val="16"/>
                <w:szCs w:val="16"/>
              </w:rPr>
            </w:pPr>
          </w:p>
          <w:p w:rsidR="004E21E7" w:rsidRPr="00A61CBD" w:rsidRDefault="004E21E7" w:rsidP="004E21E7">
            <w:pPr>
              <w:spacing w:after="0" w:line="240" w:lineRule="auto"/>
              <w:jc w:val="center"/>
              <w:rPr>
                <w:rFonts w:ascii="Arial" w:hAnsi="Arial" w:cs="Arial"/>
                <w:sz w:val="16"/>
                <w:szCs w:val="16"/>
              </w:rPr>
            </w:pPr>
            <w:r w:rsidRPr="00A61CBD">
              <w:rPr>
                <w:rFonts w:ascii="Arial" w:hAnsi="Arial" w:cs="Arial"/>
                <w:sz w:val="16"/>
                <w:szCs w:val="16"/>
              </w:rPr>
              <w:t>X</w:t>
            </w:r>
          </w:p>
        </w:tc>
        <w:tc>
          <w:tcPr>
            <w:tcW w:w="425" w:type="dxa"/>
          </w:tcPr>
          <w:p w:rsidR="004E21E7" w:rsidRPr="00A61CBD" w:rsidRDefault="004E21E7" w:rsidP="004E21E7">
            <w:pPr>
              <w:spacing w:after="0" w:line="240" w:lineRule="auto"/>
              <w:jc w:val="center"/>
              <w:rPr>
                <w:rFonts w:ascii="Arial" w:hAnsi="Arial" w:cs="Arial"/>
                <w:sz w:val="16"/>
                <w:szCs w:val="16"/>
              </w:rPr>
            </w:pPr>
          </w:p>
        </w:tc>
        <w:tc>
          <w:tcPr>
            <w:tcW w:w="426" w:type="dxa"/>
          </w:tcPr>
          <w:p w:rsidR="004E21E7" w:rsidRPr="00A61CBD" w:rsidRDefault="004E21E7" w:rsidP="004E21E7">
            <w:pPr>
              <w:spacing w:after="0" w:line="240" w:lineRule="auto"/>
              <w:jc w:val="center"/>
              <w:rPr>
                <w:rFonts w:ascii="Arial" w:hAnsi="Arial" w:cs="Arial"/>
                <w:sz w:val="16"/>
                <w:szCs w:val="16"/>
              </w:rPr>
            </w:pPr>
          </w:p>
        </w:tc>
        <w:tc>
          <w:tcPr>
            <w:tcW w:w="7796" w:type="dxa"/>
            <w:shd w:val="clear" w:color="auto" w:fill="auto"/>
            <w:vAlign w:val="center"/>
          </w:tcPr>
          <w:p w:rsidR="004E21E7" w:rsidRPr="00A61CBD" w:rsidRDefault="004E21E7" w:rsidP="004E21E7">
            <w:pPr>
              <w:spacing w:after="0" w:line="240" w:lineRule="auto"/>
              <w:jc w:val="both"/>
              <w:rPr>
                <w:rFonts w:ascii="Arial" w:hAnsi="Arial" w:cs="Arial"/>
                <w:sz w:val="16"/>
                <w:szCs w:val="16"/>
              </w:rPr>
            </w:pPr>
            <w:r w:rsidRPr="00A61CBD">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F23AA" w:rsidRDefault="00EF23AA" w:rsidP="00EF23AA"/>
    <w:p w:rsidR="007B3862" w:rsidRDefault="007B3862" w:rsidP="007B3862">
      <w:pPr>
        <w:pStyle w:val="Sinespaciado"/>
      </w:pPr>
    </w:p>
    <w:p w:rsidR="008B7E5E" w:rsidRDefault="008B7E5E"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A61CBD" w:rsidRDefault="00A61CBD" w:rsidP="00362BC5">
      <w:pPr>
        <w:pStyle w:val="Sinespaciado"/>
        <w:ind w:left="142"/>
        <w:rPr>
          <w:rFonts w:ascii="Arial Black" w:hAnsi="Arial Black"/>
          <w:b/>
          <w:sz w:val="18"/>
          <w:szCs w:val="18"/>
        </w:rPr>
      </w:pPr>
    </w:p>
    <w:p w:rsidR="007B3862" w:rsidRPr="00824091" w:rsidRDefault="007B3862" w:rsidP="00362BC5">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9C1261">
        <w:rPr>
          <w:rFonts w:ascii="Arial Black" w:hAnsi="Arial Black"/>
          <w:b/>
          <w:sz w:val="18"/>
          <w:szCs w:val="18"/>
        </w:rPr>
        <w:t xml:space="preserve">IVIL DE IPIALES    </w:t>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Pr="00824091">
        <w:rPr>
          <w:rFonts w:ascii="Arial Black" w:hAnsi="Arial Black"/>
          <w:b/>
          <w:sz w:val="18"/>
          <w:szCs w:val="18"/>
        </w:rPr>
        <w:t>HOJA:</w:t>
      </w:r>
      <w:r w:rsidR="008B7E5E">
        <w:rPr>
          <w:rFonts w:ascii="Arial Black" w:hAnsi="Arial Black"/>
          <w:b/>
          <w:sz w:val="18"/>
          <w:szCs w:val="18"/>
        </w:rPr>
        <w:t xml:space="preserve"> </w:t>
      </w:r>
      <w:r w:rsidR="009C1261">
        <w:rPr>
          <w:rFonts w:ascii="Arial Black" w:hAnsi="Arial Black"/>
          <w:b/>
          <w:sz w:val="18"/>
          <w:szCs w:val="18"/>
        </w:rPr>
        <w:t xml:space="preserve">17 </w:t>
      </w:r>
      <w:r w:rsidRPr="00824091">
        <w:rPr>
          <w:rFonts w:ascii="Arial Black" w:hAnsi="Arial Black"/>
          <w:b/>
          <w:sz w:val="18"/>
          <w:szCs w:val="18"/>
        </w:rPr>
        <w:t>DE:</w:t>
      </w:r>
      <w:r w:rsidR="008B7E5E">
        <w:rPr>
          <w:rFonts w:ascii="Arial Black" w:hAnsi="Arial Black"/>
          <w:b/>
          <w:sz w:val="18"/>
          <w:szCs w:val="18"/>
        </w:rPr>
        <w:t xml:space="preserve"> </w:t>
      </w:r>
      <w:r w:rsidR="00C201F7">
        <w:rPr>
          <w:rFonts w:ascii="Arial Black" w:hAnsi="Arial Black"/>
          <w:b/>
          <w:sz w:val="18"/>
          <w:szCs w:val="18"/>
        </w:rPr>
        <w:t>144</w:t>
      </w:r>
    </w:p>
    <w:p w:rsidR="007B3862" w:rsidRDefault="007B3862" w:rsidP="00362BC5">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B3862" w:rsidRDefault="007B3862" w:rsidP="00362BC5">
      <w:pPr>
        <w:pStyle w:val="Sinespaciado"/>
        <w:ind w:left="142"/>
        <w:rPr>
          <w:rFonts w:ascii="Arial Black" w:hAnsi="Arial Black"/>
          <w:b/>
          <w:sz w:val="18"/>
          <w:szCs w:val="18"/>
        </w:rPr>
      </w:pPr>
      <w:r>
        <w:rPr>
          <w:rFonts w:ascii="Arial Black" w:hAnsi="Arial Black"/>
          <w:b/>
          <w:sz w:val="18"/>
          <w:szCs w:val="18"/>
        </w:rPr>
        <w:t>CÓDIGO SECCIÓN: 300</w:t>
      </w:r>
    </w:p>
    <w:p w:rsidR="009C1261" w:rsidRDefault="009C1261" w:rsidP="00362BC5">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B3862" w:rsidRPr="00824091" w:rsidTr="009B23E8">
        <w:tc>
          <w:tcPr>
            <w:tcW w:w="1187" w:type="dxa"/>
            <w:vMerge w:val="restart"/>
            <w:shd w:val="clear" w:color="auto" w:fill="00B0F0"/>
          </w:tcPr>
          <w:p w:rsidR="007B3862" w:rsidRPr="00824091" w:rsidRDefault="007B3862" w:rsidP="008B2026">
            <w:pPr>
              <w:spacing w:after="0" w:line="240" w:lineRule="auto"/>
              <w:rPr>
                <w:rFonts w:ascii="Arial Black" w:hAnsi="Arial Black"/>
                <w:b/>
                <w:sz w:val="18"/>
                <w:szCs w:val="18"/>
              </w:rPr>
            </w:pPr>
          </w:p>
          <w:p w:rsidR="007B3862" w:rsidRPr="00824091" w:rsidRDefault="007B3862" w:rsidP="008B2026">
            <w:pPr>
              <w:spacing w:after="0" w:line="240" w:lineRule="auto"/>
              <w:rPr>
                <w:rFonts w:ascii="Arial Black" w:hAnsi="Arial Black"/>
                <w:b/>
                <w:sz w:val="18"/>
                <w:szCs w:val="18"/>
              </w:rPr>
            </w:pPr>
          </w:p>
          <w:p w:rsidR="007B3862" w:rsidRPr="00824091" w:rsidRDefault="007B3862"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B3862" w:rsidRPr="00824091" w:rsidRDefault="007B3862" w:rsidP="008B2026">
            <w:pPr>
              <w:spacing w:after="0" w:line="240" w:lineRule="auto"/>
              <w:jc w:val="center"/>
              <w:rPr>
                <w:rFonts w:ascii="Arial Black" w:hAnsi="Arial Black"/>
                <w:b/>
                <w:sz w:val="18"/>
                <w:szCs w:val="18"/>
              </w:rPr>
            </w:pPr>
          </w:p>
          <w:p w:rsidR="007B3862" w:rsidRPr="00824091" w:rsidRDefault="007B3862"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7B3862" w:rsidRPr="00824091" w:rsidRDefault="007B3862"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B3862" w:rsidRPr="00824091" w:rsidTr="009B23E8">
        <w:trPr>
          <w:trHeight w:val="772"/>
        </w:trPr>
        <w:tc>
          <w:tcPr>
            <w:tcW w:w="1187" w:type="dxa"/>
            <w:vMerge/>
            <w:shd w:val="clear" w:color="auto" w:fill="8496B0" w:themeFill="text2" w:themeFillTint="99"/>
          </w:tcPr>
          <w:p w:rsidR="007B3862" w:rsidRPr="00824091" w:rsidRDefault="007B3862" w:rsidP="008B2026">
            <w:pPr>
              <w:spacing w:after="0" w:line="240" w:lineRule="auto"/>
              <w:rPr>
                <w:rFonts w:ascii="Arial Black" w:hAnsi="Arial Black"/>
                <w:sz w:val="18"/>
                <w:szCs w:val="18"/>
              </w:rPr>
            </w:pPr>
          </w:p>
        </w:tc>
        <w:tc>
          <w:tcPr>
            <w:tcW w:w="4337" w:type="dxa"/>
            <w:vMerge/>
            <w:shd w:val="clear" w:color="auto" w:fill="8496B0" w:themeFill="text2" w:themeFillTint="99"/>
          </w:tcPr>
          <w:p w:rsidR="007B3862" w:rsidRPr="00824091" w:rsidRDefault="007B3862" w:rsidP="008B2026">
            <w:pPr>
              <w:spacing w:after="0" w:line="240" w:lineRule="auto"/>
              <w:rPr>
                <w:rFonts w:ascii="Arial Black" w:hAnsi="Arial Black"/>
                <w:sz w:val="18"/>
                <w:szCs w:val="18"/>
              </w:rPr>
            </w:pPr>
          </w:p>
        </w:tc>
        <w:tc>
          <w:tcPr>
            <w:tcW w:w="1134" w:type="dxa"/>
            <w:shd w:val="clear" w:color="auto" w:fill="00B0F0"/>
          </w:tcPr>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p>
          <w:p w:rsidR="007B3862" w:rsidRPr="00824091" w:rsidRDefault="007B3862"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B3862" w:rsidRPr="00824091" w:rsidRDefault="007B3862" w:rsidP="008B2026">
            <w:pPr>
              <w:spacing w:after="0" w:line="240" w:lineRule="auto"/>
              <w:rPr>
                <w:rFonts w:ascii="Arial Black" w:hAnsi="Arial Black"/>
                <w:sz w:val="18"/>
                <w:szCs w:val="18"/>
              </w:rPr>
            </w:pPr>
          </w:p>
        </w:tc>
      </w:tr>
      <w:tr w:rsidR="00E85468" w:rsidRPr="00B7391B" w:rsidTr="008B2026">
        <w:trPr>
          <w:trHeight w:val="70"/>
        </w:trPr>
        <w:tc>
          <w:tcPr>
            <w:tcW w:w="1187" w:type="dxa"/>
          </w:tcPr>
          <w:p w:rsidR="00E85468" w:rsidRPr="009B23E8" w:rsidRDefault="00E85468" w:rsidP="00E85468">
            <w:pPr>
              <w:spacing w:after="0" w:line="240" w:lineRule="auto"/>
              <w:rPr>
                <w:rFonts w:ascii="Arial" w:hAnsi="Arial" w:cs="Arial"/>
                <w:b/>
                <w:sz w:val="16"/>
                <w:szCs w:val="16"/>
              </w:rPr>
            </w:pPr>
          </w:p>
          <w:p w:rsidR="00E85468" w:rsidRPr="009B23E8" w:rsidRDefault="008A7833" w:rsidP="00E85468">
            <w:pPr>
              <w:spacing w:after="0" w:line="240" w:lineRule="auto"/>
              <w:rPr>
                <w:rFonts w:ascii="Arial" w:hAnsi="Arial" w:cs="Arial"/>
                <w:b/>
                <w:sz w:val="16"/>
                <w:szCs w:val="16"/>
              </w:rPr>
            </w:pPr>
            <w:r w:rsidRPr="009B23E8">
              <w:rPr>
                <w:rFonts w:ascii="Arial" w:hAnsi="Arial" w:cs="Arial"/>
                <w:b/>
                <w:sz w:val="16"/>
                <w:szCs w:val="16"/>
              </w:rPr>
              <w:t>300-5</w:t>
            </w:r>
          </w:p>
        </w:tc>
        <w:tc>
          <w:tcPr>
            <w:tcW w:w="4337" w:type="dxa"/>
          </w:tcPr>
          <w:p w:rsidR="00E85468" w:rsidRPr="009B23E8" w:rsidRDefault="00E85468" w:rsidP="00E85468">
            <w:pPr>
              <w:spacing w:after="0" w:line="240" w:lineRule="auto"/>
              <w:rPr>
                <w:rFonts w:ascii="Arial" w:hAnsi="Arial" w:cs="Arial"/>
                <w:b/>
                <w:sz w:val="16"/>
                <w:szCs w:val="16"/>
              </w:rPr>
            </w:pPr>
          </w:p>
          <w:p w:rsidR="00E85468" w:rsidRPr="009B23E8" w:rsidRDefault="00E85468" w:rsidP="00E85468">
            <w:pPr>
              <w:spacing w:after="0" w:line="240" w:lineRule="auto"/>
              <w:rPr>
                <w:rFonts w:ascii="Arial" w:hAnsi="Arial" w:cs="Arial"/>
                <w:b/>
                <w:sz w:val="16"/>
                <w:szCs w:val="16"/>
              </w:rPr>
            </w:pPr>
            <w:r w:rsidRPr="009B23E8">
              <w:rPr>
                <w:rFonts w:ascii="Arial" w:hAnsi="Arial" w:cs="Arial"/>
                <w:b/>
                <w:sz w:val="16"/>
                <w:szCs w:val="16"/>
              </w:rPr>
              <w:t>COMPROBANTES DE EGRESO</w:t>
            </w:r>
          </w:p>
          <w:p w:rsidR="00E85468" w:rsidRPr="009B23E8" w:rsidRDefault="00E85468" w:rsidP="00E85468">
            <w:pPr>
              <w:spacing w:after="0" w:line="240" w:lineRule="auto"/>
              <w:rPr>
                <w:rFonts w:ascii="Arial" w:hAnsi="Arial" w:cs="Arial"/>
                <w:sz w:val="16"/>
                <w:szCs w:val="16"/>
              </w:rPr>
            </w:pPr>
            <w:r w:rsidRPr="009B23E8">
              <w:rPr>
                <w:rFonts w:ascii="Arial" w:hAnsi="Arial" w:cs="Arial"/>
                <w:sz w:val="16"/>
                <w:szCs w:val="16"/>
              </w:rPr>
              <w:t>Pago a Proveedores</w:t>
            </w:r>
          </w:p>
          <w:p w:rsidR="00E85468" w:rsidRPr="009B23E8" w:rsidRDefault="00E85468" w:rsidP="00E85468">
            <w:pPr>
              <w:spacing w:after="0" w:line="240" w:lineRule="auto"/>
              <w:rPr>
                <w:rFonts w:ascii="Arial" w:hAnsi="Arial" w:cs="Arial"/>
                <w:sz w:val="16"/>
                <w:szCs w:val="16"/>
              </w:rPr>
            </w:pPr>
            <w:r w:rsidRPr="009B23E8">
              <w:rPr>
                <w:rFonts w:ascii="Arial" w:hAnsi="Arial" w:cs="Arial"/>
                <w:sz w:val="16"/>
                <w:szCs w:val="16"/>
              </w:rPr>
              <w:t>Pago a Empleados</w:t>
            </w:r>
          </w:p>
          <w:p w:rsidR="00E85468" w:rsidRPr="009B23E8" w:rsidRDefault="00E85468" w:rsidP="00E85468">
            <w:pPr>
              <w:spacing w:after="0" w:line="240" w:lineRule="auto"/>
              <w:rPr>
                <w:rFonts w:ascii="Arial" w:hAnsi="Arial" w:cs="Arial"/>
                <w:sz w:val="16"/>
                <w:szCs w:val="16"/>
              </w:rPr>
            </w:pPr>
            <w:r w:rsidRPr="009B23E8">
              <w:rPr>
                <w:rFonts w:ascii="Arial" w:hAnsi="Arial" w:cs="Arial"/>
                <w:sz w:val="16"/>
                <w:szCs w:val="16"/>
              </w:rPr>
              <w:t>Pago de Impuestos</w:t>
            </w:r>
          </w:p>
          <w:p w:rsidR="00E85468" w:rsidRPr="009B23E8" w:rsidRDefault="00E85468" w:rsidP="00E85468">
            <w:pPr>
              <w:spacing w:after="0" w:line="240" w:lineRule="auto"/>
              <w:rPr>
                <w:rFonts w:ascii="Arial" w:hAnsi="Arial" w:cs="Arial"/>
                <w:sz w:val="16"/>
                <w:szCs w:val="16"/>
              </w:rPr>
            </w:pPr>
            <w:r w:rsidRPr="009B23E8">
              <w:rPr>
                <w:rFonts w:ascii="Arial" w:hAnsi="Arial" w:cs="Arial"/>
                <w:sz w:val="16"/>
                <w:szCs w:val="16"/>
              </w:rPr>
              <w:t>Pago de servicios públicos</w:t>
            </w:r>
          </w:p>
          <w:p w:rsidR="00E85468" w:rsidRPr="009B23E8" w:rsidRDefault="00E85468" w:rsidP="00E85468">
            <w:pPr>
              <w:spacing w:after="0" w:line="240" w:lineRule="auto"/>
              <w:rPr>
                <w:rFonts w:ascii="Arial" w:hAnsi="Arial" w:cs="Arial"/>
                <w:sz w:val="16"/>
                <w:szCs w:val="16"/>
              </w:rPr>
            </w:pPr>
            <w:r w:rsidRPr="009B23E8">
              <w:rPr>
                <w:rFonts w:ascii="Arial" w:hAnsi="Arial" w:cs="Arial"/>
                <w:sz w:val="16"/>
                <w:szCs w:val="16"/>
              </w:rPr>
              <w:t>Pago de aportes parafiscales</w:t>
            </w:r>
          </w:p>
          <w:p w:rsidR="00E85468" w:rsidRPr="009B23E8" w:rsidRDefault="00E85468" w:rsidP="00E85468">
            <w:pPr>
              <w:spacing w:after="0" w:line="240" w:lineRule="auto"/>
              <w:rPr>
                <w:rFonts w:ascii="Arial" w:hAnsi="Arial" w:cs="Arial"/>
                <w:sz w:val="16"/>
                <w:szCs w:val="16"/>
              </w:rPr>
            </w:pPr>
            <w:r w:rsidRPr="009B23E8">
              <w:rPr>
                <w:rFonts w:ascii="Arial" w:hAnsi="Arial" w:cs="Arial"/>
                <w:sz w:val="16"/>
                <w:szCs w:val="16"/>
              </w:rPr>
              <w:t>Otros pagos</w:t>
            </w:r>
          </w:p>
        </w:tc>
        <w:tc>
          <w:tcPr>
            <w:tcW w:w="1134" w:type="dxa"/>
          </w:tcPr>
          <w:p w:rsidR="00E85468" w:rsidRPr="009B23E8" w:rsidRDefault="00E85468" w:rsidP="00E85468">
            <w:pPr>
              <w:spacing w:after="0" w:line="240" w:lineRule="auto"/>
              <w:jc w:val="center"/>
              <w:rPr>
                <w:rFonts w:ascii="Arial" w:hAnsi="Arial" w:cs="Arial"/>
                <w:sz w:val="16"/>
                <w:szCs w:val="16"/>
              </w:rPr>
            </w:pPr>
          </w:p>
          <w:p w:rsidR="00E85468" w:rsidRPr="009B23E8" w:rsidRDefault="00E85468" w:rsidP="00E85468">
            <w:pPr>
              <w:spacing w:after="0" w:line="240" w:lineRule="auto"/>
              <w:jc w:val="center"/>
              <w:rPr>
                <w:rFonts w:ascii="Arial" w:hAnsi="Arial" w:cs="Arial"/>
                <w:sz w:val="16"/>
                <w:szCs w:val="16"/>
              </w:rPr>
            </w:pPr>
            <w:r w:rsidRPr="009B23E8">
              <w:rPr>
                <w:rFonts w:ascii="Arial" w:hAnsi="Arial" w:cs="Arial"/>
                <w:sz w:val="16"/>
                <w:szCs w:val="16"/>
              </w:rPr>
              <w:t>2</w:t>
            </w:r>
          </w:p>
        </w:tc>
        <w:tc>
          <w:tcPr>
            <w:tcW w:w="992" w:type="dxa"/>
          </w:tcPr>
          <w:p w:rsidR="00E85468" w:rsidRPr="009B23E8" w:rsidRDefault="00E85468" w:rsidP="00E85468">
            <w:pPr>
              <w:spacing w:after="0" w:line="240" w:lineRule="auto"/>
              <w:jc w:val="center"/>
              <w:rPr>
                <w:rFonts w:ascii="Arial" w:hAnsi="Arial" w:cs="Arial"/>
                <w:sz w:val="16"/>
                <w:szCs w:val="16"/>
              </w:rPr>
            </w:pPr>
          </w:p>
          <w:p w:rsidR="00E85468" w:rsidRPr="009B23E8" w:rsidRDefault="00E85468" w:rsidP="00E85468">
            <w:pPr>
              <w:spacing w:after="0" w:line="240" w:lineRule="auto"/>
              <w:jc w:val="center"/>
              <w:rPr>
                <w:rFonts w:ascii="Arial" w:hAnsi="Arial" w:cs="Arial"/>
                <w:sz w:val="16"/>
                <w:szCs w:val="16"/>
              </w:rPr>
            </w:pPr>
            <w:r w:rsidRPr="009B23E8">
              <w:rPr>
                <w:rFonts w:ascii="Arial" w:hAnsi="Arial" w:cs="Arial"/>
                <w:sz w:val="16"/>
                <w:szCs w:val="16"/>
              </w:rPr>
              <w:t>8</w:t>
            </w:r>
          </w:p>
        </w:tc>
        <w:tc>
          <w:tcPr>
            <w:tcW w:w="567" w:type="dxa"/>
          </w:tcPr>
          <w:p w:rsidR="00E85468" w:rsidRPr="009B23E8" w:rsidRDefault="00E85468" w:rsidP="00E85468">
            <w:pPr>
              <w:spacing w:after="0" w:line="240" w:lineRule="auto"/>
              <w:jc w:val="center"/>
              <w:rPr>
                <w:rFonts w:ascii="Arial" w:hAnsi="Arial" w:cs="Arial"/>
                <w:sz w:val="16"/>
                <w:szCs w:val="16"/>
              </w:rPr>
            </w:pPr>
          </w:p>
        </w:tc>
        <w:tc>
          <w:tcPr>
            <w:tcW w:w="425" w:type="dxa"/>
          </w:tcPr>
          <w:p w:rsidR="00E85468" w:rsidRPr="009B23E8" w:rsidRDefault="00E85468" w:rsidP="00E85468">
            <w:pPr>
              <w:spacing w:after="0" w:line="240" w:lineRule="auto"/>
              <w:jc w:val="center"/>
              <w:rPr>
                <w:rFonts w:ascii="Arial" w:hAnsi="Arial" w:cs="Arial"/>
                <w:sz w:val="16"/>
                <w:szCs w:val="16"/>
              </w:rPr>
            </w:pPr>
          </w:p>
          <w:p w:rsidR="00E85468" w:rsidRPr="009B23E8" w:rsidRDefault="00E85468" w:rsidP="00E85468">
            <w:pPr>
              <w:spacing w:after="0" w:line="240" w:lineRule="auto"/>
              <w:jc w:val="center"/>
              <w:rPr>
                <w:rFonts w:ascii="Arial" w:hAnsi="Arial" w:cs="Arial"/>
                <w:sz w:val="16"/>
                <w:szCs w:val="16"/>
              </w:rPr>
            </w:pPr>
          </w:p>
          <w:p w:rsidR="00E85468" w:rsidRPr="009B23E8" w:rsidRDefault="00E85468" w:rsidP="00E85468">
            <w:pPr>
              <w:spacing w:after="0" w:line="240" w:lineRule="auto"/>
              <w:jc w:val="center"/>
              <w:rPr>
                <w:rFonts w:ascii="Arial" w:hAnsi="Arial" w:cs="Arial"/>
                <w:sz w:val="16"/>
                <w:szCs w:val="16"/>
              </w:rPr>
            </w:pPr>
          </w:p>
        </w:tc>
        <w:tc>
          <w:tcPr>
            <w:tcW w:w="425" w:type="dxa"/>
          </w:tcPr>
          <w:p w:rsidR="00E85468" w:rsidRPr="009B23E8" w:rsidRDefault="00E85468" w:rsidP="00E85468">
            <w:pPr>
              <w:spacing w:after="0" w:line="240" w:lineRule="auto"/>
              <w:jc w:val="center"/>
              <w:rPr>
                <w:rFonts w:ascii="Arial" w:hAnsi="Arial" w:cs="Arial"/>
                <w:sz w:val="16"/>
                <w:szCs w:val="16"/>
              </w:rPr>
            </w:pPr>
          </w:p>
        </w:tc>
        <w:tc>
          <w:tcPr>
            <w:tcW w:w="426" w:type="dxa"/>
          </w:tcPr>
          <w:p w:rsidR="00E85468" w:rsidRPr="009B23E8" w:rsidRDefault="00E85468" w:rsidP="00E85468">
            <w:pPr>
              <w:spacing w:after="0" w:line="240" w:lineRule="auto"/>
              <w:jc w:val="center"/>
              <w:rPr>
                <w:rFonts w:ascii="Arial" w:hAnsi="Arial" w:cs="Arial"/>
                <w:sz w:val="16"/>
                <w:szCs w:val="16"/>
              </w:rPr>
            </w:pPr>
          </w:p>
          <w:p w:rsidR="00676392" w:rsidRPr="009B23E8" w:rsidRDefault="00676392" w:rsidP="00E85468">
            <w:pPr>
              <w:spacing w:after="0" w:line="240" w:lineRule="auto"/>
              <w:jc w:val="center"/>
              <w:rPr>
                <w:rFonts w:ascii="Arial" w:hAnsi="Arial" w:cs="Arial"/>
                <w:sz w:val="16"/>
                <w:szCs w:val="16"/>
              </w:rPr>
            </w:pPr>
            <w:r w:rsidRPr="009B23E8">
              <w:rPr>
                <w:rFonts w:ascii="Arial" w:hAnsi="Arial" w:cs="Arial"/>
                <w:sz w:val="16"/>
                <w:szCs w:val="16"/>
              </w:rPr>
              <w:t>X</w:t>
            </w:r>
          </w:p>
        </w:tc>
        <w:tc>
          <w:tcPr>
            <w:tcW w:w="7796" w:type="dxa"/>
            <w:shd w:val="clear" w:color="auto" w:fill="auto"/>
            <w:vAlign w:val="center"/>
          </w:tcPr>
          <w:p w:rsidR="00E85468" w:rsidRPr="009B23E8" w:rsidRDefault="00E85468" w:rsidP="005F08DE">
            <w:pPr>
              <w:spacing w:after="0" w:line="240" w:lineRule="auto"/>
              <w:jc w:val="both"/>
              <w:rPr>
                <w:rFonts w:ascii="Arial" w:hAnsi="Arial" w:cs="Arial"/>
                <w:sz w:val="16"/>
                <w:szCs w:val="16"/>
              </w:rPr>
            </w:pPr>
            <w:r w:rsidRPr="009B23E8">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w:t>
            </w:r>
            <w:r w:rsidR="005F08DE" w:rsidRPr="009B23E8">
              <w:rPr>
                <w:rFonts w:ascii="Arial" w:hAnsi="Arial" w:cs="Arial"/>
                <w:sz w:val="16"/>
                <w:szCs w:val="16"/>
              </w:rPr>
              <w:t xml:space="preserve">ento, documento o comprobante. Finalizado el tiempo de retención en el archivo central se llevara a cabo una SELECCIÓN documental teniendo en cuenta criterios cuantitativos y cualitativos, </w:t>
            </w:r>
            <w:r w:rsidR="00815414" w:rsidRPr="009B23E8">
              <w:rPr>
                <w:rFonts w:ascii="Arial" w:hAnsi="Arial" w:cs="Arial"/>
                <w:sz w:val="16"/>
                <w:szCs w:val="16"/>
              </w:rPr>
              <w:t xml:space="preserve">seleccionando una muestra del 1 </w:t>
            </w:r>
            <w:r w:rsidR="005F08DE" w:rsidRPr="009B23E8">
              <w:rPr>
                <w:rFonts w:ascii="Arial" w:hAnsi="Arial" w:cs="Arial"/>
                <w:sz w:val="16"/>
                <w:szCs w:val="16"/>
              </w:rPr>
              <w:t xml:space="preserve">% de los Comprobantes de Egreso correspondientes al año que se va a eliminar. </w:t>
            </w:r>
            <w:r w:rsidR="00142B29" w:rsidRPr="009B23E8">
              <w:rPr>
                <w:rFonts w:ascii="Arial" w:hAnsi="Arial" w:cs="Arial"/>
                <w:sz w:val="16"/>
                <w:szCs w:val="16"/>
              </w:rPr>
              <w:t>Si los comprobantes contienen pago de</w:t>
            </w:r>
            <w:r w:rsidR="005F08DE" w:rsidRPr="009B23E8">
              <w:rPr>
                <w:rFonts w:ascii="Arial" w:hAnsi="Arial" w:cs="Arial"/>
                <w:sz w:val="16"/>
                <w:szCs w:val="16"/>
              </w:rPr>
              <w:t xml:space="preserve"> NÓMINA, SEGURIDA</w:t>
            </w:r>
            <w:r w:rsidR="00142B29" w:rsidRPr="009B23E8">
              <w:rPr>
                <w:rFonts w:ascii="Arial" w:hAnsi="Arial" w:cs="Arial"/>
                <w:sz w:val="16"/>
                <w:szCs w:val="16"/>
              </w:rPr>
              <w:t>D SOCIAL y APORTES PARAFISCALES, extraer esta documentación</w:t>
            </w:r>
            <w:r w:rsidR="0066115D" w:rsidRPr="009B23E8">
              <w:rPr>
                <w:rFonts w:ascii="Arial" w:hAnsi="Arial" w:cs="Arial"/>
                <w:sz w:val="16"/>
                <w:szCs w:val="16"/>
              </w:rPr>
              <w:t xml:space="preserve"> para conservarla en otras series documentales</w:t>
            </w:r>
            <w:r w:rsidR="00451075" w:rsidRPr="009B23E8">
              <w:rPr>
                <w:rFonts w:ascii="Arial" w:hAnsi="Arial" w:cs="Arial"/>
                <w:sz w:val="16"/>
                <w:szCs w:val="16"/>
              </w:rPr>
              <w:t xml:space="preserve"> </w:t>
            </w:r>
            <w:r w:rsidR="00FE3084" w:rsidRPr="009B23E8">
              <w:rPr>
                <w:rFonts w:ascii="Arial" w:hAnsi="Arial" w:cs="Arial"/>
                <w:sz w:val="16"/>
                <w:szCs w:val="16"/>
              </w:rPr>
              <w:t xml:space="preserve">donde sirvan de sustento en el tema pensional y la reconstrucción de historias laborales. </w:t>
            </w:r>
            <w:r w:rsidR="00843AD7" w:rsidRPr="009B23E8">
              <w:rPr>
                <w:rFonts w:ascii="Arial" w:hAnsi="Arial" w:cs="Arial"/>
                <w:sz w:val="16"/>
                <w:szCs w:val="16"/>
              </w:rPr>
              <w:t xml:space="preserve">El resto de la documentación </w:t>
            </w:r>
            <w:r w:rsidRPr="009B23E8">
              <w:rPr>
                <w:rFonts w:ascii="Arial" w:hAnsi="Arial" w:cs="Arial"/>
                <w:sz w:val="16"/>
                <w:szCs w:val="16"/>
              </w:rPr>
              <w:t>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7B3862" w:rsidRDefault="007B3862" w:rsidP="00EF23AA"/>
    <w:p w:rsidR="00F53343" w:rsidRDefault="00F53343" w:rsidP="0003054C">
      <w:pPr>
        <w:pStyle w:val="Sinespaciado"/>
        <w:rPr>
          <w:rFonts w:ascii="Arial Black" w:hAnsi="Arial Black"/>
          <w:b/>
          <w:sz w:val="18"/>
          <w:szCs w:val="18"/>
        </w:rPr>
      </w:pPr>
    </w:p>
    <w:p w:rsidR="009B23E8" w:rsidRDefault="009B23E8" w:rsidP="00FC01B8">
      <w:pPr>
        <w:pStyle w:val="Sinespaciado"/>
        <w:ind w:left="142"/>
        <w:rPr>
          <w:rFonts w:ascii="Arial Black" w:hAnsi="Arial Black"/>
          <w:b/>
          <w:sz w:val="18"/>
          <w:szCs w:val="18"/>
        </w:rPr>
      </w:pPr>
    </w:p>
    <w:p w:rsidR="009B23E8" w:rsidRDefault="009B23E8" w:rsidP="00FC01B8">
      <w:pPr>
        <w:pStyle w:val="Sinespaciado"/>
        <w:ind w:left="142"/>
        <w:rPr>
          <w:rFonts w:ascii="Arial Black" w:hAnsi="Arial Black"/>
          <w:b/>
          <w:sz w:val="18"/>
          <w:szCs w:val="18"/>
        </w:rPr>
      </w:pPr>
    </w:p>
    <w:p w:rsidR="009B23E8" w:rsidRDefault="009B23E8" w:rsidP="00FC01B8">
      <w:pPr>
        <w:pStyle w:val="Sinespaciado"/>
        <w:ind w:left="142"/>
        <w:rPr>
          <w:rFonts w:ascii="Arial Black" w:hAnsi="Arial Black"/>
          <w:b/>
          <w:sz w:val="18"/>
          <w:szCs w:val="18"/>
        </w:rPr>
      </w:pPr>
    </w:p>
    <w:p w:rsidR="009B23E8" w:rsidRDefault="009B23E8" w:rsidP="00185B23">
      <w:pPr>
        <w:pStyle w:val="Sinespaciado"/>
        <w:rPr>
          <w:rFonts w:ascii="Arial Black" w:hAnsi="Arial Black"/>
          <w:b/>
          <w:sz w:val="18"/>
          <w:szCs w:val="18"/>
        </w:rPr>
      </w:pPr>
    </w:p>
    <w:p w:rsidR="0003054C" w:rsidRPr="00824091" w:rsidRDefault="0003054C" w:rsidP="00FC01B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w:t>
      </w:r>
      <w:r w:rsidR="009C1261">
        <w:rPr>
          <w:rFonts w:ascii="Arial Black" w:hAnsi="Arial Black"/>
          <w:b/>
          <w:sz w:val="18"/>
          <w:szCs w:val="18"/>
        </w:rPr>
        <w:t xml:space="preserve"> IPIALES    </w:t>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009C1261">
        <w:rPr>
          <w:rFonts w:ascii="Arial Black" w:hAnsi="Arial Black"/>
          <w:b/>
          <w:sz w:val="18"/>
          <w:szCs w:val="18"/>
        </w:rPr>
        <w:tab/>
      </w:r>
      <w:r w:rsidRPr="00824091">
        <w:rPr>
          <w:rFonts w:ascii="Arial Black" w:hAnsi="Arial Black"/>
          <w:b/>
          <w:sz w:val="18"/>
          <w:szCs w:val="18"/>
        </w:rPr>
        <w:t>HOJA:</w:t>
      </w:r>
      <w:r w:rsidR="009C1261">
        <w:rPr>
          <w:rFonts w:ascii="Arial Black" w:hAnsi="Arial Black"/>
          <w:b/>
          <w:sz w:val="18"/>
          <w:szCs w:val="18"/>
        </w:rPr>
        <w:t xml:space="preserve"> 18</w:t>
      </w:r>
      <w:r w:rsidR="008B7E5E">
        <w:rPr>
          <w:rFonts w:ascii="Arial Black" w:hAnsi="Arial Black"/>
          <w:b/>
          <w:sz w:val="18"/>
          <w:szCs w:val="18"/>
        </w:rPr>
        <w:t xml:space="preserve"> </w:t>
      </w:r>
      <w:r w:rsidRPr="00824091">
        <w:rPr>
          <w:rFonts w:ascii="Arial Black" w:hAnsi="Arial Black"/>
          <w:b/>
          <w:sz w:val="18"/>
          <w:szCs w:val="18"/>
        </w:rPr>
        <w:t>DE:</w:t>
      </w:r>
      <w:r w:rsidR="008B7E5E">
        <w:rPr>
          <w:rFonts w:ascii="Arial Black" w:hAnsi="Arial Black"/>
          <w:b/>
          <w:sz w:val="18"/>
          <w:szCs w:val="18"/>
        </w:rPr>
        <w:t xml:space="preserve"> </w:t>
      </w:r>
      <w:r w:rsidR="00C201F7">
        <w:rPr>
          <w:rFonts w:ascii="Arial Black" w:hAnsi="Arial Black"/>
          <w:b/>
          <w:sz w:val="18"/>
          <w:szCs w:val="18"/>
        </w:rPr>
        <w:t>144</w:t>
      </w:r>
    </w:p>
    <w:p w:rsidR="0003054C" w:rsidRDefault="0003054C" w:rsidP="00FC01B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3054C" w:rsidRDefault="0003054C" w:rsidP="00FC01B8">
      <w:pPr>
        <w:pStyle w:val="Sinespaciado"/>
        <w:ind w:left="142"/>
        <w:rPr>
          <w:rFonts w:ascii="Arial Black" w:hAnsi="Arial Black"/>
          <w:b/>
          <w:sz w:val="18"/>
          <w:szCs w:val="18"/>
        </w:rPr>
      </w:pPr>
      <w:r>
        <w:rPr>
          <w:rFonts w:ascii="Arial Black" w:hAnsi="Arial Black"/>
          <w:b/>
          <w:sz w:val="18"/>
          <w:szCs w:val="18"/>
        </w:rPr>
        <w:t>CÓDIGO SECCIÓN: 300</w:t>
      </w:r>
    </w:p>
    <w:p w:rsidR="009C1261" w:rsidRDefault="009C1261" w:rsidP="00FC01B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3054C" w:rsidRPr="00824091" w:rsidTr="00185B23">
        <w:tc>
          <w:tcPr>
            <w:tcW w:w="1187" w:type="dxa"/>
            <w:vMerge w:val="restart"/>
            <w:shd w:val="clear" w:color="auto" w:fill="00B0F0"/>
          </w:tcPr>
          <w:p w:rsidR="0003054C" w:rsidRPr="00824091" w:rsidRDefault="0003054C" w:rsidP="008B2026">
            <w:pPr>
              <w:spacing w:after="0" w:line="240" w:lineRule="auto"/>
              <w:rPr>
                <w:rFonts w:ascii="Arial Black" w:hAnsi="Arial Black"/>
                <w:b/>
                <w:sz w:val="18"/>
                <w:szCs w:val="18"/>
              </w:rPr>
            </w:pPr>
          </w:p>
          <w:p w:rsidR="0003054C" w:rsidRPr="00824091" w:rsidRDefault="0003054C" w:rsidP="008B2026">
            <w:pPr>
              <w:spacing w:after="0" w:line="240" w:lineRule="auto"/>
              <w:rPr>
                <w:rFonts w:ascii="Arial Black" w:hAnsi="Arial Black"/>
                <w:b/>
                <w:sz w:val="18"/>
                <w:szCs w:val="18"/>
              </w:rPr>
            </w:pPr>
          </w:p>
          <w:p w:rsidR="0003054C" w:rsidRPr="00824091" w:rsidRDefault="0003054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3054C" w:rsidRPr="00824091" w:rsidRDefault="0003054C" w:rsidP="008B2026">
            <w:pPr>
              <w:spacing w:after="0" w:line="240" w:lineRule="auto"/>
              <w:jc w:val="center"/>
              <w:rPr>
                <w:rFonts w:ascii="Arial Black" w:hAnsi="Arial Black"/>
                <w:b/>
                <w:sz w:val="18"/>
                <w:szCs w:val="18"/>
              </w:rPr>
            </w:pPr>
          </w:p>
          <w:p w:rsidR="0003054C" w:rsidRPr="00824091" w:rsidRDefault="0003054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3054C" w:rsidRPr="00824091" w:rsidRDefault="0003054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3054C" w:rsidRPr="00824091" w:rsidTr="00185B23">
        <w:trPr>
          <w:trHeight w:val="772"/>
        </w:trPr>
        <w:tc>
          <w:tcPr>
            <w:tcW w:w="1187" w:type="dxa"/>
            <w:vMerge/>
            <w:shd w:val="clear" w:color="auto" w:fill="8496B0" w:themeFill="text2" w:themeFillTint="99"/>
          </w:tcPr>
          <w:p w:rsidR="0003054C" w:rsidRPr="00824091" w:rsidRDefault="0003054C" w:rsidP="008B2026">
            <w:pPr>
              <w:spacing w:after="0" w:line="240" w:lineRule="auto"/>
              <w:rPr>
                <w:rFonts w:ascii="Arial Black" w:hAnsi="Arial Black"/>
                <w:sz w:val="18"/>
                <w:szCs w:val="18"/>
              </w:rPr>
            </w:pPr>
          </w:p>
        </w:tc>
        <w:tc>
          <w:tcPr>
            <w:tcW w:w="4337" w:type="dxa"/>
            <w:vMerge/>
            <w:shd w:val="clear" w:color="auto" w:fill="8496B0" w:themeFill="text2" w:themeFillTint="99"/>
          </w:tcPr>
          <w:p w:rsidR="0003054C" w:rsidRPr="00824091" w:rsidRDefault="0003054C" w:rsidP="008B2026">
            <w:pPr>
              <w:spacing w:after="0" w:line="240" w:lineRule="auto"/>
              <w:rPr>
                <w:rFonts w:ascii="Arial Black" w:hAnsi="Arial Black"/>
                <w:sz w:val="18"/>
                <w:szCs w:val="18"/>
              </w:rPr>
            </w:pPr>
          </w:p>
        </w:tc>
        <w:tc>
          <w:tcPr>
            <w:tcW w:w="1134" w:type="dxa"/>
            <w:shd w:val="clear" w:color="auto" w:fill="00B0F0"/>
          </w:tcPr>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p>
          <w:p w:rsidR="0003054C" w:rsidRPr="00824091" w:rsidRDefault="0003054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03054C" w:rsidRPr="00824091" w:rsidRDefault="0003054C" w:rsidP="008B2026">
            <w:pPr>
              <w:spacing w:after="0" w:line="240" w:lineRule="auto"/>
              <w:rPr>
                <w:rFonts w:ascii="Arial Black" w:hAnsi="Arial Black"/>
                <w:sz w:val="18"/>
                <w:szCs w:val="18"/>
              </w:rPr>
            </w:pPr>
          </w:p>
        </w:tc>
      </w:tr>
      <w:tr w:rsidR="00017CCE" w:rsidRPr="00B7391B" w:rsidTr="008B2026">
        <w:trPr>
          <w:trHeight w:val="70"/>
        </w:trPr>
        <w:tc>
          <w:tcPr>
            <w:tcW w:w="1187" w:type="dxa"/>
          </w:tcPr>
          <w:p w:rsidR="00017CCE" w:rsidRDefault="00017CCE" w:rsidP="00017CCE">
            <w:pPr>
              <w:spacing w:after="0" w:line="240" w:lineRule="auto"/>
              <w:rPr>
                <w:rFonts w:ascii="Arial" w:hAnsi="Arial" w:cs="Arial"/>
                <w:b/>
                <w:sz w:val="20"/>
                <w:szCs w:val="20"/>
              </w:rPr>
            </w:pPr>
          </w:p>
          <w:p w:rsidR="00017CCE" w:rsidRPr="005E65B2" w:rsidRDefault="008A7833" w:rsidP="00017CCE">
            <w:pPr>
              <w:spacing w:after="0" w:line="240" w:lineRule="auto"/>
              <w:rPr>
                <w:rFonts w:ascii="Arial" w:hAnsi="Arial" w:cs="Arial"/>
                <w:b/>
                <w:sz w:val="20"/>
                <w:szCs w:val="20"/>
              </w:rPr>
            </w:pPr>
            <w:r>
              <w:rPr>
                <w:rFonts w:ascii="Arial" w:hAnsi="Arial" w:cs="Arial"/>
                <w:b/>
                <w:sz w:val="20"/>
                <w:szCs w:val="20"/>
              </w:rPr>
              <w:t>300-6</w:t>
            </w:r>
          </w:p>
          <w:p w:rsidR="00017CCE" w:rsidRDefault="008A7833" w:rsidP="00017CCE">
            <w:pPr>
              <w:spacing w:after="0" w:line="240" w:lineRule="auto"/>
              <w:rPr>
                <w:rFonts w:ascii="Arial" w:hAnsi="Arial" w:cs="Arial"/>
                <w:sz w:val="20"/>
                <w:szCs w:val="20"/>
              </w:rPr>
            </w:pPr>
            <w:r>
              <w:rPr>
                <w:rFonts w:ascii="Arial" w:hAnsi="Arial" w:cs="Arial"/>
                <w:b/>
                <w:sz w:val="20"/>
                <w:szCs w:val="20"/>
              </w:rPr>
              <w:t>300-6.1</w:t>
            </w:r>
          </w:p>
        </w:tc>
        <w:tc>
          <w:tcPr>
            <w:tcW w:w="4337" w:type="dxa"/>
          </w:tcPr>
          <w:p w:rsidR="00017CCE" w:rsidRPr="00185B23" w:rsidRDefault="00017CCE" w:rsidP="00017CCE">
            <w:pPr>
              <w:spacing w:after="0" w:line="240" w:lineRule="auto"/>
              <w:rPr>
                <w:rFonts w:ascii="Arial" w:hAnsi="Arial" w:cs="Arial"/>
                <w:b/>
                <w:sz w:val="16"/>
                <w:szCs w:val="16"/>
              </w:rPr>
            </w:pPr>
          </w:p>
          <w:p w:rsidR="00017CCE" w:rsidRPr="00185B23" w:rsidRDefault="00017CCE" w:rsidP="00017CCE">
            <w:pPr>
              <w:spacing w:after="0" w:line="240" w:lineRule="auto"/>
              <w:rPr>
                <w:rFonts w:ascii="Arial" w:hAnsi="Arial" w:cs="Arial"/>
                <w:b/>
                <w:sz w:val="16"/>
                <w:szCs w:val="16"/>
              </w:rPr>
            </w:pPr>
            <w:r w:rsidRPr="00185B23">
              <w:rPr>
                <w:rFonts w:ascii="Arial" w:hAnsi="Arial" w:cs="Arial"/>
                <w:b/>
                <w:sz w:val="16"/>
                <w:szCs w:val="16"/>
              </w:rPr>
              <w:t>COMUNICACIONES OFICIALES</w:t>
            </w:r>
          </w:p>
          <w:p w:rsidR="00017CCE" w:rsidRPr="00185B23" w:rsidRDefault="00017CCE" w:rsidP="00017CCE">
            <w:pPr>
              <w:spacing w:after="0" w:line="240" w:lineRule="auto"/>
              <w:rPr>
                <w:rFonts w:ascii="Arial" w:hAnsi="Arial" w:cs="Arial"/>
                <w:b/>
                <w:sz w:val="16"/>
                <w:szCs w:val="16"/>
              </w:rPr>
            </w:pPr>
            <w:r w:rsidRPr="00185B23">
              <w:rPr>
                <w:rFonts w:ascii="Arial" w:hAnsi="Arial" w:cs="Arial"/>
                <w:b/>
                <w:sz w:val="16"/>
                <w:szCs w:val="16"/>
              </w:rPr>
              <w:t>Consecutivo de Comunicaciones Oficiales</w:t>
            </w:r>
          </w:p>
          <w:p w:rsidR="00017CCE" w:rsidRPr="00185B23" w:rsidRDefault="00017CCE" w:rsidP="00017CCE">
            <w:pPr>
              <w:spacing w:after="0" w:line="240" w:lineRule="auto"/>
              <w:rPr>
                <w:rFonts w:ascii="Arial" w:hAnsi="Arial" w:cs="Arial"/>
                <w:sz w:val="16"/>
                <w:szCs w:val="16"/>
              </w:rPr>
            </w:pPr>
            <w:r w:rsidRPr="00185B23">
              <w:rPr>
                <w:rFonts w:ascii="Arial" w:hAnsi="Arial" w:cs="Arial"/>
                <w:sz w:val="16"/>
                <w:szCs w:val="16"/>
              </w:rPr>
              <w:t>Expediente de consecutivo de comunicaciones</w:t>
            </w:r>
          </w:p>
          <w:p w:rsidR="00017CCE" w:rsidRPr="00185B23" w:rsidRDefault="00017CCE" w:rsidP="00017CCE">
            <w:pPr>
              <w:spacing w:after="0" w:line="240" w:lineRule="auto"/>
              <w:rPr>
                <w:rFonts w:ascii="Arial" w:hAnsi="Arial" w:cs="Arial"/>
                <w:sz w:val="16"/>
                <w:szCs w:val="16"/>
              </w:rPr>
            </w:pPr>
          </w:p>
        </w:tc>
        <w:tc>
          <w:tcPr>
            <w:tcW w:w="1134" w:type="dxa"/>
          </w:tcPr>
          <w:p w:rsidR="00017CCE" w:rsidRPr="00185B23" w:rsidRDefault="00017CCE" w:rsidP="00017CCE">
            <w:pPr>
              <w:spacing w:after="0" w:line="240" w:lineRule="auto"/>
              <w:jc w:val="center"/>
              <w:rPr>
                <w:rFonts w:ascii="Arial" w:hAnsi="Arial" w:cs="Arial"/>
                <w:sz w:val="16"/>
                <w:szCs w:val="16"/>
              </w:rPr>
            </w:pPr>
          </w:p>
          <w:p w:rsidR="00017CCE" w:rsidRPr="00185B23" w:rsidRDefault="00017CCE" w:rsidP="00017CCE">
            <w:pPr>
              <w:spacing w:after="0" w:line="240" w:lineRule="auto"/>
              <w:jc w:val="center"/>
              <w:rPr>
                <w:rFonts w:ascii="Arial" w:hAnsi="Arial" w:cs="Arial"/>
                <w:sz w:val="16"/>
                <w:szCs w:val="16"/>
              </w:rPr>
            </w:pPr>
            <w:r w:rsidRPr="00185B23">
              <w:rPr>
                <w:rFonts w:ascii="Arial" w:hAnsi="Arial" w:cs="Arial"/>
                <w:sz w:val="16"/>
                <w:szCs w:val="16"/>
              </w:rPr>
              <w:t>2</w:t>
            </w:r>
          </w:p>
        </w:tc>
        <w:tc>
          <w:tcPr>
            <w:tcW w:w="992" w:type="dxa"/>
          </w:tcPr>
          <w:p w:rsidR="00017CCE" w:rsidRPr="00185B23" w:rsidRDefault="00017CCE" w:rsidP="00017CCE">
            <w:pPr>
              <w:spacing w:after="0" w:line="240" w:lineRule="auto"/>
              <w:jc w:val="center"/>
              <w:rPr>
                <w:rFonts w:ascii="Arial" w:hAnsi="Arial" w:cs="Arial"/>
                <w:sz w:val="16"/>
                <w:szCs w:val="16"/>
              </w:rPr>
            </w:pPr>
          </w:p>
          <w:p w:rsidR="00017CCE" w:rsidRPr="00185B23" w:rsidRDefault="00017CCE" w:rsidP="00017CCE">
            <w:pPr>
              <w:spacing w:after="0" w:line="240" w:lineRule="auto"/>
              <w:jc w:val="center"/>
              <w:rPr>
                <w:rFonts w:ascii="Arial" w:hAnsi="Arial" w:cs="Arial"/>
                <w:sz w:val="16"/>
                <w:szCs w:val="16"/>
              </w:rPr>
            </w:pPr>
            <w:r w:rsidRPr="00185B23">
              <w:rPr>
                <w:rFonts w:ascii="Arial" w:hAnsi="Arial" w:cs="Arial"/>
                <w:sz w:val="16"/>
                <w:szCs w:val="16"/>
              </w:rPr>
              <w:t>3</w:t>
            </w:r>
          </w:p>
        </w:tc>
        <w:tc>
          <w:tcPr>
            <w:tcW w:w="567" w:type="dxa"/>
          </w:tcPr>
          <w:p w:rsidR="00017CCE" w:rsidRPr="00185B23" w:rsidRDefault="00017CCE" w:rsidP="00017CCE">
            <w:pPr>
              <w:spacing w:after="0" w:line="240" w:lineRule="auto"/>
              <w:jc w:val="center"/>
              <w:rPr>
                <w:rFonts w:ascii="Arial" w:hAnsi="Arial" w:cs="Arial"/>
                <w:sz w:val="16"/>
                <w:szCs w:val="16"/>
              </w:rPr>
            </w:pPr>
          </w:p>
        </w:tc>
        <w:tc>
          <w:tcPr>
            <w:tcW w:w="425" w:type="dxa"/>
          </w:tcPr>
          <w:p w:rsidR="00017CCE" w:rsidRPr="00185B23" w:rsidRDefault="00017CCE" w:rsidP="00017CCE">
            <w:pPr>
              <w:spacing w:after="0" w:line="240" w:lineRule="auto"/>
              <w:jc w:val="center"/>
              <w:rPr>
                <w:rFonts w:ascii="Arial" w:hAnsi="Arial" w:cs="Arial"/>
                <w:sz w:val="16"/>
                <w:szCs w:val="16"/>
              </w:rPr>
            </w:pPr>
          </w:p>
          <w:p w:rsidR="00017CCE" w:rsidRPr="00185B23" w:rsidRDefault="00017CCE" w:rsidP="00017CCE">
            <w:pPr>
              <w:spacing w:after="0" w:line="240" w:lineRule="auto"/>
              <w:jc w:val="center"/>
              <w:rPr>
                <w:rFonts w:ascii="Arial" w:hAnsi="Arial" w:cs="Arial"/>
                <w:sz w:val="16"/>
                <w:szCs w:val="16"/>
              </w:rPr>
            </w:pPr>
            <w:r w:rsidRPr="00185B23">
              <w:rPr>
                <w:rFonts w:ascii="Arial" w:hAnsi="Arial" w:cs="Arial"/>
                <w:sz w:val="16"/>
                <w:szCs w:val="16"/>
              </w:rPr>
              <w:t>X</w:t>
            </w:r>
          </w:p>
        </w:tc>
        <w:tc>
          <w:tcPr>
            <w:tcW w:w="425" w:type="dxa"/>
          </w:tcPr>
          <w:p w:rsidR="00017CCE" w:rsidRPr="00185B23" w:rsidRDefault="00017CCE" w:rsidP="00017CCE">
            <w:pPr>
              <w:spacing w:after="0" w:line="240" w:lineRule="auto"/>
              <w:jc w:val="center"/>
              <w:rPr>
                <w:rFonts w:ascii="Arial" w:hAnsi="Arial" w:cs="Arial"/>
                <w:sz w:val="16"/>
                <w:szCs w:val="16"/>
              </w:rPr>
            </w:pPr>
          </w:p>
          <w:p w:rsidR="00017CCE" w:rsidRPr="00185B23" w:rsidRDefault="00017CCE" w:rsidP="00017CCE">
            <w:pPr>
              <w:spacing w:after="0" w:line="240" w:lineRule="auto"/>
              <w:jc w:val="center"/>
              <w:rPr>
                <w:rFonts w:ascii="Arial" w:hAnsi="Arial" w:cs="Arial"/>
                <w:sz w:val="16"/>
                <w:szCs w:val="16"/>
              </w:rPr>
            </w:pPr>
          </w:p>
        </w:tc>
        <w:tc>
          <w:tcPr>
            <w:tcW w:w="426" w:type="dxa"/>
          </w:tcPr>
          <w:p w:rsidR="00017CCE" w:rsidRPr="00185B23" w:rsidRDefault="00017CCE" w:rsidP="00017CCE">
            <w:pPr>
              <w:spacing w:after="0" w:line="240" w:lineRule="auto"/>
              <w:jc w:val="center"/>
              <w:rPr>
                <w:rFonts w:ascii="Arial" w:hAnsi="Arial" w:cs="Arial"/>
                <w:sz w:val="16"/>
                <w:szCs w:val="16"/>
              </w:rPr>
            </w:pPr>
          </w:p>
        </w:tc>
        <w:tc>
          <w:tcPr>
            <w:tcW w:w="7796" w:type="dxa"/>
            <w:shd w:val="clear" w:color="auto" w:fill="auto"/>
          </w:tcPr>
          <w:p w:rsidR="00017CCE" w:rsidRPr="00185B23" w:rsidRDefault="00017CCE" w:rsidP="00017CCE">
            <w:pPr>
              <w:spacing w:after="0" w:line="240" w:lineRule="auto"/>
              <w:jc w:val="both"/>
              <w:rPr>
                <w:rFonts w:ascii="Arial" w:hAnsi="Arial" w:cs="Arial"/>
                <w:sz w:val="16"/>
                <w:szCs w:val="16"/>
              </w:rPr>
            </w:pPr>
            <w:r w:rsidRPr="00185B23">
              <w:rPr>
                <w:rFonts w:ascii="Arial" w:hAnsi="Arial" w:cs="Arial"/>
                <w:sz w:val="16"/>
                <w:szCs w:val="16"/>
              </w:rPr>
              <w:t>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Que el Acuerdo AGN No 060 (octubre 30) de 2001. Por el cual se establecen pautas para la administración de las comunicaciones oficiales en las entidades públicas y las privadas que cumplen funciones públicas. Con el fundamento normativo anteriormente expuesto, el Hospital debe garantizar los controles que evidencien la radicación consecutiva y la conformación de las series establecidas en las tablas de retención documental para cada una de las áreas de la Entidad, independientemente del soporte utilizado y del sistema de gestión de documentos electrónicos implementado en la entidad. El tiempo de conservación para este tipo de documentos sea de cinco (5) años, contados a partir del cierre del expediente. Una vez cumplido este tiempo se elimina dado que esta información reposa en las unidades documentales que conforman las distintas series y subseries como tipologías documentales según corresponda, tienen tiempos de conservación diferentes dependiendo del asunto al que correspondan.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Los registros que se llevan de manera electrónica se deben conservar en la copia de seguridad anual que se realice por parte del área de Sistemas. El Hospital Digitalizará las planillas de control para fines de consulta y se almacenaran directamente en un servidor de archivos que garantice su acceso y recuperación de la información.</w:t>
            </w:r>
          </w:p>
        </w:tc>
      </w:tr>
    </w:tbl>
    <w:p w:rsidR="00F53343" w:rsidRDefault="008B7E5E" w:rsidP="00EF23AA">
      <w:r>
        <w:t xml:space="preserve"> </w:t>
      </w:r>
    </w:p>
    <w:p w:rsidR="00F53343" w:rsidRPr="00F53343" w:rsidRDefault="00F53343" w:rsidP="00F53343"/>
    <w:p w:rsidR="00192882" w:rsidRDefault="00192882" w:rsidP="00F53343">
      <w:pPr>
        <w:pStyle w:val="Sinespaciado"/>
        <w:rPr>
          <w:rFonts w:ascii="Arial Black" w:hAnsi="Arial Black"/>
          <w:b/>
          <w:sz w:val="18"/>
          <w:szCs w:val="18"/>
        </w:rPr>
      </w:pPr>
    </w:p>
    <w:p w:rsidR="00185B23" w:rsidRDefault="00185B23" w:rsidP="00EC6756">
      <w:pPr>
        <w:pStyle w:val="Sinespaciado"/>
        <w:ind w:left="142"/>
        <w:rPr>
          <w:rFonts w:ascii="Arial Black" w:hAnsi="Arial Black"/>
          <w:b/>
          <w:sz w:val="18"/>
          <w:szCs w:val="18"/>
        </w:rPr>
      </w:pPr>
    </w:p>
    <w:p w:rsidR="00185B23" w:rsidRDefault="00185B23" w:rsidP="00EC6756">
      <w:pPr>
        <w:pStyle w:val="Sinespaciado"/>
        <w:ind w:left="142"/>
        <w:rPr>
          <w:rFonts w:ascii="Arial Black" w:hAnsi="Arial Black"/>
          <w:b/>
          <w:sz w:val="18"/>
          <w:szCs w:val="18"/>
        </w:rPr>
      </w:pPr>
    </w:p>
    <w:p w:rsidR="00185B23" w:rsidRDefault="00185B23" w:rsidP="00EC6756">
      <w:pPr>
        <w:pStyle w:val="Sinespaciado"/>
        <w:ind w:left="142"/>
        <w:rPr>
          <w:rFonts w:ascii="Arial Black" w:hAnsi="Arial Black"/>
          <w:b/>
          <w:sz w:val="18"/>
          <w:szCs w:val="18"/>
        </w:rPr>
      </w:pPr>
    </w:p>
    <w:p w:rsidR="00F53343" w:rsidRPr="00824091" w:rsidRDefault="00F53343" w:rsidP="00EC6756">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85B23">
        <w:rPr>
          <w:rFonts w:ascii="Arial Black" w:hAnsi="Arial Black"/>
          <w:b/>
          <w:sz w:val="18"/>
          <w:szCs w:val="18"/>
        </w:rPr>
        <w:t xml:space="preserve">IVIL DE IPIALES    </w:t>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00185B23">
        <w:rPr>
          <w:rFonts w:ascii="Arial Black" w:hAnsi="Arial Black"/>
          <w:b/>
          <w:sz w:val="18"/>
          <w:szCs w:val="18"/>
        </w:rPr>
        <w:tab/>
      </w:r>
      <w:r w:rsidRPr="00824091">
        <w:rPr>
          <w:rFonts w:ascii="Arial Black" w:hAnsi="Arial Black"/>
          <w:b/>
          <w:sz w:val="18"/>
          <w:szCs w:val="18"/>
        </w:rPr>
        <w:t>HOJA:</w:t>
      </w:r>
      <w:r w:rsidR="008B7E5E">
        <w:rPr>
          <w:rFonts w:ascii="Arial Black" w:hAnsi="Arial Black"/>
          <w:b/>
          <w:sz w:val="18"/>
          <w:szCs w:val="18"/>
        </w:rPr>
        <w:t xml:space="preserve"> </w:t>
      </w:r>
      <w:r w:rsidR="00185B23">
        <w:rPr>
          <w:rFonts w:ascii="Arial Black" w:hAnsi="Arial Black"/>
          <w:b/>
          <w:sz w:val="18"/>
          <w:szCs w:val="18"/>
        </w:rPr>
        <w:t xml:space="preserve">19 </w:t>
      </w:r>
      <w:r w:rsidRPr="00824091">
        <w:rPr>
          <w:rFonts w:ascii="Arial Black" w:hAnsi="Arial Black"/>
          <w:b/>
          <w:sz w:val="18"/>
          <w:szCs w:val="18"/>
        </w:rPr>
        <w:t>DE:</w:t>
      </w:r>
      <w:r w:rsidR="008B7E5E">
        <w:rPr>
          <w:rFonts w:ascii="Arial Black" w:hAnsi="Arial Black"/>
          <w:b/>
          <w:sz w:val="18"/>
          <w:szCs w:val="18"/>
        </w:rPr>
        <w:t xml:space="preserve"> </w:t>
      </w:r>
      <w:r w:rsidR="00864CDE">
        <w:rPr>
          <w:rFonts w:ascii="Arial Black" w:hAnsi="Arial Black"/>
          <w:b/>
          <w:sz w:val="18"/>
          <w:szCs w:val="18"/>
        </w:rPr>
        <w:t>144</w:t>
      </w:r>
    </w:p>
    <w:p w:rsidR="00F53343" w:rsidRDefault="00F53343" w:rsidP="00EC6756">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sidR="00185B23">
        <w:rPr>
          <w:rFonts w:ascii="Arial Black" w:hAnsi="Arial Black"/>
          <w:b/>
          <w:sz w:val="18"/>
          <w:szCs w:val="18"/>
        </w:rPr>
        <w:t>SUBGERENCIA ADMINISTRATIVA</w:t>
      </w:r>
    </w:p>
    <w:p w:rsidR="00F53343" w:rsidRDefault="00F53343" w:rsidP="00EC6756">
      <w:pPr>
        <w:pStyle w:val="Sinespaciado"/>
        <w:ind w:left="142"/>
        <w:rPr>
          <w:rFonts w:ascii="Arial Black" w:hAnsi="Arial Black"/>
          <w:b/>
          <w:sz w:val="18"/>
          <w:szCs w:val="18"/>
        </w:rPr>
      </w:pPr>
      <w:r>
        <w:rPr>
          <w:rFonts w:ascii="Arial Black" w:hAnsi="Arial Black"/>
          <w:b/>
          <w:sz w:val="18"/>
          <w:szCs w:val="18"/>
        </w:rPr>
        <w:t>CÓDIGO SECCIÓN: 300</w:t>
      </w:r>
    </w:p>
    <w:p w:rsidR="00185B23" w:rsidRDefault="00185B23" w:rsidP="00EC6756">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F53343" w:rsidRPr="00824091" w:rsidTr="00185B23">
        <w:tc>
          <w:tcPr>
            <w:tcW w:w="1187" w:type="dxa"/>
            <w:vMerge w:val="restart"/>
            <w:shd w:val="clear" w:color="auto" w:fill="00B0F0"/>
          </w:tcPr>
          <w:p w:rsidR="00F53343" w:rsidRPr="00824091" w:rsidRDefault="00F53343" w:rsidP="008B2026">
            <w:pPr>
              <w:spacing w:after="0" w:line="240" w:lineRule="auto"/>
              <w:rPr>
                <w:rFonts w:ascii="Arial Black" w:hAnsi="Arial Black"/>
                <w:b/>
                <w:sz w:val="18"/>
                <w:szCs w:val="18"/>
              </w:rPr>
            </w:pPr>
          </w:p>
          <w:p w:rsidR="00F53343" w:rsidRPr="00824091" w:rsidRDefault="00F53343" w:rsidP="008B2026">
            <w:pPr>
              <w:spacing w:after="0" w:line="240" w:lineRule="auto"/>
              <w:rPr>
                <w:rFonts w:ascii="Arial Black" w:hAnsi="Arial Black"/>
                <w:b/>
                <w:sz w:val="18"/>
                <w:szCs w:val="18"/>
              </w:rPr>
            </w:pPr>
          </w:p>
          <w:p w:rsidR="00F53343" w:rsidRPr="00824091" w:rsidRDefault="00F5334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F53343" w:rsidRPr="00824091" w:rsidRDefault="00F53343" w:rsidP="008B2026">
            <w:pPr>
              <w:spacing w:after="0" w:line="240" w:lineRule="auto"/>
              <w:jc w:val="center"/>
              <w:rPr>
                <w:rFonts w:ascii="Arial Black" w:hAnsi="Arial Black"/>
                <w:b/>
                <w:sz w:val="18"/>
                <w:szCs w:val="18"/>
              </w:rPr>
            </w:pPr>
          </w:p>
          <w:p w:rsidR="00F53343" w:rsidRPr="00824091" w:rsidRDefault="00F5334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F53343" w:rsidRPr="00824091" w:rsidRDefault="00F5334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F53343" w:rsidRPr="00824091" w:rsidTr="00185B23">
        <w:trPr>
          <w:trHeight w:val="772"/>
        </w:trPr>
        <w:tc>
          <w:tcPr>
            <w:tcW w:w="1187" w:type="dxa"/>
            <w:vMerge/>
            <w:shd w:val="clear" w:color="auto" w:fill="8496B0" w:themeFill="text2" w:themeFillTint="99"/>
          </w:tcPr>
          <w:p w:rsidR="00F53343" w:rsidRPr="00824091" w:rsidRDefault="00F53343" w:rsidP="008B2026">
            <w:pPr>
              <w:spacing w:after="0" w:line="240" w:lineRule="auto"/>
              <w:rPr>
                <w:rFonts w:ascii="Arial Black" w:hAnsi="Arial Black"/>
                <w:sz w:val="18"/>
                <w:szCs w:val="18"/>
              </w:rPr>
            </w:pPr>
          </w:p>
        </w:tc>
        <w:tc>
          <w:tcPr>
            <w:tcW w:w="4337" w:type="dxa"/>
            <w:vMerge/>
            <w:shd w:val="clear" w:color="auto" w:fill="8496B0" w:themeFill="text2" w:themeFillTint="99"/>
          </w:tcPr>
          <w:p w:rsidR="00F53343" w:rsidRPr="00824091" w:rsidRDefault="00F53343" w:rsidP="008B2026">
            <w:pPr>
              <w:spacing w:after="0" w:line="240" w:lineRule="auto"/>
              <w:rPr>
                <w:rFonts w:ascii="Arial Black" w:hAnsi="Arial Black"/>
                <w:sz w:val="18"/>
                <w:szCs w:val="18"/>
              </w:rPr>
            </w:pPr>
          </w:p>
        </w:tc>
        <w:tc>
          <w:tcPr>
            <w:tcW w:w="1134" w:type="dxa"/>
            <w:shd w:val="clear" w:color="auto" w:fill="00B0F0"/>
          </w:tcPr>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p>
          <w:p w:rsidR="00F53343" w:rsidRPr="00824091" w:rsidRDefault="00F5334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F53343" w:rsidRPr="00824091" w:rsidRDefault="00F53343" w:rsidP="008B2026">
            <w:pPr>
              <w:spacing w:after="0" w:line="240" w:lineRule="auto"/>
              <w:rPr>
                <w:rFonts w:ascii="Arial Black" w:hAnsi="Arial Black"/>
                <w:sz w:val="18"/>
                <w:szCs w:val="18"/>
              </w:rPr>
            </w:pPr>
          </w:p>
        </w:tc>
      </w:tr>
      <w:tr w:rsidR="004B378E" w:rsidRPr="00B7391B" w:rsidTr="008B2026">
        <w:trPr>
          <w:trHeight w:val="70"/>
        </w:trPr>
        <w:tc>
          <w:tcPr>
            <w:tcW w:w="1187" w:type="dxa"/>
          </w:tcPr>
          <w:p w:rsidR="004B378E" w:rsidRPr="00185B23" w:rsidRDefault="004B378E" w:rsidP="004B378E">
            <w:pPr>
              <w:spacing w:after="0" w:line="240" w:lineRule="auto"/>
              <w:rPr>
                <w:rFonts w:ascii="Arial" w:hAnsi="Arial" w:cs="Arial"/>
                <w:sz w:val="16"/>
                <w:szCs w:val="16"/>
              </w:rPr>
            </w:pPr>
          </w:p>
          <w:p w:rsidR="004B378E" w:rsidRPr="00185B23" w:rsidRDefault="008A7833" w:rsidP="004B378E">
            <w:pPr>
              <w:spacing w:after="0" w:line="240" w:lineRule="auto"/>
              <w:rPr>
                <w:rFonts w:ascii="Arial" w:hAnsi="Arial" w:cs="Arial"/>
                <w:b/>
                <w:sz w:val="16"/>
                <w:szCs w:val="16"/>
              </w:rPr>
            </w:pPr>
            <w:r w:rsidRPr="00185B23">
              <w:rPr>
                <w:rFonts w:ascii="Arial" w:hAnsi="Arial" w:cs="Arial"/>
                <w:b/>
                <w:sz w:val="16"/>
                <w:szCs w:val="16"/>
              </w:rPr>
              <w:t>300-6.2</w:t>
            </w:r>
          </w:p>
          <w:p w:rsidR="004B378E" w:rsidRPr="00185B23" w:rsidRDefault="004B378E" w:rsidP="004B378E">
            <w:pPr>
              <w:spacing w:after="0" w:line="240" w:lineRule="auto"/>
              <w:rPr>
                <w:rFonts w:ascii="Arial" w:hAnsi="Arial" w:cs="Arial"/>
                <w:sz w:val="16"/>
                <w:szCs w:val="16"/>
              </w:rPr>
            </w:pPr>
          </w:p>
          <w:p w:rsidR="004B378E" w:rsidRPr="00185B23" w:rsidRDefault="004B378E" w:rsidP="004B378E">
            <w:pPr>
              <w:spacing w:after="0" w:line="240" w:lineRule="auto"/>
              <w:rPr>
                <w:rFonts w:ascii="Arial" w:hAnsi="Arial" w:cs="Arial"/>
                <w:sz w:val="16"/>
                <w:szCs w:val="16"/>
              </w:rPr>
            </w:pPr>
          </w:p>
          <w:p w:rsidR="004B378E" w:rsidRPr="00185B23" w:rsidRDefault="004B378E" w:rsidP="004B378E">
            <w:pPr>
              <w:spacing w:after="0" w:line="240" w:lineRule="auto"/>
              <w:rPr>
                <w:rFonts w:ascii="Arial" w:hAnsi="Arial" w:cs="Arial"/>
                <w:sz w:val="16"/>
                <w:szCs w:val="16"/>
              </w:rPr>
            </w:pPr>
          </w:p>
          <w:p w:rsidR="004B378E" w:rsidRPr="00185B23" w:rsidRDefault="004B378E" w:rsidP="004B378E">
            <w:pPr>
              <w:spacing w:after="0" w:line="240" w:lineRule="auto"/>
              <w:rPr>
                <w:rFonts w:ascii="Arial" w:hAnsi="Arial" w:cs="Arial"/>
                <w:sz w:val="16"/>
                <w:szCs w:val="16"/>
              </w:rPr>
            </w:pPr>
          </w:p>
        </w:tc>
        <w:tc>
          <w:tcPr>
            <w:tcW w:w="4337" w:type="dxa"/>
          </w:tcPr>
          <w:p w:rsidR="004B378E" w:rsidRPr="00185B23" w:rsidRDefault="004B378E" w:rsidP="004B378E">
            <w:pPr>
              <w:spacing w:after="0" w:line="240" w:lineRule="auto"/>
              <w:rPr>
                <w:rFonts w:ascii="Arial" w:hAnsi="Arial" w:cs="Arial"/>
                <w:b/>
                <w:sz w:val="16"/>
                <w:szCs w:val="16"/>
              </w:rPr>
            </w:pPr>
          </w:p>
          <w:p w:rsidR="004B378E" w:rsidRPr="00185B23" w:rsidRDefault="004B378E" w:rsidP="004B378E">
            <w:pPr>
              <w:spacing w:after="0" w:line="240" w:lineRule="auto"/>
              <w:rPr>
                <w:rFonts w:ascii="Arial" w:hAnsi="Arial" w:cs="Arial"/>
                <w:b/>
                <w:sz w:val="16"/>
                <w:szCs w:val="16"/>
              </w:rPr>
            </w:pPr>
            <w:r w:rsidRPr="00185B23">
              <w:rPr>
                <w:rFonts w:ascii="Arial" w:hAnsi="Arial" w:cs="Arial"/>
                <w:b/>
                <w:sz w:val="16"/>
                <w:szCs w:val="16"/>
              </w:rPr>
              <w:t>Registro y Control de Comunicaciones Oficiales</w:t>
            </w:r>
          </w:p>
          <w:p w:rsidR="004B378E" w:rsidRPr="00185B23" w:rsidRDefault="004B378E" w:rsidP="004B378E">
            <w:pPr>
              <w:spacing w:after="0" w:line="240" w:lineRule="auto"/>
              <w:rPr>
                <w:rFonts w:ascii="Arial" w:hAnsi="Arial" w:cs="Arial"/>
                <w:sz w:val="16"/>
                <w:szCs w:val="16"/>
              </w:rPr>
            </w:pPr>
            <w:r w:rsidRPr="00185B23">
              <w:rPr>
                <w:rFonts w:ascii="Arial" w:hAnsi="Arial" w:cs="Arial"/>
                <w:sz w:val="16"/>
                <w:szCs w:val="16"/>
              </w:rPr>
              <w:t>Planillas de entrada y salida de comunicaciones</w:t>
            </w:r>
          </w:p>
        </w:tc>
        <w:tc>
          <w:tcPr>
            <w:tcW w:w="1134" w:type="dxa"/>
          </w:tcPr>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r w:rsidRPr="00185B23">
              <w:rPr>
                <w:rFonts w:ascii="Arial" w:hAnsi="Arial" w:cs="Arial"/>
                <w:sz w:val="16"/>
                <w:szCs w:val="16"/>
              </w:rPr>
              <w:t>2</w:t>
            </w:r>
          </w:p>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p>
        </w:tc>
        <w:tc>
          <w:tcPr>
            <w:tcW w:w="992" w:type="dxa"/>
          </w:tcPr>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r w:rsidRPr="00185B23">
              <w:rPr>
                <w:rFonts w:ascii="Arial" w:hAnsi="Arial" w:cs="Arial"/>
                <w:sz w:val="16"/>
                <w:szCs w:val="16"/>
              </w:rPr>
              <w:t>3</w:t>
            </w:r>
          </w:p>
        </w:tc>
        <w:tc>
          <w:tcPr>
            <w:tcW w:w="567" w:type="dxa"/>
          </w:tcPr>
          <w:p w:rsidR="004B378E" w:rsidRPr="00185B23" w:rsidRDefault="004B378E" w:rsidP="004B378E">
            <w:pPr>
              <w:spacing w:after="0" w:line="240" w:lineRule="auto"/>
              <w:jc w:val="center"/>
              <w:rPr>
                <w:rFonts w:ascii="Arial" w:hAnsi="Arial" w:cs="Arial"/>
                <w:sz w:val="16"/>
                <w:szCs w:val="16"/>
              </w:rPr>
            </w:pPr>
          </w:p>
        </w:tc>
        <w:tc>
          <w:tcPr>
            <w:tcW w:w="425" w:type="dxa"/>
          </w:tcPr>
          <w:p w:rsidR="004B378E" w:rsidRPr="00185B23" w:rsidRDefault="004B378E" w:rsidP="004B378E">
            <w:pPr>
              <w:pStyle w:val="Ttulo2"/>
              <w:spacing w:line="254" w:lineRule="auto"/>
              <w:jc w:val="center"/>
              <w:rPr>
                <w:rFonts w:ascii="Arial" w:hAnsi="Arial" w:cs="Arial"/>
                <w:b w:val="0"/>
                <w:bCs w:val="0"/>
                <w:sz w:val="16"/>
                <w:szCs w:val="16"/>
              </w:rPr>
            </w:pPr>
          </w:p>
          <w:p w:rsidR="004B378E" w:rsidRPr="00185B23" w:rsidRDefault="004B378E" w:rsidP="004B378E">
            <w:pPr>
              <w:pStyle w:val="Ttulo2"/>
              <w:spacing w:line="254" w:lineRule="auto"/>
              <w:jc w:val="center"/>
              <w:rPr>
                <w:rFonts w:ascii="Arial" w:hAnsi="Arial" w:cs="Arial"/>
                <w:b w:val="0"/>
                <w:bCs w:val="0"/>
                <w:sz w:val="16"/>
                <w:szCs w:val="16"/>
              </w:rPr>
            </w:pPr>
            <w:r w:rsidRPr="00185B23">
              <w:rPr>
                <w:rFonts w:ascii="Arial" w:hAnsi="Arial" w:cs="Arial"/>
                <w:b w:val="0"/>
                <w:bCs w:val="0"/>
                <w:sz w:val="16"/>
                <w:szCs w:val="16"/>
              </w:rPr>
              <w:t>X</w:t>
            </w:r>
          </w:p>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p>
          <w:p w:rsidR="004B378E" w:rsidRPr="00185B23" w:rsidRDefault="004B378E" w:rsidP="004B378E">
            <w:pPr>
              <w:spacing w:after="0" w:line="240" w:lineRule="auto"/>
              <w:jc w:val="center"/>
              <w:rPr>
                <w:rFonts w:ascii="Arial" w:hAnsi="Arial" w:cs="Arial"/>
                <w:sz w:val="16"/>
                <w:szCs w:val="16"/>
              </w:rPr>
            </w:pPr>
          </w:p>
        </w:tc>
        <w:tc>
          <w:tcPr>
            <w:tcW w:w="425" w:type="dxa"/>
          </w:tcPr>
          <w:p w:rsidR="004B378E" w:rsidRPr="00185B23" w:rsidRDefault="004B378E" w:rsidP="004B378E">
            <w:pPr>
              <w:pStyle w:val="Ttulo2"/>
              <w:spacing w:line="254" w:lineRule="auto"/>
              <w:jc w:val="center"/>
              <w:rPr>
                <w:rFonts w:ascii="Arial" w:hAnsi="Arial" w:cs="Arial"/>
                <w:b w:val="0"/>
                <w:bCs w:val="0"/>
                <w:sz w:val="16"/>
                <w:szCs w:val="16"/>
              </w:rPr>
            </w:pPr>
          </w:p>
          <w:p w:rsidR="004B378E" w:rsidRPr="00185B23" w:rsidRDefault="004B378E" w:rsidP="004B378E">
            <w:pPr>
              <w:pStyle w:val="Ttulo2"/>
              <w:spacing w:line="254" w:lineRule="auto"/>
              <w:jc w:val="center"/>
              <w:rPr>
                <w:rFonts w:ascii="Arial" w:hAnsi="Arial" w:cs="Arial"/>
                <w:b w:val="0"/>
                <w:bCs w:val="0"/>
                <w:sz w:val="16"/>
                <w:szCs w:val="16"/>
              </w:rPr>
            </w:pPr>
          </w:p>
          <w:p w:rsidR="004B378E" w:rsidRPr="00185B23" w:rsidRDefault="004B378E" w:rsidP="004B378E">
            <w:pPr>
              <w:spacing w:after="0" w:line="240" w:lineRule="auto"/>
              <w:jc w:val="center"/>
              <w:rPr>
                <w:rFonts w:ascii="Arial" w:hAnsi="Arial" w:cs="Arial"/>
                <w:sz w:val="16"/>
                <w:szCs w:val="16"/>
              </w:rPr>
            </w:pPr>
          </w:p>
        </w:tc>
        <w:tc>
          <w:tcPr>
            <w:tcW w:w="426" w:type="dxa"/>
          </w:tcPr>
          <w:p w:rsidR="004B378E" w:rsidRPr="00185B23" w:rsidRDefault="004B378E" w:rsidP="004B378E">
            <w:pPr>
              <w:spacing w:after="0" w:line="240" w:lineRule="auto"/>
              <w:jc w:val="center"/>
              <w:rPr>
                <w:rFonts w:ascii="Arial" w:hAnsi="Arial" w:cs="Arial"/>
                <w:sz w:val="16"/>
                <w:szCs w:val="16"/>
              </w:rPr>
            </w:pPr>
          </w:p>
        </w:tc>
        <w:tc>
          <w:tcPr>
            <w:tcW w:w="7796" w:type="dxa"/>
            <w:shd w:val="clear" w:color="auto" w:fill="auto"/>
          </w:tcPr>
          <w:p w:rsidR="004B378E" w:rsidRPr="00185B23" w:rsidRDefault="004B378E" w:rsidP="004B378E">
            <w:pPr>
              <w:spacing w:after="0" w:line="240" w:lineRule="auto"/>
              <w:jc w:val="both"/>
              <w:rPr>
                <w:rFonts w:ascii="Arial" w:hAnsi="Arial" w:cs="Arial"/>
                <w:sz w:val="16"/>
                <w:szCs w:val="16"/>
              </w:rPr>
            </w:pPr>
            <w:r w:rsidRPr="00185B23">
              <w:rPr>
                <w:rFonts w:ascii="Arial" w:hAnsi="Arial" w:cs="Arial"/>
                <w:sz w:val="16"/>
                <w:szCs w:val="16"/>
              </w:rPr>
              <w:t>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Que el Acuerdo AGN No 060 (octubre 30) de 2001. Por el cual se establecen pautas para la administración de las comunicaciones oficiales en las entidades públicas y las privadas que cumplen funciones públicas. Con el fundamento normativo anteriormente expuesto, el Hospital debe garantizar los controles que evidencien la radicación consecutiva y la conformación de las series establecidas en las tablas de retención documental para cada una de las áreas de la Entidad, independientemente del soporte utilizado y del sistema de gestión de documentos electrónicos implementado en la entidad. El tiempo de conservación global para este tipo de documentos sea de cinco (5) años, contados a partir del cierre del expediente.  Una vez cumplido este tiempo se elimina dado que esta información reposa en las unidades documentales que conforman las distintas series y subseries como tipologías documentales según corresponda, tienen tiempos de conservación diferentes dependiendo del asunto al que correspondan.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Los registros que se llevan de manera electrónica se deben conservar en la copia de seguridad anual que se realice por parte del área de Sistemas. El Hospital Digitalizará las planillas de control para fines de consulta y se almacenaran directamente en un servidor de archivos que garantice su acceso y recuperación de la información.</w:t>
            </w:r>
          </w:p>
        </w:tc>
      </w:tr>
    </w:tbl>
    <w:p w:rsidR="00F53343" w:rsidRPr="00EF23AA" w:rsidRDefault="00F53343" w:rsidP="00F53343"/>
    <w:p w:rsidR="00F53343" w:rsidRDefault="00F53343" w:rsidP="00F53343"/>
    <w:p w:rsidR="00794142" w:rsidRPr="00794142" w:rsidRDefault="00794142" w:rsidP="00794142">
      <w:pPr>
        <w:pStyle w:val="Sinespaciado"/>
        <w:rPr>
          <w:rFonts w:ascii="Arial Black" w:hAnsi="Arial Black"/>
          <w:b/>
          <w:sz w:val="18"/>
          <w:szCs w:val="18"/>
        </w:rPr>
      </w:pPr>
    </w:p>
    <w:p w:rsidR="00185B23" w:rsidRDefault="00185B23" w:rsidP="00EC6756">
      <w:pPr>
        <w:pStyle w:val="Sinespaciado"/>
        <w:ind w:left="142"/>
        <w:rPr>
          <w:rFonts w:ascii="Arial Black" w:hAnsi="Arial Black"/>
          <w:b/>
          <w:sz w:val="18"/>
          <w:szCs w:val="18"/>
        </w:rPr>
      </w:pPr>
    </w:p>
    <w:p w:rsidR="00185B23" w:rsidRDefault="00185B23" w:rsidP="00EC6756">
      <w:pPr>
        <w:pStyle w:val="Sinespaciado"/>
        <w:ind w:left="142"/>
        <w:rPr>
          <w:rFonts w:ascii="Arial Black" w:hAnsi="Arial Black"/>
          <w:b/>
          <w:sz w:val="18"/>
          <w:szCs w:val="18"/>
        </w:rPr>
      </w:pPr>
    </w:p>
    <w:p w:rsidR="00185B23" w:rsidRDefault="00185B23" w:rsidP="00EC6756">
      <w:pPr>
        <w:pStyle w:val="Sinespaciado"/>
        <w:ind w:left="142"/>
        <w:rPr>
          <w:rFonts w:ascii="Arial Black" w:hAnsi="Arial Black"/>
          <w:b/>
          <w:sz w:val="18"/>
          <w:szCs w:val="18"/>
        </w:rPr>
      </w:pPr>
    </w:p>
    <w:p w:rsidR="00794142" w:rsidRDefault="00C67C76" w:rsidP="00EC6756">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w:t>
      </w:r>
      <w:r w:rsidR="00067568">
        <w:rPr>
          <w:rFonts w:ascii="Arial Black" w:hAnsi="Arial Black"/>
          <w:b/>
          <w:sz w:val="18"/>
          <w:szCs w:val="18"/>
        </w:rPr>
        <w:t xml:space="preserve">VIL DE IPIALES    </w:t>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00067568">
        <w:rPr>
          <w:rFonts w:ascii="Arial Black" w:hAnsi="Arial Black"/>
          <w:b/>
          <w:sz w:val="18"/>
          <w:szCs w:val="18"/>
        </w:rPr>
        <w:tab/>
      </w:r>
      <w:r w:rsidRPr="00824091">
        <w:rPr>
          <w:rFonts w:ascii="Arial Black" w:hAnsi="Arial Black"/>
          <w:b/>
          <w:sz w:val="18"/>
          <w:szCs w:val="18"/>
        </w:rPr>
        <w:t>HOJA:</w:t>
      </w:r>
      <w:r w:rsidR="00067568">
        <w:rPr>
          <w:rFonts w:ascii="Arial Black" w:hAnsi="Arial Black"/>
          <w:b/>
          <w:sz w:val="18"/>
          <w:szCs w:val="18"/>
        </w:rPr>
        <w:t xml:space="preserve"> 20 </w:t>
      </w:r>
      <w:r w:rsidRPr="00824091">
        <w:rPr>
          <w:rFonts w:ascii="Arial Black" w:hAnsi="Arial Black"/>
          <w:b/>
          <w:sz w:val="18"/>
          <w:szCs w:val="18"/>
        </w:rPr>
        <w:t>DE:</w:t>
      </w:r>
      <w:r w:rsidR="00A92BA3">
        <w:rPr>
          <w:rFonts w:ascii="Arial Black" w:hAnsi="Arial Black"/>
          <w:b/>
          <w:sz w:val="18"/>
          <w:szCs w:val="18"/>
        </w:rPr>
        <w:t xml:space="preserve"> </w:t>
      </w:r>
      <w:r w:rsidR="00864CDE">
        <w:rPr>
          <w:rFonts w:ascii="Arial Black" w:hAnsi="Arial Black"/>
          <w:b/>
          <w:sz w:val="18"/>
          <w:szCs w:val="18"/>
        </w:rPr>
        <w:t>144</w:t>
      </w:r>
    </w:p>
    <w:p w:rsidR="00794142" w:rsidRDefault="00C67C76" w:rsidP="00EC6756">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C67C76" w:rsidRDefault="00C67C76" w:rsidP="00EC6756">
      <w:pPr>
        <w:pStyle w:val="Sinespaciado"/>
        <w:ind w:left="142"/>
        <w:rPr>
          <w:rFonts w:ascii="Arial Black" w:hAnsi="Arial Black"/>
          <w:b/>
          <w:sz w:val="18"/>
          <w:szCs w:val="18"/>
        </w:rPr>
      </w:pPr>
      <w:r>
        <w:rPr>
          <w:rFonts w:ascii="Arial Black" w:hAnsi="Arial Black"/>
          <w:b/>
          <w:sz w:val="18"/>
          <w:szCs w:val="18"/>
        </w:rPr>
        <w:t>CÓDIGO SECCIÓN: 300</w:t>
      </w:r>
    </w:p>
    <w:p w:rsidR="00067568" w:rsidRPr="00794142" w:rsidRDefault="00067568" w:rsidP="00EC6756">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C67C76" w:rsidRPr="00824091" w:rsidTr="00067568">
        <w:tc>
          <w:tcPr>
            <w:tcW w:w="1187" w:type="dxa"/>
            <w:vMerge w:val="restart"/>
            <w:shd w:val="clear" w:color="auto" w:fill="00B0F0"/>
          </w:tcPr>
          <w:p w:rsidR="00C67C76" w:rsidRPr="00824091" w:rsidRDefault="00C67C76" w:rsidP="008B2026">
            <w:pPr>
              <w:spacing w:after="0" w:line="240" w:lineRule="auto"/>
              <w:rPr>
                <w:rFonts w:ascii="Arial Black" w:hAnsi="Arial Black"/>
                <w:b/>
                <w:sz w:val="18"/>
                <w:szCs w:val="18"/>
              </w:rPr>
            </w:pPr>
          </w:p>
          <w:p w:rsidR="00C67C76" w:rsidRPr="00824091" w:rsidRDefault="00C67C76" w:rsidP="008B2026">
            <w:pPr>
              <w:spacing w:after="0" w:line="240" w:lineRule="auto"/>
              <w:rPr>
                <w:rFonts w:ascii="Arial Black" w:hAnsi="Arial Black"/>
                <w:b/>
                <w:sz w:val="18"/>
                <w:szCs w:val="18"/>
              </w:rPr>
            </w:pPr>
          </w:p>
          <w:p w:rsidR="00C67C76" w:rsidRPr="00824091" w:rsidRDefault="00C67C7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C67C76" w:rsidRPr="00824091" w:rsidRDefault="00C67C76" w:rsidP="008B2026">
            <w:pPr>
              <w:spacing w:after="0" w:line="240" w:lineRule="auto"/>
              <w:jc w:val="center"/>
              <w:rPr>
                <w:rFonts w:ascii="Arial Black" w:hAnsi="Arial Black"/>
                <w:b/>
                <w:sz w:val="18"/>
                <w:szCs w:val="18"/>
              </w:rPr>
            </w:pPr>
          </w:p>
          <w:p w:rsidR="00C67C76" w:rsidRPr="00824091" w:rsidRDefault="00C67C7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C67C76" w:rsidRPr="00824091" w:rsidRDefault="00C67C7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C67C76" w:rsidRPr="00824091" w:rsidTr="00067568">
        <w:trPr>
          <w:trHeight w:val="772"/>
        </w:trPr>
        <w:tc>
          <w:tcPr>
            <w:tcW w:w="1187" w:type="dxa"/>
            <w:vMerge/>
            <w:shd w:val="clear" w:color="auto" w:fill="8496B0" w:themeFill="text2" w:themeFillTint="99"/>
          </w:tcPr>
          <w:p w:rsidR="00C67C76" w:rsidRPr="00824091" w:rsidRDefault="00C67C76" w:rsidP="008B2026">
            <w:pPr>
              <w:spacing w:after="0" w:line="240" w:lineRule="auto"/>
              <w:rPr>
                <w:rFonts w:ascii="Arial Black" w:hAnsi="Arial Black"/>
                <w:sz w:val="18"/>
                <w:szCs w:val="18"/>
              </w:rPr>
            </w:pPr>
          </w:p>
        </w:tc>
        <w:tc>
          <w:tcPr>
            <w:tcW w:w="4337" w:type="dxa"/>
            <w:vMerge/>
            <w:shd w:val="clear" w:color="auto" w:fill="8496B0" w:themeFill="text2" w:themeFillTint="99"/>
          </w:tcPr>
          <w:p w:rsidR="00C67C76" w:rsidRPr="00824091" w:rsidRDefault="00C67C76" w:rsidP="008B2026">
            <w:pPr>
              <w:spacing w:after="0" w:line="240" w:lineRule="auto"/>
              <w:rPr>
                <w:rFonts w:ascii="Arial Black" w:hAnsi="Arial Black"/>
                <w:sz w:val="18"/>
                <w:szCs w:val="18"/>
              </w:rPr>
            </w:pPr>
          </w:p>
        </w:tc>
        <w:tc>
          <w:tcPr>
            <w:tcW w:w="1134" w:type="dxa"/>
            <w:shd w:val="clear" w:color="auto" w:fill="00B0F0"/>
          </w:tcPr>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p>
          <w:p w:rsidR="00C67C76" w:rsidRPr="00824091" w:rsidRDefault="00C67C7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C67C76" w:rsidRPr="00824091" w:rsidRDefault="00C67C76" w:rsidP="008B2026">
            <w:pPr>
              <w:spacing w:after="0" w:line="240" w:lineRule="auto"/>
              <w:rPr>
                <w:rFonts w:ascii="Arial Black" w:hAnsi="Arial Black"/>
                <w:sz w:val="18"/>
                <w:szCs w:val="18"/>
              </w:rPr>
            </w:pPr>
          </w:p>
        </w:tc>
      </w:tr>
      <w:tr w:rsidR="00F94F0A" w:rsidRPr="00B7391B" w:rsidTr="008B2026">
        <w:trPr>
          <w:trHeight w:val="70"/>
        </w:trPr>
        <w:tc>
          <w:tcPr>
            <w:tcW w:w="1187" w:type="dxa"/>
          </w:tcPr>
          <w:p w:rsidR="00F94F0A" w:rsidRDefault="00F94F0A" w:rsidP="00F94F0A">
            <w:pPr>
              <w:spacing w:after="0" w:line="240" w:lineRule="auto"/>
              <w:rPr>
                <w:rFonts w:ascii="Arial" w:hAnsi="Arial" w:cs="Arial"/>
                <w:b/>
                <w:sz w:val="20"/>
                <w:szCs w:val="20"/>
              </w:rPr>
            </w:pPr>
          </w:p>
          <w:p w:rsidR="00F94F0A" w:rsidRPr="00CE6164" w:rsidRDefault="00F846D0" w:rsidP="00F94F0A">
            <w:pPr>
              <w:spacing w:after="0" w:line="240" w:lineRule="auto"/>
              <w:rPr>
                <w:rFonts w:ascii="Arial" w:hAnsi="Arial" w:cs="Arial"/>
                <w:b/>
                <w:sz w:val="20"/>
                <w:szCs w:val="20"/>
              </w:rPr>
            </w:pPr>
            <w:r>
              <w:rPr>
                <w:rFonts w:ascii="Arial" w:hAnsi="Arial" w:cs="Arial"/>
                <w:b/>
                <w:sz w:val="20"/>
                <w:szCs w:val="20"/>
              </w:rPr>
              <w:t>300-7</w:t>
            </w:r>
          </w:p>
        </w:tc>
        <w:tc>
          <w:tcPr>
            <w:tcW w:w="4337" w:type="dxa"/>
          </w:tcPr>
          <w:p w:rsidR="00F94F0A" w:rsidRPr="00067568" w:rsidRDefault="00F94F0A" w:rsidP="00F94F0A">
            <w:pPr>
              <w:spacing w:after="0" w:line="240" w:lineRule="auto"/>
              <w:rPr>
                <w:rFonts w:ascii="Arial" w:hAnsi="Arial" w:cs="Arial"/>
                <w:b/>
                <w:sz w:val="16"/>
                <w:szCs w:val="16"/>
              </w:rPr>
            </w:pPr>
          </w:p>
          <w:p w:rsidR="00F94F0A" w:rsidRPr="00067568" w:rsidRDefault="00F94F0A" w:rsidP="00F94F0A">
            <w:pPr>
              <w:spacing w:after="0" w:line="240" w:lineRule="auto"/>
              <w:rPr>
                <w:rFonts w:ascii="Arial" w:hAnsi="Arial" w:cs="Arial"/>
                <w:b/>
                <w:sz w:val="16"/>
                <w:szCs w:val="16"/>
              </w:rPr>
            </w:pPr>
            <w:r w:rsidRPr="00067568">
              <w:rPr>
                <w:rFonts w:ascii="Arial" w:hAnsi="Arial" w:cs="Arial"/>
                <w:b/>
                <w:sz w:val="16"/>
                <w:szCs w:val="16"/>
              </w:rPr>
              <w:t>CONCILIACIÓN BANCARIA</w:t>
            </w:r>
          </w:p>
          <w:p w:rsidR="00F94F0A" w:rsidRPr="00067568" w:rsidRDefault="00F94F0A" w:rsidP="00F94F0A">
            <w:pPr>
              <w:spacing w:after="0" w:line="240" w:lineRule="auto"/>
              <w:rPr>
                <w:rFonts w:ascii="Arial" w:eastAsia="Times New Roman" w:hAnsi="Arial" w:cs="Arial"/>
                <w:sz w:val="16"/>
                <w:szCs w:val="16"/>
                <w:lang w:val="es-ES"/>
              </w:rPr>
            </w:pPr>
            <w:r w:rsidRPr="00067568">
              <w:rPr>
                <w:rFonts w:ascii="Arial" w:hAnsi="Arial" w:cs="Arial"/>
                <w:sz w:val="16"/>
                <w:szCs w:val="16"/>
              </w:rPr>
              <w:t>Extracto</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Libro auxiliar de Bancos</w:t>
            </w:r>
          </w:p>
          <w:p w:rsidR="00F94F0A" w:rsidRPr="00067568" w:rsidRDefault="00F94F0A" w:rsidP="00F94F0A">
            <w:pPr>
              <w:spacing w:after="0" w:line="240" w:lineRule="auto"/>
              <w:rPr>
                <w:rFonts w:ascii="Arial" w:eastAsia="Times New Roman" w:hAnsi="Arial" w:cs="Arial"/>
                <w:sz w:val="16"/>
                <w:szCs w:val="16"/>
                <w:lang w:val="es-ES"/>
              </w:rPr>
            </w:pPr>
            <w:r w:rsidRPr="00067568">
              <w:rPr>
                <w:rFonts w:ascii="Arial" w:hAnsi="Arial" w:cs="Arial"/>
                <w:sz w:val="16"/>
                <w:szCs w:val="16"/>
              </w:rPr>
              <w:t>Notas (por aclarar y Bancarias)</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CDP</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RP</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Obligación</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 xml:space="preserve">Giro </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 xml:space="preserve">Cuenta por pagar </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Comprobante de egreso, para gastos financieros</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Reconocimiento</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Recaudo</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Recibo caja bancos, para ingresos financieros y otros ingresos.</w:t>
            </w:r>
          </w:p>
          <w:p w:rsidR="00F94F0A" w:rsidRPr="00067568" w:rsidRDefault="00F94F0A" w:rsidP="00F94F0A">
            <w:pPr>
              <w:spacing w:after="0" w:line="240" w:lineRule="auto"/>
              <w:rPr>
                <w:rFonts w:ascii="Arial" w:hAnsi="Arial" w:cs="Arial"/>
                <w:sz w:val="16"/>
                <w:szCs w:val="16"/>
              </w:rPr>
            </w:pPr>
            <w:r w:rsidRPr="00067568">
              <w:rPr>
                <w:rFonts w:ascii="Arial" w:hAnsi="Arial" w:cs="Arial"/>
                <w:sz w:val="16"/>
                <w:szCs w:val="16"/>
              </w:rPr>
              <w:t>Conciliación</w:t>
            </w:r>
          </w:p>
          <w:p w:rsidR="00F94F0A" w:rsidRPr="00067568" w:rsidRDefault="00F94F0A" w:rsidP="00F94F0A">
            <w:pPr>
              <w:spacing w:after="0" w:line="240" w:lineRule="auto"/>
              <w:rPr>
                <w:rFonts w:ascii="Arial" w:hAnsi="Arial" w:cs="Arial"/>
                <w:sz w:val="16"/>
                <w:szCs w:val="16"/>
              </w:rPr>
            </w:pPr>
          </w:p>
        </w:tc>
        <w:tc>
          <w:tcPr>
            <w:tcW w:w="1134" w:type="dxa"/>
          </w:tcPr>
          <w:p w:rsidR="00F94F0A" w:rsidRPr="00067568" w:rsidRDefault="00F94F0A" w:rsidP="00F94F0A">
            <w:pPr>
              <w:spacing w:after="0" w:line="240" w:lineRule="auto"/>
              <w:jc w:val="center"/>
              <w:rPr>
                <w:rFonts w:ascii="Arial" w:hAnsi="Arial" w:cs="Arial"/>
                <w:sz w:val="16"/>
                <w:szCs w:val="16"/>
              </w:rPr>
            </w:pPr>
          </w:p>
          <w:p w:rsidR="00F94F0A" w:rsidRPr="00067568" w:rsidRDefault="00F94F0A" w:rsidP="00F94F0A">
            <w:pPr>
              <w:spacing w:after="0" w:line="240" w:lineRule="auto"/>
              <w:jc w:val="center"/>
              <w:rPr>
                <w:rFonts w:ascii="Arial" w:hAnsi="Arial" w:cs="Arial"/>
                <w:sz w:val="16"/>
                <w:szCs w:val="16"/>
              </w:rPr>
            </w:pPr>
            <w:r w:rsidRPr="00067568">
              <w:rPr>
                <w:rFonts w:ascii="Arial" w:hAnsi="Arial" w:cs="Arial"/>
                <w:sz w:val="16"/>
                <w:szCs w:val="16"/>
              </w:rPr>
              <w:t>2</w:t>
            </w:r>
          </w:p>
        </w:tc>
        <w:tc>
          <w:tcPr>
            <w:tcW w:w="992" w:type="dxa"/>
          </w:tcPr>
          <w:p w:rsidR="00F94F0A" w:rsidRPr="00067568" w:rsidRDefault="00F94F0A" w:rsidP="00F94F0A">
            <w:pPr>
              <w:spacing w:after="0" w:line="240" w:lineRule="auto"/>
              <w:jc w:val="center"/>
              <w:rPr>
                <w:rFonts w:ascii="Arial" w:hAnsi="Arial" w:cs="Arial"/>
                <w:sz w:val="16"/>
                <w:szCs w:val="16"/>
              </w:rPr>
            </w:pPr>
          </w:p>
          <w:p w:rsidR="00F94F0A" w:rsidRPr="00067568" w:rsidRDefault="00F94F0A" w:rsidP="00F94F0A">
            <w:pPr>
              <w:spacing w:after="0" w:line="240" w:lineRule="auto"/>
              <w:jc w:val="center"/>
              <w:rPr>
                <w:rFonts w:ascii="Arial" w:hAnsi="Arial" w:cs="Arial"/>
                <w:sz w:val="16"/>
                <w:szCs w:val="16"/>
              </w:rPr>
            </w:pPr>
            <w:r w:rsidRPr="00067568">
              <w:rPr>
                <w:rFonts w:ascii="Arial" w:hAnsi="Arial" w:cs="Arial"/>
                <w:sz w:val="16"/>
                <w:szCs w:val="16"/>
              </w:rPr>
              <w:t>8</w:t>
            </w:r>
          </w:p>
        </w:tc>
        <w:tc>
          <w:tcPr>
            <w:tcW w:w="567" w:type="dxa"/>
          </w:tcPr>
          <w:p w:rsidR="00F94F0A" w:rsidRPr="00067568" w:rsidRDefault="00F94F0A" w:rsidP="00F94F0A">
            <w:pPr>
              <w:spacing w:after="0" w:line="240" w:lineRule="auto"/>
              <w:jc w:val="center"/>
              <w:rPr>
                <w:rFonts w:ascii="Arial" w:hAnsi="Arial" w:cs="Arial"/>
                <w:sz w:val="16"/>
                <w:szCs w:val="16"/>
              </w:rPr>
            </w:pPr>
          </w:p>
        </w:tc>
        <w:tc>
          <w:tcPr>
            <w:tcW w:w="425" w:type="dxa"/>
          </w:tcPr>
          <w:p w:rsidR="00F94F0A" w:rsidRPr="00067568" w:rsidRDefault="00F94F0A" w:rsidP="00F94F0A">
            <w:pPr>
              <w:spacing w:after="0" w:line="240" w:lineRule="auto"/>
              <w:jc w:val="center"/>
              <w:rPr>
                <w:rFonts w:ascii="Arial" w:hAnsi="Arial" w:cs="Arial"/>
                <w:sz w:val="16"/>
                <w:szCs w:val="16"/>
              </w:rPr>
            </w:pPr>
          </w:p>
          <w:p w:rsidR="00F94F0A" w:rsidRPr="00067568" w:rsidRDefault="00F94F0A" w:rsidP="00F94F0A">
            <w:pPr>
              <w:spacing w:after="0" w:line="240" w:lineRule="auto"/>
              <w:jc w:val="center"/>
              <w:rPr>
                <w:rFonts w:ascii="Arial" w:hAnsi="Arial" w:cs="Arial"/>
                <w:sz w:val="16"/>
                <w:szCs w:val="16"/>
              </w:rPr>
            </w:pPr>
            <w:r w:rsidRPr="00067568">
              <w:rPr>
                <w:rFonts w:ascii="Arial" w:hAnsi="Arial" w:cs="Arial"/>
                <w:sz w:val="16"/>
                <w:szCs w:val="16"/>
              </w:rPr>
              <w:t>X</w:t>
            </w:r>
          </w:p>
          <w:p w:rsidR="00F94F0A" w:rsidRPr="00067568" w:rsidRDefault="00F94F0A" w:rsidP="00F94F0A">
            <w:pPr>
              <w:spacing w:after="0" w:line="240" w:lineRule="auto"/>
              <w:jc w:val="center"/>
              <w:rPr>
                <w:rFonts w:ascii="Arial" w:hAnsi="Arial" w:cs="Arial"/>
                <w:sz w:val="16"/>
                <w:szCs w:val="16"/>
              </w:rPr>
            </w:pPr>
          </w:p>
        </w:tc>
        <w:tc>
          <w:tcPr>
            <w:tcW w:w="425" w:type="dxa"/>
          </w:tcPr>
          <w:p w:rsidR="00F94F0A" w:rsidRPr="00067568" w:rsidRDefault="00F94F0A" w:rsidP="00F94F0A">
            <w:pPr>
              <w:spacing w:after="0" w:line="240" w:lineRule="auto"/>
              <w:jc w:val="center"/>
              <w:rPr>
                <w:rFonts w:ascii="Arial" w:hAnsi="Arial" w:cs="Arial"/>
                <w:sz w:val="16"/>
                <w:szCs w:val="16"/>
              </w:rPr>
            </w:pPr>
          </w:p>
        </w:tc>
        <w:tc>
          <w:tcPr>
            <w:tcW w:w="426" w:type="dxa"/>
          </w:tcPr>
          <w:p w:rsidR="00F94F0A" w:rsidRPr="00067568" w:rsidRDefault="00F94F0A" w:rsidP="00F94F0A">
            <w:pPr>
              <w:spacing w:after="0" w:line="240" w:lineRule="auto"/>
              <w:jc w:val="center"/>
              <w:rPr>
                <w:rFonts w:ascii="Arial" w:hAnsi="Arial" w:cs="Arial"/>
                <w:sz w:val="16"/>
                <w:szCs w:val="16"/>
              </w:rPr>
            </w:pPr>
          </w:p>
        </w:tc>
        <w:tc>
          <w:tcPr>
            <w:tcW w:w="7796" w:type="dxa"/>
            <w:shd w:val="clear" w:color="auto" w:fill="auto"/>
          </w:tcPr>
          <w:p w:rsidR="00F94F0A" w:rsidRPr="00067568" w:rsidRDefault="00F94F0A" w:rsidP="00F94F0A">
            <w:pPr>
              <w:spacing w:after="0" w:line="240" w:lineRule="auto"/>
              <w:jc w:val="both"/>
              <w:rPr>
                <w:rFonts w:ascii="Arial" w:hAnsi="Arial" w:cs="Arial"/>
                <w:sz w:val="16"/>
                <w:szCs w:val="16"/>
              </w:rPr>
            </w:pPr>
            <w:r w:rsidRPr="00067568">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celebración de la conciliación bancaria con la entidad financiera y cierre de la vigencia de cada anualidad. Una vez cumplido este tiempo de retención documental, se elimina, dado que es un proceso conciliatorio de saldos entre la entidad bancaria y el Hospital que generalmente se celebra mensualmente y cesa la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C67C76" w:rsidRDefault="00C67C76" w:rsidP="00C67C76"/>
    <w:p w:rsidR="00E31E1A" w:rsidRDefault="00E31E1A" w:rsidP="00C67C76"/>
    <w:p w:rsidR="00E31E1A" w:rsidRDefault="00E31E1A" w:rsidP="00E31E1A">
      <w:pPr>
        <w:pStyle w:val="Sinespaciado"/>
      </w:pPr>
    </w:p>
    <w:p w:rsidR="00F91FF1" w:rsidRDefault="00F91FF1" w:rsidP="00F91FF1">
      <w:pPr>
        <w:pStyle w:val="Sinespaciado"/>
        <w:ind w:left="142"/>
        <w:rPr>
          <w:rFonts w:ascii="Arial Black" w:hAnsi="Arial Black"/>
          <w:b/>
          <w:sz w:val="18"/>
          <w:szCs w:val="18"/>
        </w:rPr>
      </w:pPr>
    </w:p>
    <w:p w:rsidR="00067568" w:rsidRDefault="00067568" w:rsidP="00F91FF1">
      <w:pPr>
        <w:pStyle w:val="Sinespaciado"/>
        <w:ind w:left="142"/>
        <w:rPr>
          <w:rFonts w:ascii="Arial Black" w:hAnsi="Arial Black"/>
          <w:b/>
          <w:sz w:val="18"/>
          <w:szCs w:val="18"/>
        </w:rPr>
      </w:pPr>
    </w:p>
    <w:p w:rsidR="00067568" w:rsidRDefault="00067568" w:rsidP="00F91FF1">
      <w:pPr>
        <w:pStyle w:val="Sinespaciado"/>
        <w:ind w:left="142"/>
        <w:rPr>
          <w:rFonts w:ascii="Arial Black" w:hAnsi="Arial Black"/>
          <w:b/>
          <w:sz w:val="18"/>
          <w:szCs w:val="18"/>
        </w:rPr>
      </w:pPr>
    </w:p>
    <w:p w:rsidR="00067568" w:rsidRDefault="00067568" w:rsidP="00F91FF1">
      <w:pPr>
        <w:pStyle w:val="Sinespaciado"/>
        <w:ind w:left="142"/>
        <w:rPr>
          <w:rFonts w:ascii="Arial Black" w:hAnsi="Arial Black"/>
          <w:b/>
          <w:sz w:val="18"/>
          <w:szCs w:val="18"/>
        </w:rPr>
      </w:pPr>
    </w:p>
    <w:p w:rsidR="00067568" w:rsidRDefault="00067568" w:rsidP="008D3BF6">
      <w:pPr>
        <w:pStyle w:val="Sinespaciado"/>
        <w:rPr>
          <w:rFonts w:ascii="Arial Black" w:hAnsi="Arial Black"/>
          <w:b/>
          <w:sz w:val="18"/>
          <w:szCs w:val="18"/>
        </w:rPr>
      </w:pPr>
    </w:p>
    <w:p w:rsidR="00E31E1A" w:rsidRPr="00824091" w:rsidRDefault="00E31E1A" w:rsidP="00F91FF1">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E2B4C">
        <w:rPr>
          <w:rFonts w:ascii="Arial Black" w:hAnsi="Arial Black"/>
          <w:b/>
          <w:sz w:val="18"/>
          <w:szCs w:val="18"/>
        </w:rPr>
        <w:t xml:space="preserve">IVIL DE IPIALES   </w:t>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Pr="00824091">
        <w:rPr>
          <w:rFonts w:ascii="Arial Black" w:hAnsi="Arial Black"/>
          <w:b/>
          <w:sz w:val="18"/>
          <w:szCs w:val="18"/>
        </w:rPr>
        <w:t>HOJA:</w:t>
      </w:r>
      <w:r w:rsidR="000D76F7">
        <w:rPr>
          <w:rFonts w:ascii="Arial Black" w:hAnsi="Arial Black"/>
          <w:b/>
          <w:sz w:val="18"/>
          <w:szCs w:val="18"/>
        </w:rPr>
        <w:t xml:space="preserve"> </w:t>
      </w:r>
      <w:r w:rsidR="008D3BF6">
        <w:rPr>
          <w:rFonts w:ascii="Arial Black" w:hAnsi="Arial Black"/>
          <w:b/>
          <w:sz w:val="18"/>
          <w:szCs w:val="18"/>
        </w:rPr>
        <w:t xml:space="preserve">21 </w:t>
      </w:r>
      <w:r w:rsidRPr="00824091">
        <w:rPr>
          <w:rFonts w:ascii="Arial Black" w:hAnsi="Arial Black"/>
          <w:b/>
          <w:sz w:val="18"/>
          <w:szCs w:val="18"/>
        </w:rPr>
        <w:t>DE:</w:t>
      </w:r>
      <w:r w:rsidR="000D76F7">
        <w:rPr>
          <w:rFonts w:ascii="Arial Black" w:hAnsi="Arial Black"/>
          <w:b/>
          <w:sz w:val="18"/>
          <w:szCs w:val="18"/>
        </w:rPr>
        <w:t xml:space="preserve"> </w:t>
      </w:r>
      <w:r w:rsidR="00864CDE">
        <w:rPr>
          <w:rFonts w:ascii="Arial Black" w:hAnsi="Arial Black"/>
          <w:b/>
          <w:sz w:val="18"/>
          <w:szCs w:val="18"/>
        </w:rPr>
        <w:t>144</w:t>
      </w:r>
    </w:p>
    <w:p w:rsidR="00E31E1A" w:rsidRDefault="00E31E1A" w:rsidP="00F91FF1">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F91FF1">
      <w:pPr>
        <w:pStyle w:val="Sinespaciado"/>
        <w:ind w:left="142"/>
        <w:rPr>
          <w:rFonts w:ascii="Arial Black" w:hAnsi="Arial Black"/>
          <w:b/>
          <w:sz w:val="18"/>
          <w:szCs w:val="18"/>
        </w:rPr>
      </w:pPr>
      <w:r>
        <w:rPr>
          <w:rFonts w:ascii="Arial Black" w:hAnsi="Arial Black"/>
          <w:b/>
          <w:sz w:val="18"/>
          <w:szCs w:val="18"/>
        </w:rPr>
        <w:t>CÓDIGO SECCIÓN: 300</w:t>
      </w:r>
    </w:p>
    <w:p w:rsidR="008D3BF6" w:rsidRDefault="008D3BF6" w:rsidP="00F91FF1">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8D3BF6">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8D3BF6">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F97217" w:rsidRPr="00B7391B" w:rsidTr="008D3BF6">
        <w:trPr>
          <w:trHeight w:val="70"/>
        </w:trPr>
        <w:tc>
          <w:tcPr>
            <w:tcW w:w="1187" w:type="dxa"/>
            <w:tcBorders>
              <w:bottom w:val="single" w:sz="4" w:space="0" w:color="auto"/>
            </w:tcBorders>
          </w:tcPr>
          <w:p w:rsidR="00F97217" w:rsidRPr="008D3BF6" w:rsidRDefault="00F97217" w:rsidP="00F97217">
            <w:pPr>
              <w:spacing w:after="0" w:line="240" w:lineRule="auto"/>
              <w:rPr>
                <w:rFonts w:ascii="Arial" w:hAnsi="Arial" w:cs="Arial"/>
                <w:b/>
                <w:sz w:val="16"/>
                <w:szCs w:val="16"/>
              </w:rPr>
            </w:pPr>
          </w:p>
          <w:p w:rsidR="00F97217" w:rsidRPr="008D3BF6" w:rsidRDefault="00F846D0" w:rsidP="00F97217">
            <w:pPr>
              <w:spacing w:after="0" w:line="240" w:lineRule="auto"/>
              <w:rPr>
                <w:rFonts w:ascii="Arial" w:hAnsi="Arial" w:cs="Arial"/>
                <w:b/>
                <w:sz w:val="16"/>
                <w:szCs w:val="16"/>
              </w:rPr>
            </w:pPr>
            <w:r w:rsidRPr="008D3BF6">
              <w:rPr>
                <w:rFonts w:ascii="Arial" w:hAnsi="Arial" w:cs="Arial"/>
                <w:b/>
                <w:sz w:val="16"/>
                <w:szCs w:val="16"/>
              </w:rPr>
              <w:t>300-8</w:t>
            </w:r>
          </w:p>
          <w:p w:rsidR="00F97217" w:rsidRPr="008D3BF6" w:rsidRDefault="00F846D0" w:rsidP="00F97217">
            <w:pPr>
              <w:spacing w:after="0" w:line="240" w:lineRule="auto"/>
              <w:rPr>
                <w:rFonts w:ascii="Arial" w:hAnsi="Arial" w:cs="Arial"/>
                <w:b/>
                <w:sz w:val="16"/>
                <w:szCs w:val="16"/>
              </w:rPr>
            </w:pPr>
            <w:r w:rsidRPr="008D3BF6">
              <w:rPr>
                <w:rFonts w:ascii="Arial" w:hAnsi="Arial" w:cs="Arial"/>
                <w:b/>
                <w:sz w:val="16"/>
                <w:szCs w:val="16"/>
              </w:rPr>
              <w:t>300-8</w:t>
            </w:r>
            <w:r w:rsidR="008A7833" w:rsidRPr="008D3BF6">
              <w:rPr>
                <w:rFonts w:ascii="Arial" w:hAnsi="Arial" w:cs="Arial"/>
                <w:b/>
                <w:sz w:val="16"/>
                <w:szCs w:val="16"/>
              </w:rPr>
              <w:t>.1</w:t>
            </w:r>
          </w:p>
        </w:tc>
        <w:tc>
          <w:tcPr>
            <w:tcW w:w="4337" w:type="dxa"/>
            <w:tcBorders>
              <w:bottom w:val="single" w:sz="4" w:space="0" w:color="auto"/>
            </w:tcBorders>
          </w:tcPr>
          <w:p w:rsidR="00F97217" w:rsidRPr="008D3BF6" w:rsidRDefault="00F97217" w:rsidP="00F97217">
            <w:pPr>
              <w:spacing w:after="0" w:line="240" w:lineRule="auto"/>
              <w:rPr>
                <w:rFonts w:ascii="Arial" w:hAnsi="Arial" w:cs="Arial"/>
                <w:b/>
                <w:sz w:val="16"/>
                <w:szCs w:val="16"/>
              </w:rPr>
            </w:pPr>
          </w:p>
          <w:p w:rsidR="00F97217" w:rsidRPr="008D3BF6" w:rsidRDefault="00F97217" w:rsidP="00F97217">
            <w:pPr>
              <w:spacing w:after="0" w:line="240" w:lineRule="auto"/>
              <w:rPr>
                <w:rFonts w:ascii="Arial" w:hAnsi="Arial" w:cs="Arial"/>
                <w:b/>
                <w:sz w:val="16"/>
                <w:szCs w:val="16"/>
              </w:rPr>
            </w:pPr>
            <w:r w:rsidRPr="008D3BF6">
              <w:rPr>
                <w:rFonts w:ascii="Arial" w:hAnsi="Arial" w:cs="Arial"/>
                <w:b/>
                <w:sz w:val="16"/>
                <w:szCs w:val="16"/>
              </w:rPr>
              <w:t>CONTRATOS</w:t>
            </w:r>
          </w:p>
          <w:p w:rsidR="00F97217" w:rsidRPr="008D3BF6" w:rsidRDefault="00F97217" w:rsidP="00F97217">
            <w:pPr>
              <w:spacing w:after="0" w:line="240" w:lineRule="auto"/>
              <w:rPr>
                <w:rFonts w:ascii="Arial" w:hAnsi="Arial" w:cs="Arial"/>
                <w:b/>
                <w:sz w:val="16"/>
                <w:szCs w:val="16"/>
              </w:rPr>
            </w:pPr>
            <w:r w:rsidRPr="008D3BF6">
              <w:rPr>
                <w:rFonts w:ascii="Arial" w:hAnsi="Arial" w:cs="Arial"/>
                <w:b/>
                <w:sz w:val="16"/>
                <w:szCs w:val="16"/>
              </w:rPr>
              <w:t>Contratos de Arrendamiento</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 xml:space="preserve">Necesidad del Servicio </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Estudios previos</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Solicitud de Certificado de disponibilidad presupuestal</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CDP</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Contrato</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 xml:space="preserve">Solicitud del Registro Presupuestal </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 xml:space="preserve">Registro Presupuestal </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Póliza</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Resolución de aprobación de póliza</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Copia de RUT (quien amerite)</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Fotocopia de cédula de ciudadanía del representante legal (quien amerite)</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 xml:space="preserve">Copia de cedula de ciudadanía </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Hoja de vida (formato único de función pública) soportes documentales de estudios y experiencia que acrediten los requisitos del cargo</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Declaración juramentada de Bienes y Rentas</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Certificado de antecedentes judiciales</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Certificado de antecedentes fiscales</w:t>
            </w:r>
          </w:p>
          <w:p w:rsidR="007D6484" w:rsidRPr="008D3BF6" w:rsidRDefault="007D6484" w:rsidP="007D6484">
            <w:pPr>
              <w:spacing w:after="0" w:line="240" w:lineRule="auto"/>
              <w:rPr>
                <w:rFonts w:ascii="Arial" w:hAnsi="Arial" w:cs="Arial"/>
                <w:sz w:val="16"/>
                <w:szCs w:val="16"/>
              </w:rPr>
            </w:pPr>
            <w:r w:rsidRPr="008D3BF6">
              <w:rPr>
                <w:rFonts w:ascii="Arial" w:hAnsi="Arial" w:cs="Arial"/>
                <w:sz w:val="16"/>
                <w:szCs w:val="16"/>
              </w:rPr>
              <w:t>Certificado de antecedentes disciplinarios</w:t>
            </w:r>
          </w:p>
          <w:p w:rsidR="00F97217" w:rsidRPr="008D3BF6" w:rsidRDefault="007D6484" w:rsidP="007D6484">
            <w:pPr>
              <w:spacing w:after="0" w:line="240" w:lineRule="auto"/>
              <w:rPr>
                <w:rFonts w:ascii="Arial" w:hAnsi="Arial" w:cs="Arial"/>
                <w:sz w:val="16"/>
                <w:szCs w:val="16"/>
              </w:rPr>
            </w:pPr>
            <w:r w:rsidRPr="008D3BF6">
              <w:rPr>
                <w:rFonts w:ascii="Arial" w:hAnsi="Arial" w:cs="Arial"/>
                <w:sz w:val="16"/>
                <w:szCs w:val="16"/>
              </w:rPr>
              <w:t>Contrato</w:t>
            </w:r>
          </w:p>
        </w:tc>
        <w:tc>
          <w:tcPr>
            <w:tcW w:w="1134" w:type="dxa"/>
            <w:tcBorders>
              <w:bottom w:val="single" w:sz="4" w:space="0" w:color="auto"/>
            </w:tcBorders>
          </w:tcPr>
          <w:p w:rsidR="00F97217" w:rsidRPr="008D3BF6" w:rsidRDefault="00F97217" w:rsidP="00F97217">
            <w:pPr>
              <w:spacing w:after="0" w:line="240" w:lineRule="auto"/>
              <w:jc w:val="center"/>
              <w:rPr>
                <w:rFonts w:ascii="Arial" w:hAnsi="Arial" w:cs="Arial"/>
                <w:sz w:val="16"/>
                <w:szCs w:val="16"/>
              </w:rPr>
            </w:pPr>
          </w:p>
          <w:p w:rsidR="00F97217" w:rsidRPr="008D3BF6" w:rsidRDefault="00F97217" w:rsidP="00F97217">
            <w:pPr>
              <w:spacing w:after="0" w:line="240" w:lineRule="auto"/>
              <w:jc w:val="center"/>
              <w:rPr>
                <w:rFonts w:ascii="Arial" w:hAnsi="Arial" w:cs="Arial"/>
                <w:sz w:val="16"/>
                <w:szCs w:val="16"/>
              </w:rPr>
            </w:pPr>
            <w:r w:rsidRPr="008D3BF6">
              <w:rPr>
                <w:rFonts w:ascii="Arial" w:hAnsi="Arial" w:cs="Arial"/>
                <w:sz w:val="16"/>
                <w:szCs w:val="16"/>
              </w:rPr>
              <w:t>2</w:t>
            </w:r>
          </w:p>
        </w:tc>
        <w:tc>
          <w:tcPr>
            <w:tcW w:w="992" w:type="dxa"/>
            <w:tcBorders>
              <w:bottom w:val="single" w:sz="4" w:space="0" w:color="auto"/>
            </w:tcBorders>
          </w:tcPr>
          <w:p w:rsidR="00F97217" w:rsidRPr="008D3BF6" w:rsidRDefault="00F97217" w:rsidP="00F97217">
            <w:pPr>
              <w:spacing w:after="0" w:line="240" w:lineRule="auto"/>
              <w:jc w:val="center"/>
              <w:rPr>
                <w:rFonts w:ascii="Arial" w:hAnsi="Arial" w:cs="Arial"/>
                <w:sz w:val="16"/>
                <w:szCs w:val="16"/>
              </w:rPr>
            </w:pPr>
          </w:p>
          <w:p w:rsidR="00F97217" w:rsidRPr="008D3BF6" w:rsidRDefault="00F97217" w:rsidP="00F97217">
            <w:pPr>
              <w:spacing w:after="0" w:line="240" w:lineRule="auto"/>
              <w:jc w:val="center"/>
              <w:rPr>
                <w:rFonts w:ascii="Arial" w:hAnsi="Arial" w:cs="Arial"/>
                <w:sz w:val="16"/>
                <w:szCs w:val="16"/>
              </w:rPr>
            </w:pPr>
            <w:r w:rsidRPr="008D3BF6">
              <w:rPr>
                <w:rFonts w:ascii="Arial" w:hAnsi="Arial" w:cs="Arial"/>
                <w:sz w:val="16"/>
                <w:szCs w:val="16"/>
              </w:rPr>
              <w:t>18</w:t>
            </w:r>
          </w:p>
        </w:tc>
        <w:tc>
          <w:tcPr>
            <w:tcW w:w="567" w:type="dxa"/>
            <w:tcBorders>
              <w:bottom w:val="single" w:sz="4" w:space="0" w:color="auto"/>
            </w:tcBorders>
          </w:tcPr>
          <w:p w:rsidR="00F97217" w:rsidRPr="008D3BF6" w:rsidRDefault="00F97217" w:rsidP="00F97217">
            <w:pPr>
              <w:spacing w:after="0" w:line="240" w:lineRule="auto"/>
              <w:jc w:val="center"/>
              <w:rPr>
                <w:rFonts w:ascii="Arial" w:hAnsi="Arial" w:cs="Arial"/>
                <w:sz w:val="16"/>
                <w:szCs w:val="16"/>
              </w:rPr>
            </w:pPr>
          </w:p>
        </w:tc>
        <w:tc>
          <w:tcPr>
            <w:tcW w:w="425" w:type="dxa"/>
            <w:tcBorders>
              <w:bottom w:val="single" w:sz="4" w:space="0" w:color="auto"/>
            </w:tcBorders>
          </w:tcPr>
          <w:p w:rsidR="00F97217" w:rsidRPr="008D3BF6" w:rsidRDefault="00F97217" w:rsidP="00F97217">
            <w:pPr>
              <w:spacing w:after="0" w:line="240" w:lineRule="auto"/>
              <w:jc w:val="center"/>
              <w:rPr>
                <w:rFonts w:ascii="Arial" w:hAnsi="Arial" w:cs="Arial"/>
                <w:sz w:val="16"/>
                <w:szCs w:val="16"/>
              </w:rPr>
            </w:pPr>
          </w:p>
        </w:tc>
        <w:tc>
          <w:tcPr>
            <w:tcW w:w="425" w:type="dxa"/>
            <w:tcBorders>
              <w:bottom w:val="single" w:sz="4" w:space="0" w:color="auto"/>
            </w:tcBorders>
          </w:tcPr>
          <w:p w:rsidR="00F97217" w:rsidRPr="008D3BF6" w:rsidRDefault="00F97217" w:rsidP="00F97217">
            <w:pPr>
              <w:spacing w:after="0" w:line="240" w:lineRule="auto"/>
              <w:jc w:val="center"/>
              <w:rPr>
                <w:rFonts w:ascii="Arial" w:hAnsi="Arial" w:cs="Arial"/>
                <w:sz w:val="16"/>
                <w:szCs w:val="16"/>
              </w:rPr>
            </w:pPr>
          </w:p>
          <w:p w:rsidR="00F97217" w:rsidRPr="008D3BF6" w:rsidRDefault="00F97217" w:rsidP="00F97217">
            <w:pPr>
              <w:spacing w:after="0" w:line="240" w:lineRule="auto"/>
              <w:jc w:val="center"/>
              <w:rPr>
                <w:rFonts w:ascii="Arial" w:hAnsi="Arial" w:cs="Arial"/>
                <w:sz w:val="16"/>
                <w:szCs w:val="16"/>
              </w:rPr>
            </w:pPr>
          </w:p>
        </w:tc>
        <w:tc>
          <w:tcPr>
            <w:tcW w:w="426" w:type="dxa"/>
            <w:tcBorders>
              <w:bottom w:val="single" w:sz="4" w:space="0" w:color="auto"/>
            </w:tcBorders>
          </w:tcPr>
          <w:p w:rsidR="00F97217" w:rsidRPr="008D3BF6" w:rsidRDefault="00F97217" w:rsidP="00F97217">
            <w:pPr>
              <w:spacing w:after="0" w:line="240" w:lineRule="auto"/>
              <w:jc w:val="center"/>
              <w:rPr>
                <w:rFonts w:ascii="Arial" w:hAnsi="Arial" w:cs="Arial"/>
                <w:sz w:val="16"/>
                <w:szCs w:val="16"/>
              </w:rPr>
            </w:pPr>
          </w:p>
          <w:p w:rsidR="00F97217" w:rsidRPr="008D3BF6" w:rsidRDefault="00F97217" w:rsidP="00F97217">
            <w:pPr>
              <w:spacing w:after="0" w:line="240" w:lineRule="auto"/>
              <w:jc w:val="center"/>
              <w:rPr>
                <w:rFonts w:ascii="Arial" w:hAnsi="Arial" w:cs="Arial"/>
                <w:sz w:val="16"/>
                <w:szCs w:val="16"/>
              </w:rPr>
            </w:pPr>
            <w:r w:rsidRPr="008D3BF6">
              <w:rPr>
                <w:rFonts w:ascii="Arial" w:hAnsi="Arial" w:cs="Arial"/>
                <w:sz w:val="16"/>
                <w:szCs w:val="16"/>
              </w:rPr>
              <w:t>X</w:t>
            </w:r>
          </w:p>
        </w:tc>
        <w:tc>
          <w:tcPr>
            <w:tcW w:w="7796" w:type="dxa"/>
            <w:tcBorders>
              <w:bottom w:val="single" w:sz="4" w:space="0" w:color="auto"/>
            </w:tcBorders>
            <w:shd w:val="clear" w:color="auto" w:fill="auto"/>
          </w:tcPr>
          <w:p w:rsidR="00805C0F" w:rsidRPr="008D3BF6" w:rsidRDefault="00F97217" w:rsidP="00F97217">
            <w:pPr>
              <w:spacing w:after="0" w:line="240" w:lineRule="auto"/>
              <w:jc w:val="both"/>
              <w:rPr>
                <w:rFonts w:ascii="Arial" w:hAnsi="Arial" w:cs="Arial"/>
                <w:sz w:val="16"/>
                <w:szCs w:val="16"/>
              </w:rPr>
            </w:pPr>
            <w:r w:rsidRPr="008D3BF6">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8D3BF6">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8D3BF6">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en el sustento normativo, el tiempo de conservación global sea de veinte (20) años, contados a partir del acta de liquidación del contrato. Finalizado el tiempo de retención en el archivo central se llevara </w:t>
            </w:r>
            <w:r w:rsidR="00805C0F" w:rsidRPr="008D3BF6">
              <w:rPr>
                <w:rFonts w:ascii="Arial" w:hAnsi="Arial" w:cs="Arial"/>
                <w:sz w:val="16"/>
                <w:szCs w:val="16"/>
              </w:rPr>
              <w:t>a cabo una SELECCIÓN documental teniendo en cuenta criterios cuantitativos y cualitativos,</w:t>
            </w:r>
            <w:r w:rsidR="00400227" w:rsidRPr="008D3BF6">
              <w:rPr>
                <w:rFonts w:ascii="Arial" w:hAnsi="Arial" w:cs="Arial"/>
                <w:sz w:val="16"/>
                <w:szCs w:val="16"/>
              </w:rPr>
              <w:t xml:space="preserve"> </w:t>
            </w:r>
            <w:r w:rsidR="00805C0F" w:rsidRPr="008D3BF6">
              <w:rPr>
                <w:rFonts w:ascii="Arial" w:hAnsi="Arial" w:cs="Arial"/>
                <w:sz w:val="16"/>
                <w:szCs w:val="16"/>
              </w:rPr>
              <w:t xml:space="preserve"> </w:t>
            </w:r>
            <w:r w:rsidR="00400227" w:rsidRPr="008D3BF6">
              <w:rPr>
                <w:rFonts w:ascii="Arial" w:hAnsi="Arial" w:cs="Arial"/>
                <w:sz w:val="16"/>
                <w:szCs w:val="16"/>
              </w:rPr>
              <w:t xml:space="preserve">seleccionando una muestra del </w:t>
            </w:r>
            <w:r w:rsidR="00805C0F" w:rsidRPr="008D3BF6">
              <w:rPr>
                <w:rFonts w:ascii="Arial" w:hAnsi="Arial" w:cs="Arial"/>
                <w:sz w:val="16"/>
                <w:szCs w:val="16"/>
              </w:rPr>
              <w:t>4%</w:t>
            </w:r>
            <w:r w:rsidR="00400227" w:rsidRPr="008D3BF6">
              <w:rPr>
                <w:rFonts w:ascii="Arial" w:hAnsi="Arial" w:cs="Arial"/>
                <w:sz w:val="16"/>
                <w:szCs w:val="16"/>
              </w:rPr>
              <w:t xml:space="preserve"> </w:t>
            </w:r>
            <w:r w:rsidR="008F4B2C" w:rsidRPr="008D3BF6">
              <w:rPr>
                <w:rFonts w:ascii="Arial" w:hAnsi="Arial" w:cs="Arial"/>
                <w:sz w:val="16"/>
                <w:szCs w:val="16"/>
              </w:rPr>
              <w:t>la cual privilegiará a</w:t>
            </w:r>
            <w:r w:rsidR="00400227" w:rsidRPr="008D3BF6">
              <w:rPr>
                <w:rFonts w:ascii="Arial" w:hAnsi="Arial" w:cs="Arial"/>
                <w:sz w:val="16"/>
                <w:szCs w:val="16"/>
              </w:rPr>
              <w:t xml:space="preserve"> los </w:t>
            </w:r>
            <w:r w:rsidR="00805C0F" w:rsidRPr="008D3BF6">
              <w:rPr>
                <w:rFonts w:ascii="Arial" w:hAnsi="Arial" w:cs="Arial"/>
                <w:sz w:val="16"/>
                <w:szCs w:val="16"/>
              </w:rPr>
              <w:t>C</w:t>
            </w:r>
            <w:r w:rsidRPr="008D3BF6">
              <w:rPr>
                <w:rFonts w:ascii="Arial" w:hAnsi="Arial" w:cs="Arial"/>
                <w:sz w:val="16"/>
                <w:szCs w:val="16"/>
              </w:rPr>
              <w:t>ontratos</w:t>
            </w:r>
            <w:r w:rsidR="00886D63" w:rsidRPr="008D3BF6">
              <w:rPr>
                <w:rFonts w:ascii="Arial" w:hAnsi="Arial" w:cs="Arial"/>
                <w:sz w:val="16"/>
                <w:szCs w:val="16"/>
              </w:rPr>
              <w:t xml:space="preserve"> de arrendamiento</w:t>
            </w:r>
            <w:r w:rsidRPr="008D3BF6">
              <w:rPr>
                <w:rFonts w:ascii="Arial" w:hAnsi="Arial" w:cs="Arial"/>
                <w:sz w:val="16"/>
                <w:szCs w:val="16"/>
              </w:rPr>
              <w:t xml:space="preserve"> relacionados directamente con el</w:t>
            </w:r>
            <w:r w:rsidR="001121EF" w:rsidRPr="008D3BF6">
              <w:rPr>
                <w:rFonts w:ascii="Arial" w:hAnsi="Arial" w:cs="Arial"/>
                <w:sz w:val="16"/>
                <w:szCs w:val="16"/>
              </w:rPr>
              <w:t xml:space="preserve"> cumplimi</w:t>
            </w:r>
            <w:r w:rsidR="00134D08" w:rsidRPr="008D3BF6">
              <w:rPr>
                <w:rFonts w:ascii="Arial" w:hAnsi="Arial" w:cs="Arial"/>
                <w:sz w:val="16"/>
                <w:szCs w:val="16"/>
              </w:rPr>
              <w:t xml:space="preserve">ento </w:t>
            </w:r>
            <w:r w:rsidRPr="008D3BF6">
              <w:rPr>
                <w:rFonts w:ascii="Arial" w:hAnsi="Arial" w:cs="Arial"/>
                <w:sz w:val="16"/>
                <w:szCs w:val="16"/>
              </w:rPr>
              <w:t xml:space="preserve">del Plan de Desarrollo </w:t>
            </w:r>
            <w:r w:rsidR="005A1493" w:rsidRPr="008D3BF6">
              <w:rPr>
                <w:rFonts w:ascii="Arial" w:hAnsi="Arial" w:cs="Arial"/>
                <w:sz w:val="16"/>
                <w:szCs w:val="16"/>
              </w:rPr>
              <w:t xml:space="preserve">que hayan </w:t>
            </w:r>
            <w:r w:rsidR="00A970F0" w:rsidRPr="008D3BF6">
              <w:rPr>
                <w:rFonts w:ascii="Arial" w:hAnsi="Arial" w:cs="Arial"/>
                <w:sz w:val="16"/>
                <w:szCs w:val="16"/>
              </w:rPr>
              <w:t xml:space="preserve"> </w:t>
            </w:r>
            <w:r w:rsidR="005A1493" w:rsidRPr="008D3BF6">
              <w:rPr>
                <w:rFonts w:ascii="Arial" w:hAnsi="Arial" w:cs="Arial"/>
                <w:sz w:val="16"/>
                <w:szCs w:val="16"/>
              </w:rPr>
              <w:t>Incrementado</w:t>
            </w:r>
            <w:r w:rsidR="001121EF" w:rsidRPr="008D3BF6">
              <w:rPr>
                <w:rFonts w:ascii="Arial" w:hAnsi="Arial" w:cs="Arial"/>
                <w:sz w:val="16"/>
                <w:szCs w:val="16"/>
              </w:rPr>
              <w:t xml:space="preserve"> la eficacia en prestación de servicios a la comunidad, mediante el mejoramiento y la adecuación de la e</w:t>
            </w:r>
            <w:r w:rsidR="00A970F0" w:rsidRPr="008D3BF6">
              <w:rPr>
                <w:rFonts w:ascii="Arial" w:hAnsi="Arial" w:cs="Arial"/>
                <w:sz w:val="16"/>
                <w:szCs w:val="16"/>
              </w:rPr>
              <w:t>structura física de la entidad.</w:t>
            </w:r>
            <w:r w:rsidR="001121EF" w:rsidRPr="008D3BF6">
              <w:rPr>
                <w:rFonts w:ascii="Arial" w:hAnsi="Arial" w:cs="Arial"/>
                <w:sz w:val="16"/>
                <w:szCs w:val="16"/>
              </w:rPr>
              <w:t xml:space="preserve">  </w:t>
            </w:r>
          </w:p>
          <w:p w:rsidR="00F97217" w:rsidRPr="008D3BF6" w:rsidRDefault="00F97217" w:rsidP="00F97217">
            <w:pPr>
              <w:spacing w:after="0" w:line="240" w:lineRule="auto"/>
              <w:jc w:val="both"/>
              <w:rPr>
                <w:rFonts w:ascii="Arial" w:hAnsi="Arial" w:cs="Arial"/>
                <w:sz w:val="16"/>
                <w:szCs w:val="16"/>
              </w:rPr>
            </w:pPr>
          </w:p>
        </w:tc>
      </w:tr>
    </w:tbl>
    <w:p w:rsidR="0079790B" w:rsidRDefault="0079790B" w:rsidP="0079790B">
      <w:pPr>
        <w:pStyle w:val="Sinespaciado"/>
        <w:rPr>
          <w:rFonts w:ascii="Arial Black" w:hAnsi="Arial Black"/>
          <w:b/>
          <w:sz w:val="18"/>
          <w:szCs w:val="18"/>
        </w:rPr>
      </w:pPr>
    </w:p>
    <w:p w:rsidR="0079790B" w:rsidRDefault="0079790B" w:rsidP="009B5DA8">
      <w:pPr>
        <w:pStyle w:val="Sinespaciado"/>
        <w:ind w:left="142"/>
        <w:rPr>
          <w:rFonts w:ascii="Arial Black" w:hAnsi="Arial Black"/>
          <w:b/>
          <w:sz w:val="18"/>
          <w:szCs w:val="18"/>
        </w:rPr>
      </w:pPr>
    </w:p>
    <w:p w:rsidR="008D3BF6" w:rsidRDefault="008D3BF6" w:rsidP="009B5DA8">
      <w:pPr>
        <w:pStyle w:val="Sinespaciado"/>
        <w:ind w:left="142"/>
        <w:rPr>
          <w:rFonts w:ascii="Arial Black" w:hAnsi="Arial Black"/>
          <w:b/>
          <w:sz w:val="18"/>
          <w:szCs w:val="18"/>
        </w:rPr>
      </w:pPr>
    </w:p>
    <w:p w:rsidR="008D3BF6" w:rsidRDefault="008D3BF6" w:rsidP="009B5DA8">
      <w:pPr>
        <w:pStyle w:val="Sinespaciado"/>
        <w:ind w:left="142"/>
        <w:rPr>
          <w:rFonts w:ascii="Arial Black" w:hAnsi="Arial Black"/>
          <w:b/>
          <w:sz w:val="18"/>
          <w:szCs w:val="18"/>
        </w:rPr>
      </w:pPr>
    </w:p>
    <w:p w:rsidR="008D3BF6" w:rsidRDefault="008D3BF6" w:rsidP="009B5DA8">
      <w:pPr>
        <w:pStyle w:val="Sinespaciado"/>
        <w:ind w:left="142"/>
        <w:rPr>
          <w:rFonts w:ascii="Arial Black" w:hAnsi="Arial Black"/>
          <w:b/>
          <w:sz w:val="18"/>
          <w:szCs w:val="18"/>
        </w:rPr>
      </w:pPr>
    </w:p>
    <w:p w:rsidR="008D3BF6" w:rsidRDefault="008D3BF6" w:rsidP="009B5DA8">
      <w:pPr>
        <w:pStyle w:val="Sinespaciado"/>
        <w:ind w:left="142"/>
        <w:rPr>
          <w:rFonts w:ascii="Arial Black" w:hAnsi="Arial Black"/>
          <w:b/>
          <w:sz w:val="18"/>
          <w:szCs w:val="18"/>
        </w:rPr>
      </w:pPr>
    </w:p>
    <w:p w:rsidR="008D3BF6" w:rsidRDefault="008D3BF6" w:rsidP="009B5DA8">
      <w:pPr>
        <w:pStyle w:val="Sinespaciado"/>
        <w:ind w:left="142"/>
        <w:rPr>
          <w:rFonts w:ascii="Arial Black" w:hAnsi="Arial Black"/>
          <w:b/>
          <w:sz w:val="18"/>
          <w:szCs w:val="18"/>
        </w:rPr>
      </w:pPr>
    </w:p>
    <w:p w:rsidR="00E31E1A" w:rsidRPr="00824091" w:rsidRDefault="00E31E1A" w:rsidP="009B5DA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E2B4C">
        <w:rPr>
          <w:rFonts w:ascii="Arial Black" w:hAnsi="Arial Black"/>
          <w:b/>
          <w:sz w:val="18"/>
          <w:szCs w:val="18"/>
        </w:rPr>
        <w:t xml:space="preserve">IVIL DE IPIALES    </w:t>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005E2B4C">
        <w:rPr>
          <w:rFonts w:ascii="Arial Black" w:hAnsi="Arial Black"/>
          <w:b/>
          <w:sz w:val="18"/>
          <w:szCs w:val="18"/>
        </w:rPr>
        <w:tab/>
      </w:r>
      <w:r w:rsidRPr="00824091">
        <w:rPr>
          <w:rFonts w:ascii="Arial Black" w:hAnsi="Arial Black"/>
          <w:b/>
          <w:sz w:val="18"/>
          <w:szCs w:val="18"/>
        </w:rPr>
        <w:t>HOJA:</w:t>
      </w:r>
      <w:r w:rsidR="00A92BA3">
        <w:rPr>
          <w:rFonts w:ascii="Arial Black" w:hAnsi="Arial Black"/>
          <w:b/>
          <w:sz w:val="18"/>
          <w:szCs w:val="18"/>
        </w:rPr>
        <w:t xml:space="preserve"> </w:t>
      </w:r>
      <w:r w:rsidR="005E2B4C">
        <w:rPr>
          <w:rFonts w:ascii="Arial Black" w:hAnsi="Arial Black"/>
          <w:b/>
          <w:sz w:val="18"/>
          <w:szCs w:val="18"/>
        </w:rPr>
        <w:t xml:space="preserve">22 </w:t>
      </w:r>
      <w:r w:rsidRPr="00824091">
        <w:rPr>
          <w:rFonts w:ascii="Arial Black" w:hAnsi="Arial Black"/>
          <w:b/>
          <w:sz w:val="18"/>
          <w:szCs w:val="18"/>
        </w:rPr>
        <w:t>DE:</w:t>
      </w:r>
      <w:r w:rsidR="00A92BA3">
        <w:rPr>
          <w:rFonts w:ascii="Arial Black" w:hAnsi="Arial Black"/>
          <w:b/>
          <w:sz w:val="18"/>
          <w:szCs w:val="18"/>
        </w:rPr>
        <w:t xml:space="preserve"> </w:t>
      </w:r>
      <w:r w:rsidR="00864CDE">
        <w:rPr>
          <w:rFonts w:ascii="Arial Black" w:hAnsi="Arial Black"/>
          <w:b/>
          <w:sz w:val="18"/>
          <w:szCs w:val="18"/>
        </w:rPr>
        <w:t>144</w:t>
      </w:r>
    </w:p>
    <w:p w:rsidR="00E31E1A" w:rsidRDefault="00E31E1A" w:rsidP="009B5DA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9B5DA8">
      <w:pPr>
        <w:pStyle w:val="Sinespaciado"/>
        <w:ind w:left="142"/>
        <w:rPr>
          <w:rFonts w:ascii="Arial Black" w:hAnsi="Arial Black"/>
          <w:b/>
          <w:sz w:val="18"/>
          <w:szCs w:val="18"/>
        </w:rPr>
      </w:pPr>
      <w:r>
        <w:rPr>
          <w:rFonts w:ascii="Arial Black" w:hAnsi="Arial Black"/>
          <w:b/>
          <w:sz w:val="18"/>
          <w:szCs w:val="18"/>
        </w:rPr>
        <w:t>CÓDIGO SECCIÓN: 300</w:t>
      </w:r>
    </w:p>
    <w:p w:rsidR="008D3BF6" w:rsidRDefault="008D3BF6" w:rsidP="009B5DA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5E2B4C">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5E2B4C">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31E1A" w:rsidRPr="00B7391B" w:rsidTr="008B2026">
        <w:trPr>
          <w:trHeight w:val="70"/>
        </w:trPr>
        <w:tc>
          <w:tcPr>
            <w:tcW w:w="1187" w:type="dxa"/>
          </w:tcPr>
          <w:p w:rsidR="00E31E1A" w:rsidRPr="00CE6164" w:rsidRDefault="00E31E1A" w:rsidP="008B2026">
            <w:pPr>
              <w:spacing w:after="0" w:line="240" w:lineRule="auto"/>
              <w:rPr>
                <w:rFonts w:ascii="Arial" w:hAnsi="Arial" w:cs="Arial"/>
                <w:b/>
                <w:sz w:val="20"/>
                <w:szCs w:val="20"/>
              </w:rPr>
            </w:pPr>
          </w:p>
        </w:tc>
        <w:tc>
          <w:tcPr>
            <w:tcW w:w="4337" w:type="dxa"/>
          </w:tcPr>
          <w:p w:rsidR="005E320D" w:rsidRPr="005E2B4C" w:rsidRDefault="005E320D" w:rsidP="008B2026">
            <w:pPr>
              <w:spacing w:after="0" w:line="240" w:lineRule="auto"/>
              <w:rPr>
                <w:rFonts w:ascii="Arial" w:hAnsi="Arial" w:cs="Arial"/>
                <w:sz w:val="16"/>
                <w:szCs w:val="16"/>
              </w:rPr>
            </w:pP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Solicitud de Registro Presupuestal</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Registro Presupuestal</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Acta de designación de Supervisor</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Acta de inicio</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Certificado de afiliación a Aseguradora de Riesgos Laborales</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Certificado de afiliación a EPS</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 xml:space="preserve">Certificado de afiliación a Fondo de Pensiones </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 xml:space="preserve">Recibo de pago de seguridad social </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 xml:space="preserve">Acta final </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Cuenta de Cobro</w:t>
            </w:r>
          </w:p>
          <w:p w:rsidR="00282E6D" w:rsidRPr="005E2B4C" w:rsidRDefault="00282E6D" w:rsidP="00282E6D">
            <w:pPr>
              <w:spacing w:after="0" w:line="240" w:lineRule="auto"/>
              <w:rPr>
                <w:rFonts w:ascii="Arial" w:hAnsi="Arial" w:cs="Arial"/>
                <w:sz w:val="16"/>
                <w:szCs w:val="16"/>
              </w:rPr>
            </w:pPr>
            <w:r w:rsidRPr="005E2B4C">
              <w:rPr>
                <w:rFonts w:ascii="Arial" w:hAnsi="Arial" w:cs="Arial"/>
                <w:sz w:val="16"/>
                <w:szCs w:val="16"/>
              </w:rPr>
              <w:t>Acta de liquidación</w:t>
            </w:r>
          </w:p>
          <w:p w:rsidR="007C183F" w:rsidRPr="005E2B4C" w:rsidRDefault="007C183F" w:rsidP="008B2026">
            <w:pPr>
              <w:spacing w:after="0" w:line="240" w:lineRule="auto"/>
              <w:rPr>
                <w:rFonts w:ascii="Arial" w:hAnsi="Arial" w:cs="Arial"/>
                <w:sz w:val="16"/>
                <w:szCs w:val="16"/>
              </w:rPr>
            </w:pPr>
          </w:p>
          <w:p w:rsidR="00F97217" w:rsidRPr="005E2B4C" w:rsidRDefault="00F97217" w:rsidP="007C183F">
            <w:pPr>
              <w:spacing w:after="0" w:line="240" w:lineRule="auto"/>
              <w:rPr>
                <w:rFonts w:ascii="Arial" w:hAnsi="Arial" w:cs="Arial"/>
                <w:b/>
                <w:color w:val="FF0000"/>
                <w:sz w:val="16"/>
                <w:szCs w:val="16"/>
              </w:rPr>
            </w:pPr>
          </w:p>
          <w:p w:rsidR="00734186" w:rsidRPr="005E2B4C" w:rsidRDefault="00734186" w:rsidP="007C183F">
            <w:pPr>
              <w:spacing w:after="0" w:line="240" w:lineRule="auto"/>
              <w:rPr>
                <w:rFonts w:ascii="Arial" w:hAnsi="Arial" w:cs="Arial"/>
                <w:b/>
                <w:color w:val="FF0000"/>
                <w:sz w:val="16"/>
                <w:szCs w:val="16"/>
              </w:rPr>
            </w:pPr>
          </w:p>
        </w:tc>
        <w:tc>
          <w:tcPr>
            <w:tcW w:w="1134" w:type="dxa"/>
          </w:tcPr>
          <w:p w:rsidR="00E31E1A" w:rsidRPr="005E2B4C" w:rsidRDefault="00E31E1A" w:rsidP="008B2026">
            <w:pPr>
              <w:spacing w:after="0" w:line="240" w:lineRule="auto"/>
              <w:jc w:val="center"/>
              <w:rPr>
                <w:rFonts w:ascii="Arial" w:hAnsi="Arial" w:cs="Arial"/>
                <w:sz w:val="16"/>
                <w:szCs w:val="16"/>
              </w:rPr>
            </w:pPr>
          </w:p>
        </w:tc>
        <w:tc>
          <w:tcPr>
            <w:tcW w:w="992" w:type="dxa"/>
          </w:tcPr>
          <w:p w:rsidR="00E31E1A" w:rsidRPr="005E2B4C" w:rsidRDefault="00E31E1A" w:rsidP="008B2026">
            <w:pPr>
              <w:spacing w:after="0" w:line="240" w:lineRule="auto"/>
              <w:jc w:val="center"/>
              <w:rPr>
                <w:rFonts w:ascii="Arial" w:hAnsi="Arial" w:cs="Arial"/>
                <w:sz w:val="16"/>
                <w:szCs w:val="16"/>
              </w:rPr>
            </w:pPr>
          </w:p>
        </w:tc>
        <w:tc>
          <w:tcPr>
            <w:tcW w:w="567" w:type="dxa"/>
          </w:tcPr>
          <w:p w:rsidR="00E31E1A" w:rsidRPr="005E2B4C" w:rsidRDefault="00E31E1A" w:rsidP="008B2026">
            <w:pPr>
              <w:spacing w:after="0" w:line="240" w:lineRule="auto"/>
              <w:jc w:val="center"/>
              <w:rPr>
                <w:rFonts w:ascii="Arial" w:hAnsi="Arial" w:cs="Arial"/>
                <w:sz w:val="16"/>
                <w:szCs w:val="16"/>
              </w:rPr>
            </w:pPr>
          </w:p>
        </w:tc>
        <w:tc>
          <w:tcPr>
            <w:tcW w:w="425" w:type="dxa"/>
          </w:tcPr>
          <w:p w:rsidR="00E31E1A" w:rsidRPr="005E2B4C" w:rsidRDefault="00E31E1A" w:rsidP="008B2026">
            <w:pPr>
              <w:spacing w:after="0" w:line="240" w:lineRule="auto"/>
              <w:jc w:val="center"/>
              <w:rPr>
                <w:rFonts w:ascii="Arial" w:hAnsi="Arial" w:cs="Arial"/>
                <w:sz w:val="16"/>
                <w:szCs w:val="16"/>
              </w:rPr>
            </w:pPr>
          </w:p>
        </w:tc>
        <w:tc>
          <w:tcPr>
            <w:tcW w:w="425" w:type="dxa"/>
          </w:tcPr>
          <w:p w:rsidR="00E31E1A" w:rsidRPr="005E2B4C" w:rsidRDefault="00E31E1A" w:rsidP="008B2026">
            <w:pPr>
              <w:spacing w:after="0" w:line="240" w:lineRule="auto"/>
              <w:jc w:val="center"/>
              <w:rPr>
                <w:rFonts w:ascii="Arial" w:hAnsi="Arial" w:cs="Arial"/>
                <w:sz w:val="16"/>
                <w:szCs w:val="16"/>
              </w:rPr>
            </w:pPr>
          </w:p>
        </w:tc>
        <w:tc>
          <w:tcPr>
            <w:tcW w:w="426" w:type="dxa"/>
          </w:tcPr>
          <w:p w:rsidR="00E31E1A" w:rsidRPr="005E2B4C" w:rsidRDefault="00E31E1A" w:rsidP="008B2026">
            <w:pPr>
              <w:spacing w:after="0" w:line="240" w:lineRule="auto"/>
              <w:jc w:val="center"/>
              <w:rPr>
                <w:rFonts w:ascii="Arial" w:hAnsi="Arial" w:cs="Arial"/>
                <w:sz w:val="16"/>
                <w:szCs w:val="16"/>
              </w:rPr>
            </w:pPr>
          </w:p>
        </w:tc>
        <w:tc>
          <w:tcPr>
            <w:tcW w:w="7796" w:type="dxa"/>
            <w:shd w:val="clear" w:color="auto" w:fill="auto"/>
          </w:tcPr>
          <w:p w:rsidR="00E31E1A" w:rsidRPr="005E2B4C" w:rsidRDefault="00F97217" w:rsidP="00EE2D85">
            <w:pPr>
              <w:spacing w:after="0" w:line="240" w:lineRule="auto"/>
              <w:jc w:val="both"/>
              <w:rPr>
                <w:rFonts w:ascii="Arial" w:hAnsi="Arial" w:cs="Arial"/>
                <w:sz w:val="16"/>
                <w:szCs w:val="16"/>
              </w:rPr>
            </w:pPr>
            <w:r w:rsidRPr="005E2B4C">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31E1A" w:rsidRDefault="00E31E1A" w:rsidP="00C67C76"/>
    <w:p w:rsidR="003F6258" w:rsidRDefault="003F6258" w:rsidP="00E31E1A">
      <w:pPr>
        <w:pStyle w:val="Sinespaciado"/>
        <w:rPr>
          <w:rFonts w:ascii="Arial Black" w:hAnsi="Arial Black"/>
          <w:b/>
          <w:sz w:val="18"/>
          <w:szCs w:val="18"/>
        </w:rPr>
      </w:pPr>
    </w:p>
    <w:p w:rsidR="0079790B" w:rsidRDefault="0079790B" w:rsidP="009B5DA8">
      <w:pPr>
        <w:pStyle w:val="Sinespaciado"/>
        <w:ind w:left="142"/>
        <w:rPr>
          <w:rFonts w:ascii="Arial Black" w:hAnsi="Arial Black"/>
          <w:b/>
          <w:sz w:val="18"/>
          <w:szCs w:val="18"/>
        </w:rPr>
      </w:pPr>
    </w:p>
    <w:p w:rsidR="0079790B" w:rsidRDefault="0079790B" w:rsidP="009B5DA8">
      <w:pPr>
        <w:pStyle w:val="Sinespaciado"/>
        <w:ind w:left="142"/>
        <w:rPr>
          <w:rFonts w:ascii="Arial Black" w:hAnsi="Arial Black"/>
          <w:b/>
          <w:sz w:val="18"/>
          <w:szCs w:val="18"/>
        </w:rPr>
      </w:pPr>
    </w:p>
    <w:p w:rsidR="0079790B" w:rsidRDefault="0079790B" w:rsidP="009B5DA8">
      <w:pPr>
        <w:pStyle w:val="Sinespaciado"/>
        <w:ind w:left="142"/>
        <w:rPr>
          <w:rFonts w:ascii="Arial Black" w:hAnsi="Arial Black"/>
          <w:b/>
          <w:sz w:val="18"/>
          <w:szCs w:val="18"/>
        </w:rPr>
      </w:pPr>
    </w:p>
    <w:p w:rsidR="0079790B" w:rsidRDefault="0079790B" w:rsidP="009B5DA8">
      <w:pPr>
        <w:pStyle w:val="Sinespaciado"/>
        <w:ind w:left="142"/>
        <w:rPr>
          <w:rFonts w:ascii="Arial Black" w:hAnsi="Arial Black"/>
          <w:b/>
          <w:sz w:val="18"/>
          <w:szCs w:val="18"/>
        </w:rPr>
      </w:pPr>
    </w:p>
    <w:p w:rsidR="000D76F7" w:rsidRDefault="000D76F7" w:rsidP="009B5DA8">
      <w:pPr>
        <w:pStyle w:val="Sinespaciado"/>
        <w:ind w:left="142"/>
        <w:rPr>
          <w:rFonts w:ascii="Arial Black" w:hAnsi="Arial Black"/>
          <w:b/>
          <w:sz w:val="18"/>
          <w:szCs w:val="18"/>
        </w:rPr>
      </w:pPr>
    </w:p>
    <w:p w:rsidR="005E2B4C" w:rsidRDefault="005E2B4C" w:rsidP="009B5DA8">
      <w:pPr>
        <w:pStyle w:val="Sinespaciado"/>
        <w:ind w:left="142"/>
        <w:rPr>
          <w:rFonts w:ascii="Arial Black" w:hAnsi="Arial Black"/>
          <w:b/>
          <w:sz w:val="18"/>
          <w:szCs w:val="18"/>
        </w:rPr>
      </w:pPr>
    </w:p>
    <w:p w:rsidR="005E2B4C" w:rsidRDefault="005E2B4C" w:rsidP="009B5DA8">
      <w:pPr>
        <w:pStyle w:val="Sinespaciado"/>
        <w:ind w:left="142"/>
        <w:rPr>
          <w:rFonts w:ascii="Arial Black" w:hAnsi="Arial Black"/>
          <w:b/>
          <w:sz w:val="18"/>
          <w:szCs w:val="18"/>
        </w:rPr>
      </w:pPr>
    </w:p>
    <w:p w:rsidR="005E2B4C" w:rsidRDefault="005E2B4C" w:rsidP="009B5DA8">
      <w:pPr>
        <w:pStyle w:val="Sinespaciado"/>
        <w:ind w:left="142"/>
        <w:rPr>
          <w:rFonts w:ascii="Arial Black" w:hAnsi="Arial Black"/>
          <w:b/>
          <w:sz w:val="18"/>
          <w:szCs w:val="18"/>
        </w:rPr>
      </w:pPr>
    </w:p>
    <w:p w:rsidR="005E2B4C" w:rsidRDefault="005E2B4C" w:rsidP="009B5DA8">
      <w:pPr>
        <w:pStyle w:val="Sinespaciado"/>
        <w:ind w:left="142"/>
        <w:rPr>
          <w:rFonts w:ascii="Arial Black" w:hAnsi="Arial Black"/>
          <w:b/>
          <w:sz w:val="18"/>
          <w:szCs w:val="18"/>
        </w:rPr>
      </w:pPr>
    </w:p>
    <w:p w:rsidR="005E2B4C" w:rsidRDefault="005E2B4C" w:rsidP="009B5DA8">
      <w:pPr>
        <w:pStyle w:val="Sinespaciado"/>
        <w:ind w:left="142"/>
        <w:rPr>
          <w:rFonts w:ascii="Arial Black" w:hAnsi="Arial Black"/>
          <w:b/>
          <w:sz w:val="18"/>
          <w:szCs w:val="18"/>
        </w:rPr>
      </w:pPr>
    </w:p>
    <w:p w:rsidR="00E31E1A" w:rsidRPr="00824091" w:rsidRDefault="00E31E1A" w:rsidP="009B5DA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10B68">
        <w:rPr>
          <w:rFonts w:ascii="Arial Black" w:hAnsi="Arial Black"/>
          <w:b/>
          <w:sz w:val="18"/>
          <w:szCs w:val="18"/>
        </w:rPr>
        <w:t xml:space="preserve">IVIL DE IPIALES    </w:t>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Pr="00824091">
        <w:rPr>
          <w:rFonts w:ascii="Arial Black" w:hAnsi="Arial Black"/>
          <w:b/>
          <w:sz w:val="18"/>
          <w:szCs w:val="18"/>
        </w:rPr>
        <w:t>HOJA:</w:t>
      </w:r>
      <w:r w:rsidR="000D76F7">
        <w:rPr>
          <w:rFonts w:ascii="Arial Black" w:hAnsi="Arial Black"/>
          <w:b/>
          <w:sz w:val="18"/>
          <w:szCs w:val="18"/>
        </w:rPr>
        <w:t xml:space="preserve"> </w:t>
      </w:r>
      <w:r w:rsidR="00110B68">
        <w:rPr>
          <w:rFonts w:ascii="Arial Black" w:hAnsi="Arial Black"/>
          <w:b/>
          <w:sz w:val="18"/>
          <w:szCs w:val="18"/>
        </w:rPr>
        <w:t xml:space="preserve">23 </w:t>
      </w:r>
      <w:r w:rsidRPr="00824091">
        <w:rPr>
          <w:rFonts w:ascii="Arial Black" w:hAnsi="Arial Black"/>
          <w:b/>
          <w:sz w:val="18"/>
          <w:szCs w:val="18"/>
        </w:rPr>
        <w:t>DE:</w:t>
      </w:r>
      <w:r w:rsidR="000D76F7">
        <w:rPr>
          <w:rFonts w:ascii="Arial Black" w:hAnsi="Arial Black"/>
          <w:b/>
          <w:sz w:val="18"/>
          <w:szCs w:val="18"/>
        </w:rPr>
        <w:t xml:space="preserve"> </w:t>
      </w:r>
      <w:r w:rsidR="00864CDE">
        <w:rPr>
          <w:rFonts w:ascii="Arial Black" w:hAnsi="Arial Black"/>
          <w:b/>
          <w:sz w:val="18"/>
          <w:szCs w:val="18"/>
        </w:rPr>
        <w:t>144</w:t>
      </w:r>
    </w:p>
    <w:p w:rsidR="00E31E1A" w:rsidRDefault="00E31E1A" w:rsidP="009B5DA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1A60C8">
      <w:pPr>
        <w:pStyle w:val="Sinespaciado"/>
        <w:ind w:left="142"/>
        <w:rPr>
          <w:rFonts w:ascii="Arial Black" w:hAnsi="Arial Black"/>
          <w:b/>
          <w:sz w:val="18"/>
          <w:szCs w:val="18"/>
        </w:rPr>
      </w:pPr>
      <w:r>
        <w:rPr>
          <w:rFonts w:ascii="Arial Black" w:hAnsi="Arial Black"/>
          <w:b/>
          <w:sz w:val="18"/>
          <w:szCs w:val="18"/>
        </w:rPr>
        <w:t>CÓDIGO SECCIÓN: 300</w:t>
      </w:r>
    </w:p>
    <w:p w:rsidR="00110B68" w:rsidRDefault="00110B68" w:rsidP="001A60C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110B68">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110B68">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3F6258" w:rsidRPr="00B7391B" w:rsidTr="00110B68">
        <w:trPr>
          <w:trHeight w:val="70"/>
        </w:trPr>
        <w:tc>
          <w:tcPr>
            <w:tcW w:w="1187" w:type="dxa"/>
            <w:tcBorders>
              <w:bottom w:val="single" w:sz="4" w:space="0" w:color="auto"/>
            </w:tcBorders>
          </w:tcPr>
          <w:p w:rsidR="003F6258" w:rsidRPr="00110B68" w:rsidRDefault="003F6258" w:rsidP="003F6258">
            <w:pPr>
              <w:spacing w:after="0" w:line="240" w:lineRule="auto"/>
              <w:rPr>
                <w:rFonts w:ascii="Arial" w:hAnsi="Arial" w:cs="Arial"/>
                <w:b/>
                <w:sz w:val="16"/>
                <w:szCs w:val="16"/>
              </w:rPr>
            </w:pPr>
          </w:p>
          <w:p w:rsidR="003F6258" w:rsidRPr="00110B68" w:rsidRDefault="00F846D0" w:rsidP="003F6258">
            <w:pPr>
              <w:spacing w:after="0" w:line="240" w:lineRule="auto"/>
              <w:rPr>
                <w:rFonts w:ascii="Arial" w:hAnsi="Arial" w:cs="Arial"/>
                <w:b/>
                <w:sz w:val="16"/>
                <w:szCs w:val="16"/>
              </w:rPr>
            </w:pPr>
            <w:r w:rsidRPr="00110B68">
              <w:rPr>
                <w:rFonts w:ascii="Arial" w:hAnsi="Arial" w:cs="Arial"/>
                <w:b/>
                <w:sz w:val="16"/>
                <w:szCs w:val="16"/>
              </w:rPr>
              <w:t>300-8</w:t>
            </w:r>
            <w:r w:rsidR="008A7833" w:rsidRPr="00110B68">
              <w:rPr>
                <w:rFonts w:ascii="Arial" w:hAnsi="Arial" w:cs="Arial"/>
                <w:b/>
                <w:sz w:val="16"/>
                <w:szCs w:val="16"/>
              </w:rPr>
              <w:t>.2</w:t>
            </w:r>
          </w:p>
        </w:tc>
        <w:tc>
          <w:tcPr>
            <w:tcW w:w="4337" w:type="dxa"/>
            <w:tcBorders>
              <w:bottom w:val="single" w:sz="4" w:space="0" w:color="auto"/>
            </w:tcBorders>
          </w:tcPr>
          <w:p w:rsidR="003F6258" w:rsidRPr="00110B68" w:rsidRDefault="003F6258" w:rsidP="003F6258">
            <w:pPr>
              <w:spacing w:after="0" w:line="240" w:lineRule="auto"/>
              <w:rPr>
                <w:rFonts w:ascii="Arial" w:eastAsia="Times New Roman" w:hAnsi="Arial" w:cs="Arial"/>
                <w:b/>
                <w:bCs/>
                <w:sz w:val="16"/>
                <w:szCs w:val="16"/>
                <w:lang w:eastAsia="es-CO"/>
              </w:rPr>
            </w:pPr>
          </w:p>
          <w:p w:rsidR="003F6258" w:rsidRPr="00110B68" w:rsidRDefault="003F6258" w:rsidP="003F6258">
            <w:pPr>
              <w:spacing w:after="0" w:line="240" w:lineRule="auto"/>
              <w:rPr>
                <w:rFonts w:ascii="Arial" w:eastAsia="Times New Roman" w:hAnsi="Arial" w:cs="Arial"/>
                <w:b/>
                <w:bCs/>
                <w:sz w:val="16"/>
                <w:szCs w:val="16"/>
                <w:lang w:eastAsia="es-CO"/>
              </w:rPr>
            </w:pPr>
            <w:r w:rsidRPr="00110B68">
              <w:rPr>
                <w:rFonts w:ascii="Arial" w:eastAsia="Times New Roman" w:hAnsi="Arial" w:cs="Arial"/>
                <w:b/>
                <w:bCs/>
                <w:sz w:val="16"/>
                <w:szCs w:val="16"/>
                <w:lang w:eastAsia="es-CO"/>
              </w:rPr>
              <w:t>Contratos de Comodato</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Necesidad del servicio</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Registro cámara de comercio</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Copia de RUT</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Copia de cédula de ciudadanía del representante legal</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Certificado de la procuraduría del representante legal y empresa</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Contrato</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Acta de designación de supervisor</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Informe(s) de supervisor</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Acta de entrega</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Solicitud de certificado de disponibilidad presupuestal</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Certificado de disponibilidad presupuestal</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Registro de cámara de comercio</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 xml:space="preserve">Copia de RUT </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Copia de cédula de ciudadanía del representante legal</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Certificado de la Procuraduría del representante legal y la empresa</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Contrato</w:t>
            </w:r>
          </w:p>
          <w:p w:rsidR="003F6258" w:rsidRPr="00110B68" w:rsidRDefault="003F6258" w:rsidP="003F6258">
            <w:pPr>
              <w:spacing w:after="0" w:line="240" w:lineRule="auto"/>
              <w:rPr>
                <w:rFonts w:ascii="Arial" w:eastAsia="Times New Roman" w:hAnsi="Arial" w:cs="Arial"/>
                <w:color w:val="000000"/>
                <w:sz w:val="16"/>
                <w:szCs w:val="16"/>
                <w:lang w:eastAsia="es-CO"/>
              </w:rPr>
            </w:pPr>
          </w:p>
        </w:tc>
        <w:tc>
          <w:tcPr>
            <w:tcW w:w="1134" w:type="dxa"/>
            <w:tcBorders>
              <w:bottom w:val="single" w:sz="4" w:space="0" w:color="auto"/>
            </w:tcBorders>
          </w:tcPr>
          <w:p w:rsidR="003F6258" w:rsidRPr="00110B68" w:rsidRDefault="003F6258" w:rsidP="003F6258">
            <w:pPr>
              <w:spacing w:after="0" w:line="240" w:lineRule="auto"/>
              <w:jc w:val="center"/>
              <w:rPr>
                <w:rFonts w:ascii="Arial" w:hAnsi="Arial" w:cs="Arial"/>
                <w:sz w:val="16"/>
                <w:szCs w:val="16"/>
              </w:rPr>
            </w:pPr>
          </w:p>
          <w:p w:rsidR="003F6258" w:rsidRPr="00110B68" w:rsidRDefault="003F6258" w:rsidP="003F6258">
            <w:pPr>
              <w:spacing w:after="0" w:line="240" w:lineRule="auto"/>
              <w:jc w:val="center"/>
              <w:rPr>
                <w:rFonts w:ascii="Arial" w:hAnsi="Arial" w:cs="Arial"/>
                <w:sz w:val="16"/>
                <w:szCs w:val="16"/>
              </w:rPr>
            </w:pPr>
            <w:r w:rsidRPr="00110B68">
              <w:rPr>
                <w:rFonts w:ascii="Arial" w:hAnsi="Arial" w:cs="Arial"/>
                <w:sz w:val="16"/>
                <w:szCs w:val="16"/>
              </w:rPr>
              <w:t>2</w:t>
            </w:r>
          </w:p>
        </w:tc>
        <w:tc>
          <w:tcPr>
            <w:tcW w:w="992" w:type="dxa"/>
            <w:tcBorders>
              <w:bottom w:val="single" w:sz="4" w:space="0" w:color="auto"/>
            </w:tcBorders>
          </w:tcPr>
          <w:p w:rsidR="003F6258" w:rsidRPr="00110B68" w:rsidRDefault="003F6258" w:rsidP="003F6258">
            <w:pPr>
              <w:spacing w:after="0" w:line="240" w:lineRule="auto"/>
              <w:jc w:val="center"/>
              <w:rPr>
                <w:rFonts w:ascii="Arial" w:hAnsi="Arial" w:cs="Arial"/>
                <w:sz w:val="16"/>
                <w:szCs w:val="16"/>
              </w:rPr>
            </w:pPr>
          </w:p>
          <w:p w:rsidR="003F6258" w:rsidRPr="00110B68" w:rsidRDefault="003F6258" w:rsidP="003F6258">
            <w:pPr>
              <w:spacing w:after="0" w:line="240" w:lineRule="auto"/>
              <w:jc w:val="center"/>
              <w:rPr>
                <w:rFonts w:ascii="Arial" w:hAnsi="Arial" w:cs="Arial"/>
                <w:sz w:val="16"/>
                <w:szCs w:val="16"/>
              </w:rPr>
            </w:pPr>
            <w:r w:rsidRPr="00110B68">
              <w:rPr>
                <w:rFonts w:ascii="Arial" w:hAnsi="Arial" w:cs="Arial"/>
                <w:sz w:val="16"/>
                <w:szCs w:val="16"/>
              </w:rPr>
              <w:t>18</w:t>
            </w:r>
          </w:p>
        </w:tc>
        <w:tc>
          <w:tcPr>
            <w:tcW w:w="567" w:type="dxa"/>
            <w:tcBorders>
              <w:bottom w:val="single" w:sz="4" w:space="0" w:color="auto"/>
            </w:tcBorders>
          </w:tcPr>
          <w:p w:rsidR="003F6258" w:rsidRPr="00110B68" w:rsidRDefault="003F6258" w:rsidP="003F6258">
            <w:pPr>
              <w:spacing w:after="0" w:line="240" w:lineRule="auto"/>
              <w:jc w:val="center"/>
              <w:rPr>
                <w:rFonts w:ascii="Arial" w:hAnsi="Arial" w:cs="Arial"/>
                <w:sz w:val="16"/>
                <w:szCs w:val="16"/>
              </w:rPr>
            </w:pPr>
          </w:p>
        </w:tc>
        <w:tc>
          <w:tcPr>
            <w:tcW w:w="425" w:type="dxa"/>
            <w:tcBorders>
              <w:bottom w:val="single" w:sz="4" w:space="0" w:color="auto"/>
            </w:tcBorders>
          </w:tcPr>
          <w:p w:rsidR="003F6258" w:rsidRPr="00110B68" w:rsidRDefault="003F6258" w:rsidP="003F6258">
            <w:pPr>
              <w:spacing w:after="0" w:line="240" w:lineRule="auto"/>
              <w:jc w:val="center"/>
              <w:rPr>
                <w:rFonts w:ascii="Arial" w:hAnsi="Arial" w:cs="Arial"/>
                <w:sz w:val="16"/>
                <w:szCs w:val="16"/>
              </w:rPr>
            </w:pPr>
          </w:p>
        </w:tc>
        <w:tc>
          <w:tcPr>
            <w:tcW w:w="425" w:type="dxa"/>
            <w:tcBorders>
              <w:bottom w:val="single" w:sz="4" w:space="0" w:color="auto"/>
            </w:tcBorders>
          </w:tcPr>
          <w:p w:rsidR="003F6258" w:rsidRPr="00110B68" w:rsidRDefault="003F6258" w:rsidP="003F6258">
            <w:pPr>
              <w:spacing w:after="0" w:line="240" w:lineRule="auto"/>
              <w:jc w:val="center"/>
              <w:rPr>
                <w:rFonts w:ascii="Arial" w:hAnsi="Arial" w:cs="Arial"/>
                <w:sz w:val="16"/>
                <w:szCs w:val="16"/>
              </w:rPr>
            </w:pPr>
          </w:p>
        </w:tc>
        <w:tc>
          <w:tcPr>
            <w:tcW w:w="426" w:type="dxa"/>
            <w:tcBorders>
              <w:bottom w:val="single" w:sz="4" w:space="0" w:color="auto"/>
            </w:tcBorders>
          </w:tcPr>
          <w:p w:rsidR="003F6258" w:rsidRPr="00110B68" w:rsidRDefault="003F6258" w:rsidP="003F6258">
            <w:pPr>
              <w:spacing w:after="0" w:line="240" w:lineRule="auto"/>
              <w:jc w:val="center"/>
              <w:rPr>
                <w:rFonts w:ascii="Arial" w:hAnsi="Arial" w:cs="Arial"/>
                <w:sz w:val="16"/>
                <w:szCs w:val="16"/>
              </w:rPr>
            </w:pPr>
          </w:p>
          <w:p w:rsidR="003F6258" w:rsidRPr="00110B68" w:rsidRDefault="003F6258" w:rsidP="003F6258">
            <w:pPr>
              <w:spacing w:after="0" w:line="240" w:lineRule="auto"/>
              <w:jc w:val="center"/>
              <w:rPr>
                <w:rFonts w:ascii="Arial" w:hAnsi="Arial" w:cs="Arial"/>
                <w:sz w:val="16"/>
                <w:szCs w:val="16"/>
              </w:rPr>
            </w:pPr>
            <w:r w:rsidRPr="00110B68">
              <w:rPr>
                <w:rFonts w:ascii="Arial" w:hAnsi="Arial" w:cs="Arial"/>
                <w:sz w:val="16"/>
                <w:szCs w:val="16"/>
              </w:rPr>
              <w:t>X</w:t>
            </w:r>
          </w:p>
        </w:tc>
        <w:tc>
          <w:tcPr>
            <w:tcW w:w="7796" w:type="dxa"/>
            <w:tcBorders>
              <w:bottom w:val="single" w:sz="4" w:space="0" w:color="auto"/>
            </w:tcBorders>
            <w:shd w:val="clear" w:color="auto" w:fill="auto"/>
          </w:tcPr>
          <w:p w:rsidR="00F4157C" w:rsidRPr="00110B68" w:rsidRDefault="003F6258" w:rsidP="00F4157C">
            <w:pPr>
              <w:spacing w:after="0" w:line="240" w:lineRule="auto"/>
              <w:jc w:val="both"/>
              <w:rPr>
                <w:rFonts w:ascii="Arial" w:hAnsi="Arial" w:cs="Arial"/>
                <w:sz w:val="16"/>
                <w:szCs w:val="16"/>
              </w:rPr>
            </w:pPr>
            <w:r w:rsidRPr="00110B68">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110B68">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110B68">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886D63" w:rsidRPr="00110B68">
              <w:rPr>
                <w:rFonts w:ascii="Arial" w:hAnsi="Arial" w:cs="Arial"/>
                <w:sz w:val="16"/>
                <w:szCs w:val="16"/>
              </w:rPr>
              <w:t>SELECCIÓN documental teniendo en cuenta criterios cuantitativos y cualitativos,</w:t>
            </w:r>
            <w:r w:rsidR="004F391D" w:rsidRPr="00110B68">
              <w:rPr>
                <w:rFonts w:ascii="Arial" w:hAnsi="Arial" w:cs="Arial"/>
                <w:sz w:val="16"/>
                <w:szCs w:val="16"/>
              </w:rPr>
              <w:t xml:space="preserve"> seleccionando una muestra del 3% la cual privilegiará a los Contratos de Comodato relacionados directamente con el cumplimi</w:t>
            </w:r>
            <w:r w:rsidR="00831EFA" w:rsidRPr="00110B68">
              <w:rPr>
                <w:rFonts w:ascii="Arial" w:hAnsi="Arial" w:cs="Arial"/>
                <w:sz w:val="16"/>
                <w:szCs w:val="16"/>
              </w:rPr>
              <w:t xml:space="preserve">ento del </w:t>
            </w:r>
            <w:r w:rsidR="004F391D" w:rsidRPr="00110B68">
              <w:rPr>
                <w:rFonts w:ascii="Arial" w:hAnsi="Arial" w:cs="Arial"/>
                <w:sz w:val="16"/>
                <w:szCs w:val="16"/>
              </w:rPr>
              <w:t xml:space="preserve">Plan de Desarrollo </w:t>
            </w:r>
            <w:r w:rsidR="00831EFA" w:rsidRPr="00110B68">
              <w:rPr>
                <w:rFonts w:ascii="Arial" w:hAnsi="Arial" w:cs="Arial"/>
                <w:sz w:val="16"/>
                <w:szCs w:val="16"/>
              </w:rPr>
              <w:t>que hayan</w:t>
            </w:r>
            <w:r w:rsidR="00F4157C" w:rsidRPr="00110B68">
              <w:rPr>
                <w:rFonts w:ascii="Arial" w:hAnsi="Arial" w:cs="Arial"/>
                <w:sz w:val="16"/>
                <w:szCs w:val="16"/>
              </w:rPr>
              <w:t xml:space="preserve"> </w:t>
            </w:r>
            <w:r w:rsidR="00D34C01" w:rsidRPr="00110B68">
              <w:rPr>
                <w:rFonts w:ascii="Arial" w:hAnsi="Arial" w:cs="Arial"/>
                <w:sz w:val="16"/>
                <w:szCs w:val="16"/>
              </w:rPr>
              <w:t>apoyado significativamente los procesos de prestación de servicios e</w:t>
            </w:r>
            <w:r w:rsidR="00BB326E" w:rsidRPr="00110B68">
              <w:rPr>
                <w:rFonts w:ascii="Arial" w:hAnsi="Arial" w:cs="Arial"/>
                <w:sz w:val="16"/>
                <w:szCs w:val="16"/>
              </w:rPr>
              <w:t xml:space="preserve">n salud celebrados con alcaldías o gobernación. </w:t>
            </w:r>
          </w:p>
          <w:p w:rsidR="004F391D" w:rsidRPr="00110B68" w:rsidRDefault="004F391D" w:rsidP="004F391D">
            <w:pPr>
              <w:spacing w:after="0" w:line="240" w:lineRule="auto"/>
              <w:jc w:val="both"/>
              <w:rPr>
                <w:rFonts w:ascii="Arial" w:hAnsi="Arial" w:cs="Arial"/>
                <w:sz w:val="16"/>
                <w:szCs w:val="16"/>
              </w:rPr>
            </w:pPr>
            <w:r w:rsidRPr="00110B68">
              <w:rPr>
                <w:rFonts w:ascii="Arial" w:hAnsi="Arial" w:cs="Arial"/>
                <w:sz w:val="16"/>
                <w:szCs w:val="16"/>
              </w:rPr>
              <w:t xml:space="preserve"> </w:t>
            </w:r>
          </w:p>
          <w:p w:rsidR="00886D63" w:rsidRPr="00110B68" w:rsidRDefault="00886D63" w:rsidP="00886D63">
            <w:pPr>
              <w:spacing w:after="0" w:line="240" w:lineRule="auto"/>
              <w:jc w:val="both"/>
              <w:rPr>
                <w:rFonts w:ascii="Arial" w:hAnsi="Arial" w:cs="Arial"/>
                <w:sz w:val="16"/>
                <w:szCs w:val="16"/>
              </w:rPr>
            </w:pPr>
            <w:r w:rsidRPr="00110B68">
              <w:rPr>
                <w:rFonts w:ascii="Arial" w:hAnsi="Arial" w:cs="Arial"/>
                <w:sz w:val="16"/>
                <w:szCs w:val="16"/>
              </w:rPr>
              <w:t xml:space="preserve"> </w:t>
            </w:r>
          </w:p>
          <w:p w:rsidR="003F6258" w:rsidRPr="00110B68" w:rsidRDefault="00395304" w:rsidP="00886D63">
            <w:pPr>
              <w:spacing w:after="0" w:line="240" w:lineRule="auto"/>
              <w:jc w:val="both"/>
              <w:rPr>
                <w:rFonts w:ascii="Arial" w:hAnsi="Arial" w:cs="Arial"/>
                <w:sz w:val="16"/>
                <w:szCs w:val="16"/>
              </w:rPr>
            </w:pPr>
            <w:r w:rsidRPr="00110B68">
              <w:rPr>
                <w:rFonts w:ascii="Arial" w:hAnsi="Arial" w:cs="Arial"/>
                <w:sz w:val="16"/>
                <w:szCs w:val="16"/>
              </w:rPr>
              <w:t xml:space="preserve"> </w:t>
            </w:r>
          </w:p>
        </w:tc>
      </w:tr>
    </w:tbl>
    <w:p w:rsidR="00822596" w:rsidRDefault="00822596" w:rsidP="00A20DE4">
      <w:pPr>
        <w:pStyle w:val="Sinespaciado"/>
        <w:ind w:left="142"/>
        <w:rPr>
          <w:rFonts w:ascii="Arial Black" w:hAnsi="Arial Black"/>
          <w:b/>
          <w:sz w:val="18"/>
          <w:szCs w:val="18"/>
        </w:rPr>
      </w:pPr>
    </w:p>
    <w:p w:rsidR="00822596" w:rsidRDefault="00822596" w:rsidP="00A20DE4">
      <w:pPr>
        <w:pStyle w:val="Sinespaciado"/>
        <w:ind w:left="142"/>
        <w:rPr>
          <w:rFonts w:ascii="Arial Black" w:hAnsi="Arial Black"/>
          <w:b/>
          <w:sz w:val="18"/>
          <w:szCs w:val="18"/>
        </w:rPr>
      </w:pPr>
    </w:p>
    <w:p w:rsidR="00822596" w:rsidRDefault="00822596" w:rsidP="00A20DE4">
      <w:pPr>
        <w:pStyle w:val="Sinespaciado"/>
        <w:ind w:left="142"/>
        <w:rPr>
          <w:rFonts w:ascii="Arial Black" w:hAnsi="Arial Black"/>
          <w:b/>
          <w:sz w:val="18"/>
          <w:szCs w:val="18"/>
        </w:rPr>
      </w:pPr>
    </w:p>
    <w:p w:rsidR="00110B68" w:rsidRDefault="00110B68" w:rsidP="00A20DE4">
      <w:pPr>
        <w:pStyle w:val="Sinespaciado"/>
        <w:ind w:left="142"/>
        <w:rPr>
          <w:rFonts w:ascii="Arial Black" w:hAnsi="Arial Black"/>
          <w:b/>
          <w:sz w:val="18"/>
          <w:szCs w:val="18"/>
        </w:rPr>
      </w:pPr>
    </w:p>
    <w:p w:rsidR="00110B68" w:rsidRDefault="00110B68" w:rsidP="00A20DE4">
      <w:pPr>
        <w:pStyle w:val="Sinespaciado"/>
        <w:ind w:left="142"/>
        <w:rPr>
          <w:rFonts w:ascii="Arial Black" w:hAnsi="Arial Black"/>
          <w:b/>
          <w:sz w:val="18"/>
          <w:szCs w:val="18"/>
        </w:rPr>
      </w:pPr>
    </w:p>
    <w:p w:rsidR="00110B68" w:rsidRDefault="00110B68" w:rsidP="00A20DE4">
      <w:pPr>
        <w:pStyle w:val="Sinespaciado"/>
        <w:ind w:left="142"/>
        <w:rPr>
          <w:rFonts w:ascii="Arial Black" w:hAnsi="Arial Black"/>
          <w:b/>
          <w:sz w:val="18"/>
          <w:szCs w:val="18"/>
        </w:rPr>
      </w:pPr>
    </w:p>
    <w:p w:rsidR="00110B68" w:rsidRDefault="00110B68" w:rsidP="00A20DE4">
      <w:pPr>
        <w:pStyle w:val="Sinespaciado"/>
        <w:ind w:left="142"/>
        <w:rPr>
          <w:rFonts w:ascii="Arial Black" w:hAnsi="Arial Black"/>
          <w:b/>
          <w:sz w:val="18"/>
          <w:szCs w:val="18"/>
        </w:rPr>
      </w:pPr>
    </w:p>
    <w:p w:rsidR="00E31E1A" w:rsidRPr="00824091" w:rsidRDefault="00E31E1A" w:rsidP="00A20DE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10B68">
        <w:rPr>
          <w:rFonts w:ascii="Arial Black" w:hAnsi="Arial Black"/>
          <w:b/>
          <w:sz w:val="18"/>
          <w:szCs w:val="18"/>
        </w:rPr>
        <w:t xml:space="preserve">IVIL DE IPIALES    </w:t>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00110B68">
        <w:rPr>
          <w:rFonts w:ascii="Arial Black" w:hAnsi="Arial Black"/>
          <w:b/>
          <w:sz w:val="18"/>
          <w:szCs w:val="18"/>
        </w:rPr>
        <w:tab/>
      </w:r>
      <w:r w:rsidRPr="00824091">
        <w:rPr>
          <w:rFonts w:ascii="Arial Black" w:hAnsi="Arial Black"/>
          <w:b/>
          <w:sz w:val="18"/>
          <w:szCs w:val="18"/>
        </w:rPr>
        <w:t>HOJA:</w:t>
      </w:r>
      <w:r w:rsidR="001E5E6C">
        <w:rPr>
          <w:rFonts w:ascii="Arial Black" w:hAnsi="Arial Black"/>
          <w:b/>
          <w:sz w:val="18"/>
          <w:szCs w:val="18"/>
        </w:rPr>
        <w:t xml:space="preserve"> </w:t>
      </w:r>
      <w:r w:rsidR="00110B68">
        <w:rPr>
          <w:rFonts w:ascii="Arial Black" w:hAnsi="Arial Black"/>
          <w:b/>
          <w:sz w:val="18"/>
          <w:szCs w:val="18"/>
        </w:rPr>
        <w:t xml:space="preserve">24 </w:t>
      </w:r>
      <w:r w:rsidRPr="00824091">
        <w:rPr>
          <w:rFonts w:ascii="Arial Black" w:hAnsi="Arial Black"/>
          <w:b/>
          <w:sz w:val="18"/>
          <w:szCs w:val="18"/>
        </w:rPr>
        <w:t>DE:</w:t>
      </w:r>
      <w:r w:rsidR="00A92BA3">
        <w:rPr>
          <w:rFonts w:ascii="Arial Black" w:hAnsi="Arial Black"/>
          <w:b/>
          <w:sz w:val="18"/>
          <w:szCs w:val="18"/>
        </w:rPr>
        <w:t xml:space="preserve"> </w:t>
      </w:r>
      <w:r w:rsidR="00864CDE">
        <w:rPr>
          <w:rFonts w:ascii="Arial Black" w:hAnsi="Arial Black"/>
          <w:b/>
          <w:sz w:val="18"/>
          <w:szCs w:val="18"/>
        </w:rPr>
        <w:t>144</w:t>
      </w:r>
    </w:p>
    <w:p w:rsidR="00E31E1A" w:rsidRDefault="00E31E1A" w:rsidP="00A20DE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A20DE4">
      <w:pPr>
        <w:pStyle w:val="Sinespaciado"/>
        <w:ind w:left="142"/>
        <w:rPr>
          <w:rFonts w:ascii="Arial Black" w:hAnsi="Arial Black"/>
          <w:b/>
          <w:sz w:val="18"/>
          <w:szCs w:val="18"/>
        </w:rPr>
      </w:pPr>
      <w:r>
        <w:rPr>
          <w:rFonts w:ascii="Arial Black" w:hAnsi="Arial Black"/>
          <w:b/>
          <w:sz w:val="18"/>
          <w:szCs w:val="18"/>
        </w:rPr>
        <w:t>CÓDIGO SECCIÓN: 300</w:t>
      </w:r>
    </w:p>
    <w:p w:rsidR="00110B68" w:rsidRDefault="00110B68" w:rsidP="00A20DE4">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110B68">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110B68">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31E1A" w:rsidRPr="00B7391B" w:rsidTr="008B2026">
        <w:trPr>
          <w:trHeight w:val="70"/>
        </w:trPr>
        <w:tc>
          <w:tcPr>
            <w:tcW w:w="1187" w:type="dxa"/>
          </w:tcPr>
          <w:p w:rsidR="00E31E1A" w:rsidRPr="00CE6164" w:rsidRDefault="00E31E1A" w:rsidP="008B2026">
            <w:pPr>
              <w:spacing w:after="0" w:line="240" w:lineRule="auto"/>
              <w:rPr>
                <w:rFonts w:ascii="Arial" w:hAnsi="Arial" w:cs="Arial"/>
                <w:b/>
                <w:sz w:val="20"/>
                <w:szCs w:val="20"/>
              </w:rPr>
            </w:pPr>
          </w:p>
        </w:tc>
        <w:tc>
          <w:tcPr>
            <w:tcW w:w="4337" w:type="dxa"/>
          </w:tcPr>
          <w:p w:rsidR="00EB0CA6" w:rsidRPr="00110B68" w:rsidRDefault="00EB0CA6" w:rsidP="00EB0CA6">
            <w:pPr>
              <w:spacing w:after="0" w:line="240" w:lineRule="auto"/>
              <w:rPr>
                <w:rFonts w:ascii="Arial" w:hAnsi="Arial" w:cs="Arial"/>
                <w:sz w:val="16"/>
                <w:szCs w:val="16"/>
              </w:rPr>
            </w:pP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hAnsi="Arial" w:cs="Arial"/>
                <w:sz w:val="16"/>
                <w:szCs w:val="16"/>
              </w:rPr>
              <w:t>Registro Presupuestal</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Solicitud y registro publicación SECOP</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Póliza(s)</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Resolución de aprobación de póliza</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Acta de designación de interventor</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Informe(s) de interventoría</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Otros SI al contrato (si aplica)</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Certificación de recibo a satisfacción</w:t>
            </w:r>
          </w:p>
          <w:p w:rsidR="009D484E" w:rsidRPr="00110B68" w:rsidRDefault="009D484E" w:rsidP="009D484E">
            <w:pPr>
              <w:spacing w:after="0" w:line="240" w:lineRule="auto"/>
              <w:rPr>
                <w:rFonts w:ascii="Arial" w:eastAsia="Times New Roman" w:hAnsi="Arial" w:cs="Arial"/>
                <w:color w:val="000000"/>
                <w:sz w:val="16"/>
                <w:szCs w:val="16"/>
                <w:lang w:eastAsia="es-CO"/>
              </w:rPr>
            </w:pPr>
            <w:r w:rsidRPr="00110B68">
              <w:rPr>
                <w:rFonts w:ascii="Arial" w:eastAsia="Times New Roman" w:hAnsi="Arial" w:cs="Arial"/>
                <w:color w:val="000000"/>
                <w:sz w:val="16"/>
                <w:szCs w:val="16"/>
                <w:lang w:eastAsia="es-CO"/>
              </w:rPr>
              <w:t>Acta de liquidación</w:t>
            </w:r>
          </w:p>
          <w:p w:rsidR="00E31E1A" w:rsidRPr="00110B68" w:rsidRDefault="00E31E1A" w:rsidP="008B2026">
            <w:pPr>
              <w:spacing w:after="0" w:line="240" w:lineRule="auto"/>
              <w:rPr>
                <w:rFonts w:ascii="Arial" w:hAnsi="Arial" w:cs="Arial"/>
                <w:sz w:val="16"/>
                <w:szCs w:val="16"/>
              </w:rPr>
            </w:pPr>
          </w:p>
          <w:p w:rsidR="004C2F66" w:rsidRPr="00110B68" w:rsidRDefault="004C2F66" w:rsidP="008B2026">
            <w:pPr>
              <w:spacing w:after="0" w:line="240" w:lineRule="auto"/>
              <w:rPr>
                <w:rFonts w:ascii="Arial" w:hAnsi="Arial" w:cs="Arial"/>
                <w:sz w:val="16"/>
                <w:szCs w:val="16"/>
              </w:rPr>
            </w:pPr>
          </w:p>
          <w:p w:rsidR="004C2F66" w:rsidRPr="00110B68" w:rsidRDefault="004C2F66" w:rsidP="004C2F66">
            <w:pPr>
              <w:spacing w:after="0" w:line="240" w:lineRule="auto"/>
              <w:rPr>
                <w:rFonts w:ascii="Arial" w:hAnsi="Arial" w:cs="Arial"/>
                <w:b/>
                <w:color w:val="FF0000"/>
                <w:sz w:val="16"/>
                <w:szCs w:val="16"/>
              </w:rPr>
            </w:pPr>
          </w:p>
          <w:p w:rsidR="004C2F66" w:rsidRPr="00110B68" w:rsidRDefault="004C2F66" w:rsidP="004C2F66">
            <w:pPr>
              <w:spacing w:after="0" w:line="240" w:lineRule="auto"/>
              <w:rPr>
                <w:rFonts w:ascii="Arial" w:hAnsi="Arial" w:cs="Arial"/>
                <w:b/>
                <w:color w:val="FF0000"/>
                <w:sz w:val="16"/>
                <w:szCs w:val="16"/>
              </w:rPr>
            </w:pPr>
          </w:p>
        </w:tc>
        <w:tc>
          <w:tcPr>
            <w:tcW w:w="1134" w:type="dxa"/>
          </w:tcPr>
          <w:p w:rsidR="00E31E1A" w:rsidRPr="00110B68" w:rsidRDefault="00E31E1A" w:rsidP="008B2026">
            <w:pPr>
              <w:spacing w:after="0" w:line="240" w:lineRule="auto"/>
              <w:jc w:val="center"/>
              <w:rPr>
                <w:rFonts w:ascii="Arial" w:hAnsi="Arial" w:cs="Arial"/>
                <w:sz w:val="16"/>
                <w:szCs w:val="16"/>
              </w:rPr>
            </w:pPr>
          </w:p>
        </w:tc>
        <w:tc>
          <w:tcPr>
            <w:tcW w:w="992" w:type="dxa"/>
          </w:tcPr>
          <w:p w:rsidR="00E31E1A" w:rsidRPr="00110B68" w:rsidRDefault="00E31E1A" w:rsidP="008B2026">
            <w:pPr>
              <w:spacing w:after="0" w:line="240" w:lineRule="auto"/>
              <w:jc w:val="center"/>
              <w:rPr>
                <w:rFonts w:ascii="Arial" w:hAnsi="Arial" w:cs="Arial"/>
                <w:sz w:val="16"/>
                <w:szCs w:val="16"/>
              </w:rPr>
            </w:pPr>
          </w:p>
        </w:tc>
        <w:tc>
          <w:tcPr>
            <w:tcW w:w="567" w:type="dxa"/>
          </w:tcPr>
          <w:p w:rsidR="00E31E1A" w:rsidRPr="00110B68" w:rsidRDefault="00E31E1A" w:rsidP="008B2026">
            <w:pPr>
              <w:spacing w:after="0" w:line="240" w:lineRule="auto"/>
              <w:jc w:val="center"/>
              <w:rPr>
                <w:rFonts w:ascii="Arial" w:hAnsi="Arial" w:cs="Arial"/>
                <w:sz w:val="16"/>
                <w:szCs w:val="16"/>
              </w:rPr>
            </w:pPr>
          </w:p>
        </w:tc>
        <w:tc>
          <w:tcPr>
            <w:tcW w:w="425" w:type="dxa"/>
          </w:tcPr>
          <w:p w:rsidR="00E31E1A" w:rsidRPr="00110B68" w:rsidRDefault="00E31E1A" w:rsidP="008B2026">
            <w:pPr>
              <w:spacing w:after="0" w:line="240" w:lineRule="auto"/>
              <w:jc w:val="center"/>
              <w:rPr>
                <w:rFonts w:ascii="Arial" w:hAnsi="Arial" w:cs="Arial"/>
                <w:sz w:val="16"/>
                <w:szCs w:val="16"/>
              </w:rPr>
            </w:pPr>
          </w:p>
        </w:tc>
        <w:tc>
          <w:tcPr>
            <w:tcW w:w="425" w:type="dxa"/>
          </w:tcPr>
          <w:p w:rsidR="00E31E1A" w:rsidRPr="00110B68" w:rsidRDefault="00E31E1A" w:rsidP="008B2026">
            <w:pPr>
              <w:spacing w:after="0" w:line="240" w:lineRule="auto"/>
              <w:jc w:val="center"/>
              <w:rPr>
                <w:rFonts w:ascii="Arial" w:hAnsi="Arial" w:cs="Arial"/>
                <w:sz w:val="16"/>
                <w:szCs w:val="16"/>
              </w:rPr>
            </w:pPr>
          </w:p>
        </w:tc>
        <w:tc>
          <w:tcPr>
            <w:tcW w:w="426" w:type="dxa"/>
          </w:tcPr>
          <w:p w:rsidR="00E31E1A" w:rsidRPr="00110B68" w:rsidRDefault="00E31E1A" w:rsidP="008B2026">
            <w:pPr>
              <w:spacing w:after="0" w:line="240" w:lineRule="auto"/>
              <w:jc w:val="center"/>
              <w:rPr>
                <w:rFonts w:ascii="Arial" w:hAnsi="Arial" w:cs="Arial"/>
                <w:sz w:val="16"/>
                <w:szCs w:val="16"/>
              </w:rPr>
            </w:pPr>
          </w:p>
        </w:tc>
        <w:tc>
          <w:tcPr>
            <w:tcW w:w="7796" w:type="dxa"/>
            <w:shd w:val="clear" w:color="auto" w:fill="auto"/>
          </w:tcPr>
          <w:p w:rsidR="00E31E1A" w:rsidRPr="00110B68" w:rsidRDefault="00395304" w:rsidP="00710A25">
            <w:pPr>
              <w:spacing w:after="0" w:line="240" w:lineRule="auto"/>
              <w:jc w:val="both"/>
              <w:rPr>
                <w:rFonts w:ascii="Arial" w:hAnsi="Arial" w:cs="Arial"/>
                <w:color w:val="000000" w:themeColor="text1"/>
                <w:sz w:val="16"/>
                <w:szCs w:val="16"/>
              </w:rPr>
            </w:pPr>
            <w:r w:rsidRPr="00110B68">
              <w:rPr>
                <w:rFonts w:ascii="Arial" w:hAnsi="Arial" w:cs="Arial"/>
                <w:color w:val="000000" w:themeColor="text1"/>
                <w:sz w:val="16"/>
                <w:szCs w:val="16"/>
              </w:rPr>
              <w:t>Esta documentación hará parte de la memoria</w:t>
            </w:r>
            <w:r w:rsidRPr="00110B68">
              <w:rPr>
                <w:rFonts w:ascii="Arial" w:hAnsi="Arial" w:cs="Arial"/>
                <w:sz w:val="16"/>
                <w:szCs w:val="16"/>
              </w:rPr>
              <w:t xml:space="preserve"> institucional.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w:t>
            </w:r>
            <w:proofErr w:type="gramStart"/>
            <w:r w:rsidRPr="00110B68">
              <w:rPr>
                <w:rFonts w:ascii="Arial" w:hAnsi="Arial" w:cs="Arial"/>
                <w:sz w:val="16"/>
                <w:szCs w:val="16"/>
              </w:rPr>
              <w:t>..</w:t>
            </w:r>
            <w:proofErr w:type="gramEnd"/>
            <w:r w:rsidRPr="00110B68">
              <w:rPr>
                <w:rFonts w:ascii="Arial" w:hAnsi="Arial" w:cs="Arial"/>
                <w:sz w:val="16"/>
                <w:szCs w:val="16"/>
              </w:rPr>
              <w:t xml:space="preserve">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31E1A" w:rsidRDefault="00E31E1A" w:rsidP="00C67C76"/>
    <w:p w:rsidR="00A970F0" w:rsidRDefault="00A970F0" w:rsidP="00DD4025">
      <w:pPr>
        <w:pStyle w:val="Sinespaciado"/>
        <w:rPr>
          <w:rFonts w:ascii="Arial Black" w:hAnsi="Arial Black"/>
          <w:b/>
          <w:sz w:val="18"/>
          <w:szCs w:val="18"/>
        </w:rPr>
      </w:pPr>
    </w:p>
    <w:p w:rsidR="00A970F0" w:rsidRDefault="00A970F0" w:rsidP="00DD4025">
      <w:pPr>
        <w:pStyle w:val="Sinespaciado"/>
        <w:rPr>
          <w:rFonts w:ascii="Arial Black" w:hAnsi="Arial Black"/>
          <w:b/>
          <w:sz w:val="18"/>
          <w:szCs w:val="18"/>
        </w:rPr>
      </w:pPr>
    </w:p>
    <w:p w:rsidR="00C9244F" w:rsidRDefault="00C9244F" w:rsidP="00DD4025">
      <w:pPr>
        <w:pStyle w:val="Sinespaciado"/>
        <w:rPr>
          <w:rFonts w:ascii="Arial Black" w:hAnsi="Arial Black"/>
          <w:b/>
          <w:sz w:val="18"/>
          <w:szCs w:val="18"/>
        </w:rPr>
      </w:pPr>
    </w:p>
    <w:p w:rsidR="001A60C8" w:rsidRDefault="001A60C8" w:rsidP="00DD4025">
      <w:pPr>
        <w:pStyle w:val="Sinespaciado"/>
        <w:rPr>
          <w:rFonts w:ascii="Arial Black" w:hAnsi="Arial Black"/>
          <w:b/>
          <w:sz w:val="18"/>
          <w:szCs w:val="18"/>
        </w:rPr>
      </w:pPr>
    </w:p>
    <w:p w:rsidR="00C9244F" w:rsidRDefault="00C9244F" w:rsidP="00DD4025">
      <w:pPr>
        <w:pStyle w:val="Sinespaciado"/>
        <w:rPr>
          <w:rFonts w:ascii="Arial Black" w:hAnsi="Arial Black"/>
          <w:b/>
          <w:sz w:val="18"/>
          <w:szCs w:val="18"/>
        </w:rPr>
      </w:pPr>
    </w:p>
    <w:p w:rsidR="001E5E6C" w:rsidRDefault="001E5E6C" w:rsidP="00DD4025">
      <w:pPr>
        <w:pStyle w:val="Sinespaciado"/>
        <w:rPr>
          <w:rFonts w:ascii="Arial Black" w:hAnsi="Arial Black"/>
          <w:b/>
          <w:sz w:val="18"/>
          <w:szCs w:val="18"/>
        </w:rPr>
      </w:pPr>
    </w:p>
    <w:p w:rsidR="00110B68" w:rsidRDefault="00110B68" w:rsidP="00DD4025">
      <w:pPr>
        <w:pStyle w:val="Sinespaciado"/>
        <w:rPr>
          <w:rFonts w:ascii="Arial Black" w:hAnsi="Arial Black"/>
          <w:b/>
          <w:sz w:val="18"/>
          <w:szCs w:val="18"/>
        </w:rPr>
      </w:pPr>
    </w:p>
    <w:p w:rsidR="00110B68" w:rsidRDefault="00110B68" w:rsidP="00DD4025">
      <w:pPr>
        <w:pStyle w:val="Sinespaciado"/>
        <w:rPr>
          <w:rFonts w:ascii="Arial Black" w:hAnsi="Arial Black"/>
          <w:b/>
          <w:sz w:val="18"/>
          <w:szCs w:val="18"/>
        </w:rPr>
      </w:pPr>
    </w:p>
    <w:p w:rsidR="00110B68" w:rsidRDefault="00110B68" w:rsidP="00DD4025">
      <w:pPr>
        <w:pStyle w:val="Sinespaciado"/>
        <w:rPr>
          <w:rFonts w:ascii="Arial Black" w:hAnsi="Arial Black"/>
          <w:b/>
          <w:sz w:val="18"/>
          <w:szCs w:val="18"/>
        </w:rPr>
      </w:pPr>
    </w:p>
    <w:p w:rsidR="00110B68" w:rsidRDefault="00110B68" w:rsidP="00DD4025">
      <w:pPr>
        <w:pStyle w:val="Sinespaciado"/>
        <w:rPr>
          <w:rFonts w:ascii="Arial Black" w:hAnsi="Arial Black"/>
          <w:b/>
          <w:sz w:val="18"/>
          <w:szCs w:val="18"/>
        </w:rPr>
      </w:pPr>
    </w:p>
    <w:p w:rsidR="00110B68" w:rsidRDefault="00110B68" w:rsidP="00DD4025">
      <w:pPr>
        <w:pStyle w:val="Sinespaciado"/>
        <w:rPr>
          <w:rFonts w:ascii="Arial Black" w:hAnsi="Arial Black"/>
          <w:b/>
          <w:sz w:val="18"/>
          <w:szCs w:val="18"/>
        </w:rPr>
      </w:pPr>
    </w:p>
    <w:p w:rsidR="00110B68" w:rsidRDefault="00110B68" w:rsidP="00DD4025">
      <w:pPr>
        <w:pStyle w:val="Sinespaciado"/>
        <w:rPr>
          <w:rFonts w:ascii="Arial Black" w:hAnsi="Arial Black"/>
          <w:b/>
          <w:sz w:val="18"/>
          <w:szCs w:val="18"/>
        </w:rPr>
      </w:pPr>
    </w:p>
    <w:p w:rsidR="00E31E1A" w:rsidRPr="00824091" w:rsidRDefault="00E31E1A" w:rsidP="00DD4025">
      <w:pPr>
        <w:pStyle w:val="Sinespaciado"/>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1E5E6C">
        <w:rPr>
          <w:rFonts w:ascii="Arial Black" w:hAnsi="Arial Black"/>
          <w:b/>
          <w:sz w:val="18"/>
          <w:szCs w:val="18"/>
        </w:rPr>
        <w:t xml:space="preserve"> </w:t>
      </w:r>
      <w:r w:rsidR="004A4350">
        <w:rPr>
          <w:rFonts w:ascii="Arial Black" w:hAnsi="Arial Black"/>
          <w:b/>
          <w:sz w:val="18"/>
          <w:szCs w:val="18"/>
        </w:rPr>
        <w:t xml:space="preserve">25 </w:t>
      </w:r>
      <w:r w:rsidRPr="00824091">
        <w:rPr>
          <w:rFonts w:ascii="Arial Black" w:hAnsi="Arial Black"/>
          <w:b/>
          <w:sz w:val="18"/>
          <w:szCs w:val="18"/>
        </w:rPr>
        <w:t>DE:</w:t>
      </w:r>
      <w:r w:rsidR="001E5E6C">
        <w:rPr>
          <w:rFonts w:ascii="Arial Black" w:hAnsi="Arial Black"/>
          <w:b/>
          <w:sz w:val="18"/>
          <w:szCs w:val="18"/>
        </w:rPr>
        <w:t xml:space="preserve"> </w:t>
      </w:r>
      <w:r w:rsidR="00864CDE">
        <w:rPr>
          <w:rFonts w:ascii="Arial Black" w:hAnsi="Arial Black"/>
          <w:b/>
          <w:sz w:val="18"/>
          <w:szCs w:val="18"/>
        </w:rPr>
        <w:t>144</w:t>
      </w:r>
    </w:p>
    <w:p w:rsidR="00E31E1A" w:rsidRDefault="00E31E1A" w:rsidP="00A970F0">
      <w:pPr>
        <w:pStyle w:val="Sinespaciado"/>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C9244F">
      <w:pPr>
        <w:pStyle w:val="Sinespaciado"/>
        <w:rPr>
          <w:rFonts w:ascii="Arial Black" w:hAnsi="Arial Black"/>
          <w:b/>
          <w:sz w:val="18"/>
          <w:szCs w:val="18"/>
        </w:rPr>
      </w:pPr>
      <w:r>
        <w:rPr>
          <w:rFonts w:ascii="Arial Black" w:hAnsi="Arial Black"/>
          <w:b/>
          <w:sz w:val="18"/>
          <w:szCs w:val="18"/>
        </w:rPr>
        <w:t>CÓDIGO SECCIÓN: 300</w:t>
      </w:r>
    </w:p>
    <w:p w:rsidR="00110B68" w:rsidRDefault="00110B68" w:rsidP="00C9244F">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110B68">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110B68">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302F33" w:rsidRPr="00B7391B" w:rsidTr="00110B68">
        <w:trPr>
          <w:trHeight w:val="70"/>
        </w:trPr>
        <w:tc>
          <w:tcPr>
            <w:tcW w:w="1187" w:type="dxa"/>
            <w:tcBorders>
              <w:bottom w:val="single" w:sz="4" w:space="0" w:color="auto"/>
            </w:tcBorders>
          </w:tcPr>
          <w:p w:rsidR="00302F33" w:rsidRPr="00110B68" w:rsidRDefault="00302F33" w:rsidP="00302F33">
            <w:pPr>
              <w:spacing w:after="0" w:line="240" w:lineRule="auto"/>
              <w:rPr>
                <w:rFonts w:ascii="Arial" w:hAnsi="Arial" w:cs="Arial"/>
                <w:b/>
                <w:sz w:val="16"/>
                <w:szCs w:val="16"/>
              </w:rPr>
            </w:pPr>
          </w:p>
          <w:p w:rsidR="00302F33" w:rsidRPr="00110B68" w:rsidRDefault="00F846D0" w:rsidP="00302F33">
            <w:pPr>
              <w:spacing w:after="0" w:line="240" w:lineRule="auto"/>
              <w:rPr>
                <w:rFonts w:ascii="Arial" w:hAnsi="Arial" w:cs="Arial"/>
                <w:b/>
                <w:sz w:val="16"/>
                <w:szCs w:val="16"/>
              </w:rPr>
            </w:pPr>
            <w:r w:rsidRPr="00110B68">
              <w:rPr>
                <w:rFonts w:ascii="Arial" w:hAnsi="Arial" w:cs="Arial"/>
                <w:b/>
                <w:sz w:val="16"/>
                <w:szCs w:val="16"/>
              </w:rPr>
              <w:t>300-8</w:t>
            </w:r>
            <w:r w:rsidR="008A7833" w:rsidRPr="00110B68">
              <w:rPr>
                <w:rFonts w:ascii="Arial" w:hAnsi="Arial" w:cs="Arial"/>
                <w:b/>
                <w:sz w:val="16"/>
                <w:szCs w:val="16"/>
              </w:rPr>
              <w:t>.3</w:t>
            </w:r>
          </w:p>
        </w:tc>
        <w:tc>
          <w:tcPr>
            <w:tcW w:w="4337" w:type="dxa"/>
            <w:tcBorders>
              <w:bottom w:val="single" w:sz="4" w:space="0" w:color="auto"/>
            </w:tcBorders>
          </w:tcPr>
          <w:p w:rsidR="00302F33" w:rsidRPr="00110B68" w:rsidRDefault="00302F33" w:rsidP="00302F33">
            <w:pPr>
              <w:spacing w:after="0" w:line="240" w:lineRule="auto"/>
              <w:rPr>
                <w:rFonts w:ascii="Arial" w:hAnsi="Arial" w:cs="Arial"/>
                <w:b/>
                <w:sz w:val="16"/>
                <w:szCs w:val="16"/>
              </w:rPr>
            </w:pPr>
          </w:p>
          <w:p w:rsidR="00302F33" w:rsidRPr="00110B68" w:rsidRDefault="00302F33" w:rsidP="00302F33">
            <w:pPr>
              <w:spacing w:after="0" w:line="240" w:lineRule="auto"/>
              <w:rPr>
                <w:rFonts w:ascii="Arial" w:hAnsi="Arial" w:cs="Arial"/>
                <w:b/>
                <w:sz w:val="16"/>
                <w:szCs w:val="16"/>
              </w:rPr>
            </w:pPr>
            <w:r w:rsidRPr="00110B68">
              <w:rPr>
                <w:rFonts w:ascii="Arial" w:hAnsi="Arial" w:cs="Arial"/>
                <w:b/>
                <w:sz w:val="16"/>
                <w:szCs w:val="16"/>
              </w:rPr>
              <w:t>Contratos de Compraventa</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Necesidad del servicio</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 xml:space="preserve">Estudios Previos </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Solicitud certificado disponibilidad presupuestal</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 xml:space="preserve">Certificado de disponibilidad presupuestal </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 xml:space="preserve">Solicitud de propuestas y/o cotizaciones </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Propuestas y/o cotizaciones</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Cuadro comparativo de proveedores</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Copia de acta de comité de contratación de la evaluación y aceptación de la propuesta</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Copia de RUT (quien amerite)</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Fotocopia de cédula de ciudadanía del representante legal (quien amerite)</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 xml:space="preserve">Copia de cedula de ciudadanía </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Hoja de vida (formato único de función pública) soportes documentales  de estudios y experiencia que acrediten los requisitos del cargo</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Declaración juramentada de Bienes y Rentas</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Certificado de antecedentes judiciales</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Certificado de antecedentes fiscales</w:t>
            </w:r>
          </w:p>
          <w:p w:rsidR="00110626" w:rsidRPr="00110B68" w:rsidRDefault="00110626" w:rsidP="00110626">
            <w:pPr>
              <w:spacing w:after="0" w:line="240" w:lineRule="auto"/>
              <w:rPr>
                <w:rFonts w:ascii="Arial" w:hAnsi="Arial" w:cs="Arial"/>
                <w:sz w:val="16"/>
                <w:szCs w:val="16"/>
              </w:rPr>
            </w:pPr>
            <w:r w:rsidRPr="00110B68">
              <w:rPr>
                <w:rFonts w:ascii="Arial" w:hAnsi="Arial" w:cs="Arial"/>
                <w:sz w:val="16"/>
                <w:szCs w:val="16"/>
              </w:rPr>
              <w:t>Certificado de antecedentes disciplinarios</w:t>
            </w:r>
          </w:p>
          <w:p w:rsidR="00302F33" w:rsidRPr="00110B68" w:rsidRDefault="00110626" w:rsidP="003C685B">
            <w:pPr>
              <w:spacing w:after="0" w:line="240" w:lineRule="auto"/>
              <w:rPr>
                <w:rFonts w:ascii="Arial" w:hAnsi="Arial" w:cs="Arial"/>
                <w:sz w:val="16"/>
                <w:szCs w:val="16"/>
              </w:rPr>
            </w:pPr>
            <w:r w:rsidRPr="00110B68">
              <w:rPr>
                <w:rFonts w:ascii="Arial" w:hAnsi="Arial" w:cs="Arial"/>
                <w:sz w:val="16"/>
                <w:szCs w:val="16"/>
              </w:rPr>
              <w:t>Contrato</w:t>
            </w:r>
          </w:p>
        </w:tc>
        <w:tc>
          <w:tcPr>
            <w:tcW w:w="1134" w:type="dxa"/>
            <w:tcBorders>
              <w:bottom w:val="single" w:sz="4" w:space="0" w:color="auto"/>
            </w:tcBorders>
          </w:tcPr>
          <w:p w:rsidR="00302F33" w:rsidRPr="00110B68" w:rsidRDefault="00302F33" w:rsidP="00302F33">
            <w:pPr>
              <w:spacing w:after="0" w:line="240" w:lineRule="auto"/>
              <w:jc w:val="center"/>
              <w:rPr>
                <w:rFonts w:ascii="Arial" w:hAnsi="Arial" w:cs="Arial"/>
                <w:sz w:val="16"/>
                <w:szCs w:val="16"/>
              </w:rPr>
            </w:pPr>
          </w:p>
          <w:p w:rsidR="00302F33" w:rsidRPr="00110B68" w:rsidRDefault="00302F33" w:rsidP="00302F33">
            <w:pPr>
              <w:spacing w:after="0" w:line="240" w:lineRule="auto"/>
              <w:jc w:val="center"/>
              <w:rPr>
                <w:rFonts w:ascii="Arial" w:hAnsi="Arial" w:cs="Arial"/>
                <w:sz w:val="16"/>
                <w:szCs w:val="16"/>
              </w:rPr>
            </w:pPr>
            <w:r w:rsidRPr="00110B68">
              <w:rPr>
                <w:rFonts w:ascii="Arial" w:hAnsi="Arial" w:cs="Arial"/>
                <w:sz w:val="16"/>
                <w:szCs w:val="16"/>
              </w:rPr>
              <w:t>2</w:t>
            </w:r>
          </w:p>
        </w:tc>
        <w:tc>
          <w:tcPr>
            <w:tcW w:w="992" w:type="dxa"/>
            <w:tcBorders>
              <w:bottom w:val="single" w:sz="4" w:space="0" w:color="auto"/>
            </w:tcBorders>
          </w:tcPr>
          <w:p w:rsidR="00302F33" w:rsidRPr="00110B68" w:rsidRDefault="00302F33" w:rsidP="00302F33">
            <w:pPr>
              <w:spacing w:after="0" w:line="240" w:lineRule="auto"/>
              <w:jc w:val="center"/>
              <w:rPr>
                <w:rFonts w:ascii="Arial" w:hAnsi="Arial" w:cs="Arial"/>
                <w:sz w:val="16"/>
                <w:szCs w:val="16"/>
              </w:rPr>
            </w:pPr>
          </w:p>
          <w:p w:rsidR="00302F33" w:rsidRPr="00110B68" w:rsidRDefault="00302F33" w:rsidP="00302F33">
            <w:pPr>
              <w:spacing w:after="0" w:line="240" w:lineRule="auto"/>
              <w:jc w:val="center"/>
              <w:rPr>
                <w:rFonts w:ascii="Arial" w:hAnsi="Arial" w:cs="Arial"/>
                <w:sz w:val="16"/>
                <w:szCs w:val="16"/>
              </w:rPr>
            </w:pPr>
            <w:r w:rsidRPr="00110B68">
              <w:rPr>
                <w:rFonts w:ascii="Arial" w:hAnsi="Arial" w:cs="Arial"/>
                <w:sz w:val="16"/>
                <w:szCs w:val="16"/>
              </w:rPr>
              <w:t>18</w:t>
            </w:r>
          </w:p>
        </w:tc>
        <w:tc>
          <w:tcPr>
            <w:tcW w:w="567" w:type="dxa"/>
            <w:tcBorders>
              <w:bottom w:val="single" w:sz="4" w:space="0" w:color="auto"/>
            </w:tcBorders>
          </w:tcPr>
          <w:p w:rsidR="00302F33" w:rsidRPr="00110B68" w:rsidRDefault="00302F33" w:rsidP="00302F33">
            <w:pPr>
              <w:spacing w:after="0" w:line="240" w:lineRule="auto"/>
              <w:jc w:val="center"/>
              <w:rPr>
                <w:rFonts w:ascii="Arial" w:hAnsi="Arial" w:cs="Arial"/>
                <w:sz w:val="16"/>
                <w:szCs w:val="16"/>
              </w:rPr>
            </w:pPr>
          </w:p>
        </w:tc>
        <w:tc>
          <w:tcPr>
            <w:tcW w:w="425" w:type="dxa"/>
            <w:tcBorders>
              <w:bottom w:val="single" w:sz="4" w:space="0" w:color="auto"/>
            </w:tcBorders>
          </w:tcPr>
          <w:p w:rsidR="00302F33" w:rsidRPr="00110B68" w:rsidRDefault="00302F33" w:rsidP="00302F33">
            <w:pPr>
              <w:spacing w:after="0" w:line="240" w:lineRule="auto"/>
              <w:jc w:val="center"/>
              <w:rPr>
                <w:rFonts w:ascii="Arial" w:hAnsi="Arial" w:cs="Arial"/>
                <w:sz w:val="16"/>
                <w:szCs w:val="16"/>
              </w:rPr>
            </w:pPr>
          </w:p>
        </w:tc>
        <w:tc>
          <w:tcPr>
            <w:tcW w:w="425" w:type="dxa"/>
            <w:tcBorders>
              <w:bottom w:val="single" w:sz="4" w:space="0" w:color="auto"/>
            </w:tcBorders>
          </w:tcPr>
          <w:p w:rsidR="00302F33" w:rsidRPr="00110B68" w:rsidRDefault="00302F33" w:rsidP="00302F33">
            <w:pPr>
              <w:spacing w:after="0" w:line="240" w:lineRule="auto"/>
              <w:jc w:val="center"/>
              <w:rPr>
                <w:rFonts w:ascii="Arial" w:hAnsi="Arial" w:cs="Arial"/>
                <w:sz w:val="16"/>
                <w:szCs w:val="16"/>
              </w:rPr>
            </w:pPr>
          </w:p>
        </w:tc>
        <w:tc>
          <w:tcPr>
            <w:tcW w:w="426" w:type="dxa"/>
            <w:tcBorders>
              <w:bottom w:val="single" w:sz="4" w:space="0" w:color="auto"/>
            </w:tcBorders>
          </w:tcPr>
          <w:p w:rsidR="00302F33" w:rsidRPr="00110B68" w:rsidRDefault="00302F33" w:rsidP="00302F33">
            <w:pPr>
              <w:spacing w:after="0" w:line="240" w:lineRule="auto"/>
              <w:jc w:val="center"/>
              <w:rPr>
                <w:rFonts w:ascii="Arial" w:hAnsi="Arial" w:cs="Arial"/>
                <w:sz w:val="16"/>
                <w:szCs w:val="16"/>
              </w:rPr>
            </w:pPr>
          </w:p>
          <w:p w:rsidR="00302F33" w:rsidRPr="00110B68" w:rsidRDefault="00302F33" w:rsidP="00302F33">
            <w:pPr>
              <w:spacing w:after="0" w:line="240" w:lineRule="auto"/>
              <w:jc w:val="center"/>
              <w:rPr>
                <w:rFonts w:ascii="Arial" w:hAnsi="Arial" w:cs="Arial"/>
                <w:sz w:val="16"/>
                <w:szCs w:val="16"/>
              </w:rPr>
            </w:pPr>
            <w:r w:rsidRPr="00110B68">
              <w:rPr>
                <w:rFonts w:ascii="Arial" w:hAnsi="Arial" w:cs="Arial"/>
                <w:sz w:val="16"/>
                <w:szCs w:val="16"/>
              </w:rPr>
              <w:t>X</w:t>
            </w:r>
          </w:p>
        </w:tc>
        <w:tc>
          <w:tcPr>
            <w:tcW w:w="7796" w:type="dxa"/>
            <w:tcBorders>
              <w:bottom w:val="single" w:sz="4" w:space="0" w:color="auto"/>
            </w:tcBorders>
            <w:shd w:val="clear" w:color="auto" w:fill="auto"/>
          </w:tcPr>
          <w:p w:rsidR="00C9244F" w:rsidRPr="00110B68" w:rsidRDefault="00302F33" w:rsidP="00C9244F">
            <w:pPr>
              <w:spacing w:after="0" w:line="240" w:lineRule="auto"/>
              <w:jc w:val="both"/>
              <w:rPr>
                <w:rFonts w:ascii="Arial" w:hAnsi="Arial" w:cs="Arial"/>
                <w:sz w:val="16"/>
                <w:szCs w:val="16"/>
              </w:rPr>
            </w:pPr>
            <w:r w:rsidRPr="00110B68">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110B68">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110B68">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w:t>
            </w:r>
            <w:r w:rsidRPr="00110B68">
              <w:rPr>
                <w:rFonts w:ascii="Arial" w:hAnsi="Arial" w:cs="Arial"/>
                <w:color w:val="000000" w:themeColor="text1"/>
                <w:sz w:val="16"/>
                <w:szCs w:val="16"/>
              </w:rPr>
              <w:t>veinte (20</w:t>
            </w:r>
            <w:r w:rsidRPr="00110B68">
              <w:rPr>
                <w:rFonts w:ascii="Arial" w:hAnsi="Arial" w:cs="Arial"/>
                <w:sz w:val="16"/>
                <w:szCs w:val="16"/>
              </w:rPr>
              <w:t>) años, contados a partir del acta de liquidación del contrato. Finalizado el tiempo de retención en el archivo central se llevara a cabo una</w:t>
            </w:r>
            <w:r w:rsidR="009D5AA5" w:rsidRPr="00110B68">
              <w:rPr>
                <w:rFonts w:ascii="Arial" w:hAnsi="Arial" w:cs="Arial"/>
                <w:sz w:val="16"/>
                <w:szCs w:val="16"/>
              </w:rPr>
              <w:t xml:space="preserve"> SELECCIÓN documental teniendo en cuenta criterios cuantitativos y </w:t>
            </w:r>
            <w:r w:rsidR="007A736A" w:rsidRPr="00110B68">
              <w:rPr>
                <w:rFonts w:ascii="Arial" w:hAnsi="Arial" w:cs="Arial"/>
                <w:sz w:val="16"/>
                <w:szCs w:val="16"/>
              </w:rPr>
              <w:t>cualitativos,</w:t>
            </w:r>
            <w:r w:rsidR="00C9244F" w:rsidRPr="00110B68">
              <w:rPr>
                <w:rFonts w:ascii="Arial" w:hAnsi="Arial" w:cs="Arial"/>
                <w:sz w:val="16"/>
                <w:szCs w:val="16"/>
              </w:rPr>
              <w:t xml:space="preserve"> seleccionando una muestra del 3% la cual privilegiará a los Contratos de Compraventa relacionados directamente con la misión </w:t>
            </w:r>
            <w:r w:rsidR="006373A8" w:rsidRPr="00110B68">
              <w:rPr>
                <w:rFonts w:ascii="Arial" w:hAnsi="Arial" w:cs="Arial"/>
                <w:sz w:val="16"/>
                <w:szCs w:val="16"/>
              </w:rPr>
              <w:t>de</w:t>
            </w:r>
            <w:r w:rsidR="001E5E6C" w:rsidRPr="00110B68">
              <w:rPr>
                <w:rFonts w:ascii="Arial" w:hAnsi="Arial" w:cs="Arial"/>
                <w:sz w:val="16"/>
                <w:szCs w:val="16"/>
              </w:rPr>
              <w:t>l hospital que hayan APOYADO</w:t>
            </w:r>
            <w:r w:rsidR="00C9244F" w:rsidRPr="00110B68">
              <w:rPr>
                <w:rFonts w:ascii="Arial" w:hAnsi="Arial" w:cs="Arial"/>
                <w:sz w:val="16"/>
                <w:szCs w:val="16"/>
              </w:rPr>
              <w:t xml:space="preserve"> </w:t>
            </w:r>
            <w:r w:rsidR="006373A8" w:rsidRPr="00110B68">
              <w:rPr>
                <w:rFonts w:ascii="Arial" w:hAnsi="Arial" w:cs="Arial"/>
                <w:sz w:val="16"/>
                <w:szCs w:val="16"/>
              </w:rPr>
              <w:t>el servicio integral</w:t>
            </w:r>
            <w:r w:rsidR="00C9244F" w:rsidRPr="00110B68">
              <w:rPr>
                <w:rFonts w:ascii="Arial" w:hAnsi="Arial" w:cs="Arial"/>
                <w:sz w:val="16"/>
                <w:szCs w:val="16"/>
              </w:rPr>
              <w:t xml:space="preserve"> de salud con calidad y seguridad</w:t>
            </w:r>
            <w:r w:rsidR="00BB326E" w:rsidRPr="00110B68">
              <w:rPr>
                <w:rFonts w:ascii="Arial" w:hAnsi="Arial" w:cs="Arial"/>
                <w:sz w:val="16"/>
                <w:szCs w:val="16"/>
              </w:rPr>
              <w:t xml:space="preserve">, en la compraventa de equipos biomédicos. </w:t>
            </w:r>
          </w:p>
          <w:p w:rsidR="009D5AA5" w:rsidRPr="00110B68" w:rsidRDefault="007A736A" w:rsidP="009D5AA5">
            <w:pPr>
              <w:spacing w:after="0" w:line="240" w:lineRule="auto"/>
              <w:jc w:val="both"/>
              <w:rPr>
                <w:rFonts w:ascii="Arial" w:hAnsi="Arial" w:cs="Arial"/>
                <w:sz w:val="16"/>
                <w:szCs w:val="16"/>
              </w:rPr>
            </w:pPr>
            <w:r w:rsidRPr="00110B68">
              <w:rPr>
                <w:rFonts w:ascii="Arial" w:hAnsi="Arial" w:cs="Arial"/>
                <w:sz w:val="16"/>
                <w:szCs w:val="16"/>
              </w:rPr>
              <w:t xml:space="preserve"> </w:t>
            </w:r>
          </w:p>
          <w:p w:rsidR="007A736A" w:rsidRPr="00110B68" w:rsidRDefault="00302F33" w:rsidP="007A736A">
            <w:pPr>
              <w:spacing w:after="0" w:line="240" w:lineRule="auto"/>
              <w:jc w:val="both"/>
              <w:rPr>
                <w:rFonts w:ascii="Arial" w:hAnsi="Arial" w:cs="Arial"/>
                <w:sz w:val="16"/>
                <w:szCs w:val="16"/>
              </w:rPr>
            </w:pPr>
            <w:r w:rsidRPr="00110B68">
              <w:rPr>
                <w:rFonts w:ascii="Arial" w:hAnsi="Arial" w:cs="Arial"/>
                <w:sz w:val="16"/>
                <w:szCs w:val="16"/>
              </w:rPr>
              <w:t xml:space="preserve"> </w:t>
            </w:r>
          </w:p>
          <w:p w:rsidR="00302F33" w:rsidRPr="00110B68" w:rsidRDefault="00302F33" w:rsidP="009D5AA5">
            <w:pPr>
              <w:spacing w:after="0" w:line="240" w:lineRule="auto"/>
              <w:jc w:val="both"/>
              <w:rPr>
                <w:rFonts w:ascii="Arial" w:hAnsi="Arial" w:cs="Arial"/>
                <w:sz w:val="16"/>
                <w:szCs w:val="16"/>
              </w:rPr>
            </w:pPr>
          </w:p>
        </w:tc>
      </w:tr>
    </w:tbl>
    <w:p w:rsidR="003C685B" w:rsidRDefault="003C685B" w:rsidP="003C685B">
      <w:pPr>
        <w:pStyle w:val="Sinespaciado"/>
        <w:rPr>
          <w:rFonts w:ascii="Arial Black" w:hAnsi="Arial Black"/>
          <w:b/>
          <w:sz w:val="18"/>
          <w:szCs w:val="18"/>
        </w:rPr>
      </w:pPr>
    </w:p>
    <w:p w:rsidR="003C685B" w:rsidRDefault="003C685B" w:rsidP="00B43627">
      <w:pPr>
        <w:pStyle w:val="Sinespaciado"/>
        <w:ind w:left="142"/>
        <w:rPr>
          <w:rFonts w:ascii="Arial Black" w:hAnsi="Arial Black"/>
          <w:b/>
          <w:sz w:val="18"/>
          <w:szCs w:val="18"/>
        </w:rPr>
      </w:pPr>
    </w:p>
    <w:p w:rsidR="00E739E0" w:rsidRDefault="00E739E0" w:rsidP="00B43627">
      <w:pPr>
        <w:pStyle w:val="Sinespaciado"/>
        <w:ind w:left="142"/>
        <w:rPr>
          <w:rFonts w:ascii="Arial Black" w:hAnsi="Arial Black"/>
          <w:b/>
          <w:sz w:val="18"/>
          <w:szCs w:val="18"/>
        </w:rPr>
      </w:pPr>
    </w:p>
    <w:p w:rsidR="00E739E0" w:rsidRDefault="00E739E0" w:rsidP="00B43627">
      <w:pPr>
        <w:pStyle w:val="Sinespaciado"/>
        <w:ind w:left="142"/>
        <w:rPr>
          <w:rFonts w:ascii="Arial Black" w:hAnsi="Arial Black"/>
          <w:b/>
          <w:sz w:val="18"/>
          <w:szCs w:val="18"/>
        </w:rPr>
      </w:pPr>
    </w:p>
    <w:p w:rsidR="00110B68" w:rsidRDefault="00110B68" w:rsidP="00B43627">
      <w:pPr>
        <w:pStyle w:val="Sinespaciado"/>
        <w:ind w:left="142"/>
        <w:rPr>
          <w:rFonts w:ascii="Arial Black" w:hAnsi="Arial Black"/>
          <w:b/>
          <w:sz w:val="18"/>
          <w:szCs w:val="18"/>
        </w:rPr>
      </w:pPr>
    </w:p>
    <w:p w:rsidR="00110B68" w:rsidRDefault="00110B68" w:rsidP="00B43627">
      <w:pPr>
        <w:pStyle w:val="Sinespaciado"/>
        <w:ind w:left="142"/>
        <w:rPr>
          <w:rFonts w:ascii="Arial Black" w:hAnsi="Arial Black"/>
          <w:b/>
          <w:sz w:val="18"/>
          <w:szCs w:val="18"/>
        </w:rPr>
      </w:pPr>
    </w:p>
    <w:p w:rsidR="00110B68" w:rsidRDefault="00110B68" w:rsidP="00B43627">
      <w:pPr>
        <w:pStyle w:val="Sinespaciado"/>
        <w:ind w:left="142"/>
        <w:rPr>
          <w:rFonts w:ascii="Arial Black" w:hAnsi="Arial Black"/>
          <w:b/>
          <w:sz w:val="18"/>
          <w:szCs w:val="18"/>
        </w:rPr>
      </w:pPr>
    </w:p>
    <w:p w:rsidR="00110B68" w:rsidRDefault="00110B68" w:rsidP="00B43627">
      <w:pPr>
        <w:pStyle w:val="Sinespaciado"/>
        <w:ind w:left="142"/>
        <w:rPr>
          <w:rFonts w:ascii="Arial Black" w:hAnsi="Arial Black"/>
          <w:b/>
          <w:sz w:val="18"/>
          <w:szCs w:val="18"/>
        </w:rPr>
      </w:pPr>
    </w:p>
    <w:p w:rsidR="00E31E1A" w:rsidRPr="00824091" w:rsidRDefault="00E31E1A" w:rsidP="00B4362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A4350">
        <w:rPr>
          <w:rFonts w:ascii="Arial Black" w:hAnsi="Arial Black"/>
          <w:b/>
          <w:sz w:val="18"/>
          <w:szCs w:val="18"/>
        </w:rPr>
        <w:t xml:space="preserve">IVIL DE IPIALES    </w:t>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004A4350">
        <w:rPr>
          <w:rFonts w:ascii="Arial Black" w:hAnsi="Arial Black"/>
          <w:b/>
          <w:sz w:val="18"/>
          <w:szCs w:val="18"/>
        </w:rPr>
        <w:tab/>
      </w:r>
      <w:r w:rsidRPr="00824091">
        <w:rPr>
          <w:rFonts w:ascii="Arial Black" w:hAnsi="Arial Black"/>
          <w:b/>
          <w:sz w:val="18"/>
          <w:szCs w:val="18"/>
        </w:rPr>
        <w:t>HOJA:</w:t>
      </w:r>
      <w:r w:rsidR="00825B5F">
        <w:rPr>
          <w:rFonts w:ascii="Arial Black" w:hAnsi="Arial Black"/>
          <w:b/>
          <w:sz w:val="18"/>
          <w:szCs w:val="18"/>
        </w:rPr>
        <w:t xml:space="preserve"> </w:t>
      </w:r>
      <w:r w:rsidR="004A4350">
        <w:rPr>
          <w:rFonts w:ascii="Arial Black" w:hAnsi="Arial Black"/>
          <w:b/>
          <w:sz w:val="18"/>
          <w:szCs w:val="18"/>
        </w:rPr>
        <w:t xml:space="preserve">26 </w:t>
      </w:r>
      <w:r w:rsidRPr="00824091">
        <w:rPr>
          <w:rFonts w:ascii="Arial Black" w:hAnsi="Arial Black"/>
          <w:b/>
          <w:sz w:val="18"/>
          <w:szCs w:val="18"/>
        </w:rPr>
        <w:t>DE:</w:t>
      </w:r>
      <w:r w:rsidR="00A92BA3">
        <w:rPr>
          <w:rFonts w:ascii="Arial Black" w:hAnsi="Arial Black"/>
          <w:b/>
          <w:sz w:val="18"/>
          <w:szCs w:val="18"/>
        </w:rPr>
        <w:t xml:space="preserve"> </w:t>
      </w:r>
      <w:r w:rsidR="00864CDE">
        <w:rPr>
          <w:rFonts w:ascii="Arial Black" w:hAnsi="Arial Black"/>
          <w:b/>
          <w:sz w:val="18"/>
          <w:szCs w:val="18"/>
        </w:rPr>
        <w:t>144</w:t>
      </w:r>
    </w:p>
    <w:p w:rsidR="00E31E1A" w:rsidRDefault="00E31E1A" w:rsidP="00B4362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B43627">
      <w:pPr>
        <w:pStyle w:val="Sinespaciado"/>
        <w:ind w:left="142"/>
        <w:rPr>
          <w:rFonts w:ascii="Arial Black" w:hAnsi="Arial Black"/>
          <w:b/>
          <w:sz w:val="18"/>
          <w:szCs w:val="18"/>
        </w:rPr>
      </w:pPr>
      <w:r>
        <w:rPr>
          <w:rFonts w:ascii="Arial Black" w:hAnsi="Arial Black"/>
          <w:b/>
          <w:sz w:val="18"/>
          <w:szCs w:val="18"/>
        </w:rPr>
        <w:t>CÓDIGO SECCIÓN: 300</w:t>
      </w:r>
    </w:p>
    <w:p w:rsidR="004A4350" w:rsidRDefault="004A4350" w:rsidP="00B4362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4A4350">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4A4350">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31E1A" w:rsidRPr="00B7391B" w:rsidTr="008B2026">
        <w:trPr>
          <w:trHeight w:val="70"/>
        </w:trPr>
        <w:tc>
          <w:tcPr>
            <w:tcW w:w="1187" w:type="dxa"/>
          </w:tcPr>
          <w:p w:rsidR="00E31E1A" w:rsidRPr="00CE6164" w:rsidRDefault="00E31E1A" w:rsidP="008B2026">
            <w:pPr>
              <w:spacing w:after="0" w:line="240" w:lineRule="auto"/>
              <w:rPr>
                <w:rFonts w:ascii="Arial" w:hAnsi="Arial" w:cs="Arial"/>
                <w:b/>
                <w:sz w:val="20"/>
                <w:szCs w:val="20"/>
              </w:rPr>
            </w:pPr>
          </w:p>
        </w:tc>
        <w:tc>
          <w:tcPr>
            <w:tcW w:w="4337" w:type="dxa"/>
          </w:tcPr>
          <w:p w:rsidR="003C685B" w:rsidRPr="004A4350" w:rsidRDefault="003C685B" w:rsidP="003C685B">
            <w:pPr>
              <w:spacing w:after="0" w:line="240" w:lineRule="auto"/>
              <w:rPr>
                <w:rFonts w:ascii="Arial" w:hAnsi="Arial" w:cs="Arial"/>
                <w:sz w:val="16"/>
                <w:szCs w:val="16"/>
              </w:rPr>
            </w:pPr>
            <w:r w:rsidRPr="004A4350">
              <w:rPr>
                <w:rFonts w:ascii="Arial" w:hAnsi="Arial" w:cs="Arial"/>
                <w:sz w:val="16"/>
                <w:szCs w:val="16"/>
              </w:rPr>
              <w:t xml:space="preserve">Solicitud de Registro Presupuestal </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Registro Presupuestal</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Acta de designación de Supervisor</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 xml:space="preserve">Acta de inicio </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Certificado de afiliación a Aseguradora de Riesgos Laborales</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Certificado de afiliación a EPS</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 xml:space="preserve">Certificado de afiliación a Fondo de Pensiones </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 xml:space="preserve">Recibo de pago de seguridad social </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 xml:space="preserve">Acta final </w:t>
            </w:r>
          </w:p>
          <w:p w:rsidR="0073502E" w:rsidRPr="004A4350" w:rsidRDefault="0073502E" w:rsidP="0073502E">
            <w:pPr>
              <w:spacing w:after="0" w:line="240" w:lineRule="auto"/>
              <w:rPr>
                <w:rFonts w:ascii="Arial" w:hAnsi="Arial" w:cs="Arial"/>
                <w:sz w:val="16"/>
                <w:szCs w:val="16"/>
              </w:rPr>
            </w:pPr>
            <w:r w:rsidRPr="004A4350">
              <w:rPr>
                <w:rFonts w:ascii="Arial" w:hAnsi="Arial" w:cs="Arial"/>
                <w:sz w:val="16"/>
                <w:szCs w:val="16"/>
              </w:rPr>
              <w:t>Cuenta de Cobro</w:t>
            </w:r>
          </w:p>
          <w:p w:rsidR="0073502E" w:rsidRPr="004A4350" w:rsidRDefault="0073502E" w:rsidP="0073502E">
            <w:pPr>
              <w:rPr>
                <w:rFonts w:ascii="Arial" w:hAnsi="Arial" w:cs="Arial"/>
                <w:sz w:val="16"/>
                <w:szCs w:val="16"/>
              </w:rPr>
            </w:pPr>
            <w:r w:rsidRPr="004A4350">
              <w:rPr>
                <w:rFonts w:ascii="Arial" w:hAnsi="Arial" w:cs="Arial"/>
                <w:sz w:val="16"/>
                <w:szCs w:val="16"/>
              </w:rPr>
              <w:t>Acta de liquidación</w:t>
            </w:r>
          </w:p>
          <w:p w:rsidR="00E31E1A" w:rsidRPr="004A4350" w:rsidRDefault="00E31E1A" w:rsidP="00E50570">
            <w:pPr>
              <w:rPr>
                <w:rFonts w:ascii="Arial" w:hAnsi="Arial" w:cs="Arial"/>
                <w:sz w:val="16"/>
                <w:szCs w:val="16"/>
              </w:rPr>
            </w:pPr>
          </w:p>
        </w:tc>
        <w:tc>
          <w:tcPr>
            <w:tcW w:w="1134" w:type="dxa"/>
          </w:tcPr>
          <w:p w:rsidR="00E31E1A" w:rsidRPr="004A4350" w:rsidRDefault="00E31E1A" w:rsidP="008B2026">
            <w:pPr>
              <w:spacing w:after="0" w:line="240" w:lineRule="auto"/>
              <w:jc w:val="center"/>
              <w:rPr>
                <w:rFonts w:ascii="Arial" w:hAnsi="Arial" w:cs="Arial"/>
                <w:sz w:val="16"/>
                <w:szCs w:val="16"/>
              </w:rPr>
            </w:pPr>
          </w:p>
        </w:tc>
        <w:tc>
          <w:tcPr>
            <w:tcW w:w="992" w:type="dxa"/>
          </w:tcPr>
          <w:p w:rsidR="00E31E1A" w:rsidRPr="004A4350" w:rsidRDefault="00E31E1A" w:rsidP="008B2026">
            <w:pPr>
              <w:spacing w:after="0" w:line="240" w:lineRule="auto"/>
              <w:jc w:val="center"/>
              <w:rPr>
                <w:rFonts w:ascii="Arial" w:hAnsi="Arial" w:cs="Arial"/>
                <w:sz w:val="16"/>
                <w:szCs w:val="16"/>
              </w:rPr>
            </w:pPr>
          </w:p>
        </w:tc>
        <w:tc>
          <w:tcPr>
            <w:tcW w:w="567" w:type="dxa"/>
          </w:tcPr>
          <w:p w:rsidR="00E31E1A" w:rsidRPr="004A4350" w:rsidRDefault="00E31E1A" w:rsidP="008B2026">
            <w:pPr>
              <w:spacing w:after="0" w:line="240" w:lineRule="auto"/>
              <w:jc w:val="center"/>
              <w:rPr>
                <w:rFonts w:ascii="Arial" w:hAnsi="Arial" w:cs="Arial"/>
                <w:sz w:val="16"/>
                <w:szCs w:val="16"/>
              </w:rPr>
            </w:pPr>
          </w:p>
        </w:tc>
        <w:tc>
          <w:tcPr>
            <w:tcW w:w="425" w:type="dxa"/>
          </w:tcPr>
          <w:p w:rsidR="00E31E1A" w:rsidRPr="004A4350" w:rsidRDefault="00E31E1A" w:rsidP="008B2026">
            <w:pPr>
              <w:spacing w:after="0" w:line="240" w:lineRule="auto"/>
              <w:jc w:val="center"/>
              <w:rPr>
                <w:rFonts w:ascii="Arial" w:hAnsi="Arial" w:cs="Arial"/>
                <w:sz w:val="16"/>
                <w:szCs w:val="16"/>
              </w:rPr>
            </w:pPr>
          </w:p>
        </w:tc>
        <w:tc>
          <w:tcPr>
            <w:tcW w:w="425" w:type="dxa"/>
          </w:tcPr>
          <w:p w:rsidR="00E31E1A" w:rsidRPr="004A4350" w:rsidRDefault="00E31E1A" w:rsidP="008B2026">
            <w:pPr>
              <w:spacing w:after="0" w:line="240" w:lineRule="auto"/>
              <w:jc w:val="center"/>
              <w:rPr>
                <w:rFonts w:ascii="Arial" w:hAnsi="Arial" w:cs="Arial"/>
                <w:sz w:val="16"/>
                <w:szCs w:val="16"/>
              </w:rPr>
            </w:pPr>
          </w:p>
        </w:tc>
        <w:tc>
          <w:tcPr>
            <w:tcW w:w="426" w:type="dxa"/>
          </w:tcPr>
          <w:p w:rsidR="00E31E1A" w:rsidRPr="004A4350" w:rsidRDefault="00E31E1A" w:rsidP="008B2026">
            <w:pPr>
              <w:spacing w:after="0" w:line="240" w:lineRule="auto"/>
              <w:jc w:val="center"/>
              <w:rPr>
                <w:rFonts w:ascii="Arial" w:hAnsi="Arial" w:cs="Arial"/>
                <w:sz w:val="16"/>
                <w:szCs w:val="16"/>
              </w:rPr>
            </w:pPr>
          </w:p>
        </w:tc>
        <w:tc>
          <w:tcPr>
            <w:tcW w:w="7796" w:type="dxa"/>
            <w:shd w:val="clear" w:color="auto" w:fill="auto"/>
          </w:tcPr>
          <w:p w:rsidR="00E31E1A" w:rsidRPr="004A4350" w:rsidRDefault="00302F33" w:rsidP="008B2026">
            <w:pPr>
              <w:spacing w:after="0" w:line="240" w:lineRule="auto"/>
              <w:jc w:val="both"/>
              <w:rPr>
                <w:rFonts w:ascii="Arial" w:hAnsi="Arial" w:cs="Arial"/>
                <w:sz w:val="16"/>
                <w:szCs w:val="16"/>
              </w:rPr>
            </w:pPr>
            <w:r w:rsidRPr="004A4350">
              <w:rPr>
                <w:rFonts w:ascii="Arial" w:hAnsi="Arial" w:cs="Arial"/>
                <w:sz w:val="16"/>
                <w:szCs w:val="16"/>
              </w:rPr>
              <w:t xml:space="preserve">Esta documentación hará parte de la memoria institucional. Se transferirán al Archivo Histórico del Hospital Civil de Ipiales E.S.E en cumplimiento de los lineamientos generales establecidos en el artículo 2.8.2.9.6 del Decreto 1080 (mayo 26) de 2015.La institución realizara Backup  de </w:t>
            </w:r>
            <w:r w:rsidRPr="004A4350">
              <w:rPr>
                <w:rFonts w:ascii="Arial" w:hAnsi="Arial" w:cs="Arial"/>
                <w:color w:val="000000" w:themeColor="text1"/>
                <w:sz w:val="16"/>
                <w:szCs w:val="16"/>
              </w:rPr>
              <w:t>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w:t>
            </w:r>
            <w:r w:rsidRPr="004A4350">
              <w:rPr>
                <w:rFonts w:ascii="Arial" w:hAnsi="Arial" w:cs="Arial"/>
                <w:sz w:val="16"/>
                <w:szCs w:val="16"/>
              </w:rPr>
              <w:t xml:space="preserve">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31E1A" w:rsidRDefault="00E31E1A" w:rsidP="00C67C76"/>
    <w:p w:rsidR="00D73D8D" w:rsidRDefault="00D73D8D" w:rsidP="00E31E1A">
      <w:pPr>
        <w:pStyle w:val="Sinespaciado"/>
        <w:rPr>
          <w:rFonts w:ascii="Arial Black" w:hAnsi="Arial Black"/>
          <w:b/>
          <w:sz w:val="18"/>
          <w:szCs w:val="18"/>
        </w:rPr>
      </w:pPr>
    </w:p>
    <w:p w:rsidR="003C685B" w:rsidRDefault="003C685B" w:rsidP="00E31E1A">
      <w:pPr>
        <w:pStyle w:val="Sinespaciado"/>
        <w:rPr>
          <w:rFonts w:ascii="Arial Black" w:hAnsi="Arial Black"/>
          <w:b/>
          <w:sz w:val="18"/>
          <w:szCs w:val="18"/>
        </w:rPr>
      </w:pPr>
    </w:p>
    <w:p w:rsidR="00D73D8D" w:rsidRDefault="00D73D8D" w:rsidP="00E31E1A">
      <w:pPr>
        <w:pStyle w:val="Sinespaciado"/>
        <w:rPr>
          <w:rFonts w:ascii="Arial Black" w:hAnsi="Arial Black"/>
          <w:b/>
          <w:sz w:val="18"/>
          <w:szCs w:val="18"/>
        </w:rPr>
      </w:pPr>
    </w:p>
    <w:p w:rsidR="00E739E0" w:rsidRDefault="00E739E0" w:rsidP="00E31E1A">
      <w:pPr>
        <w:pStyle w:val="Sinespaciado"/>
        <w:rPr>
          <w:rFonts w:ascii="Arial Black" w:hAnsi="Arial Black"/>
          <w:b/>
          <w:sz w:val="18"/>
          <w:szCs w:val="18"/>
        </w:rPr>
      </w:pPr>
    </w:p>
    <w:p w:rsidR="00E739E0" w:rsidRDefault="00E739E0" w:rsidP="00E31E1A">
      <w:pPr>
        <w:pStyle w:val="Sinespaciado"/>
        <w:rPr>
          <w:rFonts w:ascii="Arial Black" w:hAnsi="Arial Black"/>
          <w:b/>
          <w:sz w:val="18"/>
          <w:szCs w:val="18"/>
        </w:rPr>
      </w:pPr>
    </w:p>
    <w:p w:rsidR="00E739E0" w:rsidRDefault="00E739E0" w:rsidP="00E31E1A">
      <w:pPr>
        <w:pStyle w:val="Sinespaciado"/>
        <w:rPr>
          <w:rFonts w:ascii="Arial Black" w:hAnsi="Arial Black"/>
          <w:b/>
          <w:sz w:val="18"/>
          <w:szCs w:val="18"/>
        </w:rPr>
      </w:pPr>
    </w:p>
    <w:p w:rsidR="004A4350" w:rsidRDefault="004A4350" w:rsidP="00E31E1A">
      <w:pPr>
        <w:pStyle w:val="Sinespaciado"/>
        <w:rPr>
          <w:rFonts w:ascii="Arial Black" w:hAnsi="Arial Black"/>
          <w:b/>
          <w:sz w:val="18"/>
          <w:szCs w:val="18"/>
        </w:rPr>
      </w:pPr>
    </w:p>
    <w:p w:rsidR="004A4350" w:rsidRDefault="004A4350" w:rsidP="00E31E1A">
      <w:pPr>
        <w:pStyle w:val="Sinespaciado"/>
        <w:rPr>
          <w:rFonts w:ascii="Arial Black" w:hAnsi="Arial Black"/>
          <w:b/>
          <w:sz w:val="18"/>
          <w:szCs w:val="18"/>
        </w:rPr>
      </w:pPr>
    </w:p>
    <w:p w:rsidR="00E739E0" w:rsidRDefault="00E739E0" w:rsidP="00E31E1A">
      <w:pPr>
        <w:pStyle w:val="Sinespaciado"/>
        <w:rPr>
          <w:rFonts w:ascii="Arial Black" w:hAnsi="Arial Black"/>
          <w:b/>
          <w:sz w:val="18"/>
          <w:szCs w:val="18"/>
        </w:rPr>
      </w:pPr>
    </w:p>
    <w:p w:rsidR="003C685B" w:rsidRDefault="003C685B" w:rsidP="006C7DD3">
      <w:pPr>
        <w:pStyle w:val="Sinespaciado"/>
        <w:ind w:left="142"/>
        <w:rPr>
          <w:rFonts w:ascii="Arial Black" w:hAnsi="Arial Black"/>
          <w:b/>
          <w:sz w:val="18"/>
          <w:szCs w:val="18"/>
        </w:rPr>
      </w:pPr>
    </w:p>
    <w:p w:rsidR="004A4350" w:rsidRDefault="004A4350" w:rsidP="006C7DD3">
      <w:pPr>
        <w:pStyle w:val="Sinespaciado"/>
        <w:ind w:left="142"/>
        <w:rPr>
          <w:rFonts w:ascii="Arial Black" w:hAnsi="Arial Black"/>
          <w:b/>
          <w:sz w:val="18"/>
          <w:szCs w:val="18"/>
        </w:rPr>
      </w:pPr>
    </w:p>
    <w:p w:rsidR="00E31E1A" w:rsidRPr="00824091" w:rsidRDefault="00E31E1A" w:rsidP="006C7DD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76B9F">
        <w:rPr>
          <w:rFonts w:ascii="Arial Black" w:hAnsi="Arial Black"/>
          <w:b/>
          <w:sz w:val="18"/>
          <w:szCs w:val="18"/>
        </w:rPr>
        <w:t xml:space="preserve">IVIL DE IPIALES    </w:t>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Pr="00824091">
        <w:rPr>
          <w:rFonts w:ascii="Arial Black" w:hAnsi="Arial Black"/>
          <w:b/>
          <w:sz w:val="18"/>
          <w:szCs w:val="18"/>
        </w:rPr>
        <w:t>HOJA:</w:t>
      </w:r>
      <w:r w:rsidR="00825B5F">
        <w:rPr>
          <w:rFonts w:ascii="Arial Black" w:hAnsi="Arial Black"/>
          <w:b/>
          <w:sz w:val="18"/>
          <w:szCs w:val="18"/>
        </w:rPr>
        <w:t xml:space="preserve"> </w:t>
      </w:r>
      <w:r w:rsidR="00176B9F">
        <w:rPr>
          <w:rFonts w:ascii="Arial Black" w:hAnsi="Arial Black"/>
          <w:b/>
          <w:sz w:val="18"/>
          <w:szCs w:val="18"/>
        </w:rPr>
        <w:t xml:space="preserve">27 </w:t>
      </w:r>
      <w:r w:rsidRPr="00824091">
        <w:rPr>
          <w:rFonts w:ascii="Arial Black" w:hAnsi="Arial Black"/>
          <w:b/>
          <w:sz w:val="18"/>
          <w:szCs w:val="18"/>
        </w:rPr>
        <w:t>DE:</w:t>
      </w:r>
      <w:r w:rsidR="00825B5F">
        <w:rPr>
          <w:rFonts w:ascii="Arial Black" w:hAnsi="Arial Black"/>
          <w:b/>
          <w:sz w:val="18"/>
          <w:szCs w:val="18"/>
        </w:rPr>
        <w:t xml:space="preserve"> </w:t>
      </w:r>
      <w:r w:rsidR="00864CDE">
        <w:rPr>
          <w:rFonts w:ascii="Arial Black" w:hAnsi="Arial Black"/>
          <w:b/>
          <w:sz w:val="18"/>
          <w:szCs w:val="18"/>
        </w:rPr>
        <w:t>144</w:t>
      </w:r>
    </w:p>
    <w:p w:rsidR="00E31E1A" w:rsidRDefault="00E31E1A" w:rsidP="006C7DD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6C7DD3">
      <w:pPr>
        <w:pStyle w:val="Sinespaciado"/>
        <w:ind w:left="142"/>
        <w:rPr>
          <w:rFonts w:ascii="Arial Black" w:hAnsi="Arial Black"/>
          <w:b/>
          <w:sz w:val="18"/>
          <w:szCs w:val="18"/>
        </w:rPr>
      </w:pPr>
      <w:r>
        <w:rPr>
          <w:rFonts w:ascii="Arial Black" w:hAnsi="Arial Black"/>
          <w:b/>
          <w:sz w:val="18"/>
          <w:szCs w:val="18"/>
        </w:rPr>
        <w:t>CÓDIGO SECCIÓN: 300</w:t>
      </w:r>
    </w:p>
    <w:p w:rsidR="004A4350" w:rsidRDefault="004A4350" w:rsidP="006C7DD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176B9F">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176B9F">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27E85" w:rsidRPr="00B7391B" w:rsidTr="00176B9F">
        <w:trPr>
          <w:trHeight w:val="70"/>
        </w:trPr>
        <w:tc>
          <w:tcPr>
            <w:tcW w:w="1187" w:type="dxa"/>
            <w:tcBorders>
              <w:bottom w:val="single" w:sz="4" w:space="0" w:color="auto"/>
            </w:tcBorders>
          </w:tcPr>
          <w:p w:rsidR="00E27E85" w:rsidRPr="00176B9F" w:rsidRDefault="00E27E85" w:rsidP="00E27E85">
            <w:pPr>
              <w:spacing w:after="0" w:line="240" w:lineRule="auto"/>
              <w:rPr>
                <w:rFonts w:ascii="Arial" w:hAnsi="Arial" w:cs="Arial"/>
                <w:b/>
                <w:sz w:val="16"/>
                <w:szCs w:val="16"/>
              </w:rPr>
            </w:pPr>
          </w:p>
          <w:p w:rsidR="00E27E85" w:rsidRPr="00176B9F" w:rsidRDefault="00F846D0" w:rsidP="00E27E85">
            <w:pPr>
              <w:spacing w:after="0" w:line="240" w:lineRule="auto"/>
              <w:rPr>
                <w:rFonts w:ascii="Arial" w:hAnsi="Arial" w:cs="Arial"/>
                <w:b/>
                <w:sz w:val="16"/>
                <w:szCs w:val="16"/>
              </w:rPr>
            </w:pPr>
            <w:r w:rsidRPr="00176B9F">
              <w:rPr>
                <w:rFonts w:ascii="Arial" w:hAnsi="Arial" w:cs="Arial"/>
                <w:b/>
                <w:sz w:val="16"/>
                <w:szCs w:val="16"/>
              </w:rPr>
              <w:t>300-8</w:t>
            </w:r>
            <w:r w:rsidR="008A7833" w:rsidRPr="00176B9F">
              <w:rPr>
                <w:rFonts w:ascii="Arial" w:hAnsi="Arial" w:cs="Arial"/>
                <w:b/>
                <w:sz w:val="16"/>
                <w:szCs w:val="16"/>
              </w:rPr>
              <w:t>.4</w:t>
            </w:r>
          </w:p>
        </w:tc>
        <w:tc>
          <w:tcPr>
            <w:tcW w:w="4337" w:type="dxa"/>
            <w:tcBorders>
              <w:bottom w:val="single" w:sz="4" w:space="0" w:color="auto"/>
            </w:tcBorders>
          </w:tcPr>
          <w:p w:rsidR="00E27E85" w:rsidRPr="00176B9F" w:rsidRDefault="00E27E85" w:rsidP="00E27E85">
            <w:pPr>
              <w:spacing w:after="0" w:line="240" w:lineRule="auto"/>
              <w:rPr>
                <w:rFonts w:ascii="Arial" w:hAnsi="Arial" w:cs="Arial"/>
                <w:b/>
                <w:sz w:val="16"/>
                <w:szCs w:val="16"/>
              </w:rPr>
            </w:pPr>
          </w:p>
          <w:p w:rsidR="00E27E85" w:rsidRPr="00176B9F" w:rsidRDefault="00E27E85" w:rsidP="00E27E85">
            <w:pPr>
              <w:spacing w:after="0" w:line="240" w:lineRule="auto"/>
              <w:rPr>
                <w:rFonts w:ascii="Arial" w:hAnsi="Arial" w:cs="Arial"/>
                <w:b/>
                <w:sz w:val="16"/>
                <w:szCs w:val="16"/>
              </w:rPr>
            </w:pPr>
            <w:r w:rsidRPr="00176B9F">
              <w:rPr>
                <w:rFonts w:ascii="Arial" w:hAnsi="Arial" w:cs="Arial"/>
                <w:b/>
                <w:sz w:val="16"/>
                <w:szCs w:val="16"/>
              </w:rPr>
              <w:t>Contratos de Empréstito</w:t>
            </w:r>
          </w:p>
          <w:p w:rsidR="00E6031B" w:rsidRPr="00176B9F" w:rsidRDefault="00E6031B" w:rsidP="00E6031B">
            <w:pPr>
              <w:spacing w:after="0" w:line="240" w:lineRule="auto"/>
              <w:rPr>
                <w:rFonts w:ascii="Arial" w:hAnsi="Arial" w:cs="Arial"/>
                <w:sz w:val="16"/>
                <w:szCs w:val="16"/>
              </w:rPr>
            </w:pPr>
            <w:r w:rsidRPr="00176B9F">
              <w:rPr>
                <w:rFonts w:ascii="Arial" w:hAnsi="Arial" w:cs="Arial"/>
                <w:sz w:val="16"/>
                <w:szCs w:val="16"/>
              </w:rPr>
              <w:t>Acuerdo de Junta Directiva de autorización al Gerente para celebrar operaciones de crédito</w:t>
            </w:r>
          </w:p>
          <w:p w:rsidR="00E6031B" w:rsidRPr="00176B9F" w:rsidRDefault="00E6031B" w:rsidP="00E6031B">
            <w:pPr>
              <w:spacing w:after="0" w:line="240" w:lineRule="auto"/>
              <w:rPr>
                <w:rFonts w:ascii="Arial" w:hAnsi="Arial" w:cs="Arial"/>
                <w:sz w:val="16"/>
                <w:szCs w:val="16"/>
              </w:rPr>
            </w:pPr>
            <w:r w:rsidRPr="00176B9F">
              <w:rPr>
                <w:rFonts w:ascii="Arial" w:hAnsi="Arial" w:cs="Arial"/>
                <w:sz w:val="16"/>
                <w:szCs w:val="16"/>
              </w:rPr>
              <w:t>Contrato</w:t>
            </w:r>
          </w:p>
          <w:p w:rsidR="00E6031B" w:rsidRPr="00176B9F" w:rsidRDefault="00E6031B" w:rsidP="00E6031B">
            <w:pPr>
              <w:spacing w:after="0" w:line="240" w:lineRule="auto"/>
              <w:rPr>
                <w:rFonts w:ascii="Arial" w:hAnsi="Arial" w:cs="Arial"/>
                <w:sz w:val="16"/>
                <w:szCs w:val="16"/>
              </w:rPr>
            </w:pPr>
            <w:r w:rsidRPr="00176B9F">
              <w:rPr>
                <w:rFonts w:ascii="Arial" w:hAnsi="Arial" w:cs="Arial"/>
                <w:sz w:val="16"/>
                <w:szCs w:val="16"/>
              </w:rPr>
              <w:t>Solicitud de desembolso</w:t>
            </w:r>
          </w:p>
          <w:p w:rsidR="00E6031B" w:rsidRPr="00176B9F" w:rsidRDefault="00E6031B" w:rsidP="00E6031B">
            <w:pPr>
              <w:spacing w:after="0" w:line="240" w:lineRule="auto"/>
              <w:rPr>
                <w:rFonts w:ascii="Arial" w:hAnsi="Arial" w:cs="Arial"/>
                <w:sz w:val="16"/>
                <w:szCs w:val="16"/>
              </w:rPr>
            </w:pPr>
            <w:r w:rsidRPr="00176B9F">
              <w:rPr>
                <w:rFonts w:ascii="Arial" w:hAnsi="Arial" w:cs="Arial"/>
                <w:sz w:val="16"/>
                <w:szCs w:val="16"/>
              </w:rPr>
              <w:t>Pagare (promesa de pago)</w:t>
            </w:r>
          </w:p>
          <w:p w:rsidR="00E6031B" w:rsidRPr="00176B9F" w:rsidRDefault="00E6031B" w:rsidP="00E6031B">
            <w:pPr>
              <w:spacing w:after="0" w:line="240" w:lineRule="auto"/>
              <w:rPr>
                <w:rFonts w:ascii="Arial" w:hAnsi="Arial" w:cs="Arial"/>
                <w:sz w:val="16"/>
                <w:szCs w:val="16"/>
              </w:rPr>
            </w:pPr>
            <w:r w:rsidRPr="00176B9F">
              <w:rPr>
                <w:rFonts w:ascii="Arial" w:hAnsi="Arial" w:cs="Arial"/>
                <w:sz w:val="16"/>
                <w:szCs w:val="16"/>
              </w:rPr>
              <w:t xml:space="preserve">Otro si al contrato </w:t>
            </w:r>
          </w:p>
          <w:p w:rsidR="00E6031B" w:rsidRPr="00176B9F" w:rsidRDefault="00E6031B" w:rsidP="00E6031B">
            <w:pPr>
              <w:spacing w:after="0" w:line="240" w:lineRule="auto"/>
              <w:rPr>
                <w:rFonts w:ascii="Arial" w:hAnsi="Arial" w:cs="Arial"/>
                <w:sz w:val="16"/>
                <w:szCs w:val="16"/>
              </w:rPr>
            </w:pPr>
            <w:r w:rsidRPr="00176B9F">
              <w:rPr>
                <w:rFonts w:ascii="Arial" w:hAnsi="Arial" w:cs="Arial"/>
                <w:sz w:val="16"/>
                <w:szCs w:val="16"/>
              </w:rPr>
              <w:t>Paz y salvo por el pago de obligaciones crediticias</w:t>
            </w:r>
          </w:p>
          <w:p w:rsidR="00E27E85" w:rsidRPr="00176B9F" w:rsidRDefault="00E27E85" w:rsidP="00E27E85">
            <w:pPr>
              <w:spacing w:after="0" w:line="240" w:lineRule="auto"/>
              <w:rPr>
                <w:rFonts w:ascii="Arial" w:hAnsi="Arial" w:cs="Arial"/>
                <w:sz w:val="16"/>
                <w:szCs w:val="16"/>
              </w:rPr>
            </w:pPr>
          </w:p>
          <w:p w:rsidR="00E27E85" w:rsidRPr="00176B9F" w:rsidRDefault="00E27E85" w:rsidP="00E27E85">
            <w:pPr>
              <w:spacing w:after="0" w:line="240" w:lineRule="auto"/>
              <w:rPr>
                <w:rFonts w:ascii="Arial" w:hAnsi="Arial" w:cs="Arial"/>
                <w:b/>
                <w:color w:val="FF0000"/>
                <w:sz w:val="16"/>
                <w:szCs w:val="16"/>
              </w:rPr>
            </w:pPr>
          </w:p>
        </w:tc>
        <w:tc>
          <w:tcPr>
            <w:tcW w:w="1134" w:type="dxa"/>
            <w:tcBorders>
              <w:bottom w:val="single" w:sz="4" w:space="0" w:color="auto"/>
            </w:tcBorders>
          </w:tcPr>
          <w:p w:rsidR="00E27E85" w:rsidRPr="00176B9F" w:rsidRDefault="00E27E85" w:rsidP="00E27E85">
            <w:pPr>
              <w:spacing w:after="0" w:line="240" w:lineRule="auto"/>
              <w:jc w:val="center"/>
              <w:rPr>
                <w:rFonts w:ascii="Arial" w:hAnsi="Arial" w:cs="Arial"/>
                <w:sz w:val="16"/>
                <w:szCs w:val="16"/>
              </w:rPr>
            </w:pPr>
          </w:p>
          <w:p w:rsidR="00E27E85" w:rsidRPr="00176B9F" w:rsidRDefault="00E27E85" w:rsidP="00E27E85">
            <w:pPr>
              <w:spacing w:after="0" w:line="240" w:lineRule="auto"/>
              <w:jc w:val="center"/>
              <w:rPr>
                <w:rFonts w:ascii="Arial" w:hAnsi="Arial" w:cs="Arial"/>
                <w:sz w:val="16"/>
                <w:szCs w:val="16"/>
              </w:rPr>
            </w:pPr>
            <w:r w:rsidRPr="00176B9F">
              <w:rPr>
                <w:rFonts w:ascii="Arial" w:hAnsi="Arial" w:cs="Arial"/>
                <w:sz w:val="16"/>
                <w:szCs w:val="16"/>
              </w:rPr>
              <w:t>2</w:t>
            </w:r>
          </w:p>
        </w:tc>
        <w:tc>
          <w:tcPr>
            <w:tcW w:w="992" w:type="dxa"/>
            <w:tcBorders>
              <w:bottom w:val="single" w:sz="4" w:space="0" w:color="auto"/>
            </w:tcBorders>
          </w:tcPr>
          <w:p w:rsidR="00E27E85" w:rsidRPr="00176B9F" w:rsidRDefault="00E27E85" w:rsidP="00E27E85">
            <w:pPr>
              <w:spacing w:after="0" w:line="240" w:lineRule="auto"/>
              <w:jc w:val="center"/>
              <w:rPr>
                <w:rFonts w:ascii="Arial" w:hAnsi="Arial" w:cs="Arial"/>
                <w:sz w:val="16"/>
                <w:szCs w:val="16"/>
              </w:rPr>
            </w:pPr>
          </w:p>
          <w:p w:rsidR="00E27E85" w:rsidRPr="00176B9F" w:rsidRDefault="00E27E85" w:rsidP="00E27E85">
            <w:pPr>
              <w:spacing w:after="0" w:line="240" w:lineRule="auto"/>
              <w:jc w:val="center"/>
              <w:rPr>
                <w:rFonts w:ascii="Arial" w:hAnsi="Arial" w:cs="Arial"/>
                <w:sz w:val="16"/>
                <w:szCs w:val="16"/>
              </w:rPr>
            </w:pPr>
            <w:r w:rsidRPr="00176B9F">
              <w:rPr>
                <w:rFonts w:ascii="Arial" w:hAnsi="Arial" w:cs="Arial"/>
                <w:sz w:val="16"/>
                <w:szCs w:val="16"/>
              </w:rPr>
              <w:t>18</w:t>
            </w:r>
          </w:p>
        </w:tc>
        <w:tc>
          <w:tcPr>
            <w:tcW w:w="567" w:type="dxa"/>
            <w:tcBorders>
              <w:bottom w:val="single" w:sz="4" w:space="0" w:color="auto"/>
            </w:tcBorders>
          </w:tcPr>
          <w:p w:rsidR="00E27E85" w:rsidRPr="00176B9F" w:rsidRDefault="00E27E85" w:rsidP="00E27E85">
            <w:pPr>
              <w:spacing w:after="0" w:line="240" w:lineRule="auto"/>
              <w:jc w:val="center"/>
              <w:rPr>
                <w:rFonts w:ascii="Arial" w:hAnsi="Arial" w:cs="Arial"/>
                <w:sz w:val="16"/>
                <w:szCs w:val="16"/>
              </w:rPr>
            </w:pPr>
          </w:p>
        </w:tc>
        <w:tc>
          <w:tcPr>
            <w:tcW w:w="425" w:type="dxa"/>
            <w:tcBorders>
              <w:bottom w:val="single" w:sz="4" w:space="0" w:color="auto"/>
            </w:tcBorders>
          </w:tcPr>
          <w:p w:rsidR="00E27E85" w:rsidRPr="00176B9F" w:rsidRDefault="00E27E85" w:rsidP="00E27E85">
            <w:pPr>
              <w:spacing w:after="0" w:line="240" w:lineRule="auto"/>
              <w:jc w:val="center"/>
              <w:rPr>
                <w:rFonts w:ascii="Arial" w:hAnsi="Arial" w:cs="Arial"/>
                <w:sz w:val="16"/>
                <w:szCs w:val="16"/>
              </w:rPr>
            </w:pPr>
          </w:p>
        </w:tc>
        <w:tc>
          <w:tcPr>
            <w:tcW w:w="425" w:type="dxa"/>
            <w:tcBorders>
              <w:bottom w:val="single" w:sz="4" w:space="0" w:color="auto"/>
            </w:tcBorders>
          </w:tcPr>
          <w:p w:rsidR="00E27E85" w:rsidRPr="00176B9F" w:rsidRDefault="00E27E85" w:rsidP="00E27E85">
            <w:pPr>
              <w:spacing w:after="0" w:line="240" w:lineRule="auto"/>
              <w:jc w:val="center"/>
              <w:rPr>
                <w:rFonts w:ascii="Arial" w:hAnsi="Arial" w:cs="Arial"/>
                <w:sz w:val="16"/>
                <w:szCs w:val="16"/>
              </w:rPr>
            </w:pPr>
          </w:p>
        </w:tc>
        <w:tc>
          <w:tcPr>
            <w:tcW w:w="426" w:type="dxa"/>
            <w:tcBorders>
              <w:bottom w:val="single" w:sz="4" w:space="0" w:color="auto"/>
            </w:tcBorders>
          </w:tcPr>
          <w:p w:rsidR="00E27E85" w:rsidRPr="00176B9F" w:rsidRDefault="00E27E85" w:rsidP="00E27E85">
            <w:pPr>
              <w:spacing w:after="0" w:line="240" w:lineRule="auto"/>
              <w:jc w:val="center"/>
              <w:rPr>
                <w:rFonts w:ascii="Arial" w:hAnsi="Arial" w:cs="Arial"/>
                <w:sz w:val="16"/>
                <w:szCs w:val="16"/>
              </w:rPr>
            </w:pPr>
          </w:p>
          <w:p w:rsidR="00E27E85" w:rsidRPr="00176B9F" w:rsidRDefault="00E27E85" w:rsidP="00E27E85">
            <w:pPr>
              <w:spacing w:after="0" w:line="240" w:lineRule="auto"/>
              <w:jc w:val="center"/>
              <w:rPr>
                <w:rFonts w:ascii="Arial" w:hAnsi="Arial" w:cs="Arial"/>
                <w:sz w:val="16"/>
                <w:szCs w:val="16"/>
              </w:rPr>
            </w:pPr>
            <w:r w:rsidRPr="00176B9F">
              <w:rPr>
                <w:rFonts w:ascii="Arial" w:hAnsi="Arial" w:cs="Arial"/>
                <w:sz w:val="16"/>
                <w:szCs w:val="16"/>
              </w:rPr>
              <w:t>X</w:t>
            </w:r>
          </w:p>
        </w:tc>
        <w:tc>
          <w:tcPr>
            <w:tcW w:w="7796" w:type="dxa"/>
            <w:tcBorders>
              <w:bottom w:val="single" w:sz="4" w:space="0" w:color="auto"/>
            </w:tcBorders>
            <w:shd w:val="clear" w:color="auto" w:fill="auto"/>
          </w:tcPr>
          <w:p w:rsidR="00CC4904" w:rsidRPr="00176B9F" w:rsidRDefault="00E27E85" w:rsidP="00CC4904">
            <w:pPr>
              <w:spacing w:after="0" w:line="240" w:lineRule="auto"/>
              <w:jc w:val="both"/>
              <w:rPr>
                <w:rFonts w:ascii="Arial" w:hAnsi="Arial" w:cs="Arial"/>
                <w:sz w:val="16"/>
                <w:szCs w:val="16"/>
              </w:rPr>
            </w:pPr>
            <w:r w:rsidRPr="00176B9F">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176B9F">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176B9F">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320A81" w:rsidRPr="00176B9F">
              <w:rPr>
                <w:rFonts w:ascii="Arial" w:hAnsi="Arial" w:cs="Arial"/>
                <w:sz w:val="16"/>
                <w:szCs w:val="16"/>
              </w:rPr>
              <w:t xml:space="preserve">SELECCIÓN documental teniendo en cuenta criterios cuantitativos y cualitativos, </w:t>
            </w:r>
            <w:r w:rsidR="002F1DFF" w:rsidRPr="00176B9F">
              <w:rPr>
                <w:rFonts w:ascii="Arial" w:hAnsi="Arial" w:cs="Arial"/>
                <w:sz w:val="16"/>
                <w:szCs w:val="16"/>
              </w:rPr>
              <w:t>seleccionando una muestra del 4%</w:t>
            </w:r>
            <w:r w:rsidR="00A17FA3" w:rsidRPr="00176B9F">
              <w:rPr>
                <w:rFonts w:ascii="Arial" w:hAnsi="Arial" w:cs="Arial"/>
                <w:sz w:val="16"/>
                <w:szCs w:val="16"/>
              </w:rPr>
              <w:t xml:space="preserve"> la cual privilegiará a los Contratos de Empréstito relacionados directamente con el cumplimiento del Plan de Desarrollo que </w:t>
            </w:r>
            <w:r w:rsidR="002F1DFF" w:rsidRPr="00176B9F">
              <w:rPr>
                <w:rFonts w:ascii="Arial" w:hAnsi="Arial" w:cs="Arial"/>
                <w:sz w:val="16"/>
                <w:szCs w:val="16"/>
              </w:rPr>
              <w:t>hayan apoyado en la</w:t>
            </w:r>
            <w:r w:rsidR="00A970F0" w:rsidRPr="00176B9F">
              <w:rPr>
                <w:rFonts w:ascii="Arial" w:hAnsi="Arial" w:cs="Arial"/>
                <w:sz w:val="16"/>
                <w:szCs w:val="16"/>
              </w:rPr>
              <w:t xml:space="preserve"> </w:t>
            </w:r>
            <w:r w:rsidR="002F1DFF" w:rsidRPr="00176B9F">
              <w:rPr>
                <w:rFonts w:ascii="Arial" w:hAnsi="Arial" w:cs="Arial"/>
                <w:sz w:val="16"/>
                <w:szCs w:val="16"/>
              </w:rPr>
              <w:t>Consolidación</w:t>
            </w:r>
            <w:r w:rsidR="00CC4904" w:rsidRPr="00176B9F">
              <w:rPr>
                <w:rFonts w:ascii="Arial" w:hAnsi="Arial" w:cs="Arial"/>
                <w:sz w:val="16"/>
                <w:szCs w:val="16"/>
              </w:rPr>
              <w:t xml:space="preserve"> </w:t>
            </w:r>
            <w:r w:rsidR="002F1DFF" w:rsidRPr="00176B9F">
              <w:rPr>
                <w:rFonts w:ascii="Arial" w:hAnsi="Arial" w:cs="Arial"/>
                <w:sz w:val="16"/>
                <w:szCs w:val="16"/>
              </w:rPr>
              <w:t>d</w:t>
            </w:r>
            <w:r w:rsidR="00CC4904" w:rsidRPr="00176B9F">
              <w:rPr>
                <w:rFonts w:ascii="Arial" w:hAnsi="Arial" w:cs="Arial"/>
                <w:sz w:val="16"/>
                <w:szCs w:val="16"/>
              </w:rPr>
              <w:t xml:space="preserve">el Sistema de </w:t>
            </w:r>
            <w:r w:rsidR="002F1DFF" w:rsidRPr="00176B9F">
              <w:rPr>
                <w:rFonts w:ascii="Arial" w:hAnsi="Arial" w:cs="Arial"/>
                <w:sz w:val="16"/>
                <w:szCs w:val="16"/>
              </w:rPr>
              <w:t>Gestión Integral de Calidad.</w:t>
            </w:r>
          </w:p>
          <w:p w:rsidR="00CC4904" w:rsidRPr="00176B9F" w:rsidRDefault="00CC4904" w:rsidP="00320A81">
            <w:pPr>
              <w:spacing w:after="0" w:line="240" w:lineRule="auto"/>
              <w:jc w:val="both"/>
              <w:rPr>
                <w:rFonts w:ascii="Arial" w:hAnsi="Arial" w:cs="Arial"/>
                <w:sz w:val="16"/>
                <w:szCs w:val="16"/>
              </w:rPr>
            </w:pPr>
          </w:p>
          <w:p w:rsidR="00E27E85" w:rsidRPr="00176B9F" w:rsidRDefault="00E27E85" w:rsidP="00E27E85">
            <w:pPr>
              <w:spacing w:after="0" w:line="240" w:lineRule="auto"/>
              <w:jc w:val="both"/>
              <w:rPr>
                <w:rFonts w:ascii="Arial" w:hAnsi="Arial" w:cs="Arial"/>
                <w:sz w:val="16"/>
                <w:szCs w:val="16"/>
              </w:rPr>
            </w:pPr>
          </w:p>
        </w:tc>
      </w:tr>
    </w:tbl>
    <w:p w:rsidR="00E31E1A" w:rsidRDefault="00E31E1A" w:rsidP="00C67C76"/>
    <w:p w:rsidR="00166335" w:rsidRDefault="00166335" w:rsidP="00E31E1A">
      <w:pPr>
        <w:pStyle w:val="Sinespaciado"/>
        <w:rPr>
          <w:rFonts w:ascii="Arial Black" w:hAnsi="Arial Black"/>
          <w:b/>
          <w:sz w:val="18"/>
          <w:szCs w:val="18"/>
        </w:rPr>
      </w:pPr>
    </w:p>
    <w:p w:rsidR="003C685B" w:rsidRDefault="003C685B" w:rsidP="00292E02">
      <w:pPr>
        <w:pStyle w:val="Sinespaciado"/>
        <w:ind w:left="142"/>
        <w:rPr>
          <w:rFonts w:ascii="Arial Black" w:hAnsi="Arial Black"/>
          <w:b/>
          <w:sz w:val="18"/>
          <w:szCs w:val="18"/>
        </w:rPr>
      </w:pPr>
    </w:p>
    <w:p w:rsidR="003C685B" w:rsidRDefault="003C685B" w:rsidP="00292E02">
      <w:pPr>
        <w:pStyle w:val="Sinespaciado"/>
        <w:ind w:left="142"/>
        <w:rPr>
          <w:rFonts w:ascii="Arial Black" w:hAnsi="Arial Black"/>
          <w:b/>
          <w:sz w:val="18"/>
          <w:szCs w:val="18"/>
        </w:rPr>
      </w:pPr>
    </w:p>
    <w:p w:rsidR="00176B9F" w:rsidRDefault="00176B9F" w:rsidP="00292E02">
      <w:pPr>
        <w:pStyle w:val="Sinespaciado"/>
        <w:ind w:left="142"/>
        <w:rPr>
          <w:rFonts w:ascii="Arial Black" w:hAnsi="Arial Black"/>
          <w:b/>
          <w:sz w:val="18"/>
          <w:szCs w:val="18"/>
        </w:rPr>
      </w:pPr>
    </w:p>
    <w:p w:rsidR="00176B9F" w:rsidRDefault="00176B9F" w:rsidP="00292E02">
      <w:pPr>
        <w:pStyle w:val="Sinespaciado"/>
        <w:ind w:left="142"/>
        <w:rPr>
          <w:rFonts w:ascii="Arial Black" w:hAnsi="Arial Black"/>
          <w:b/>
          <w:sz w:val="18"/>
          <w:szCs w:val="18"/>
        </w:rPr>
      </w:pPr>
    </w:p>
    <w:p w:rsidR="00176B9F" w:rsidRDefault="00176B9F" w:rsidP="00292E02">
      <w:pPr>
        <w:pStyle w:val="Sinespaciado"/>
        <w:ind w:left="142"/>
        <w:rPr>
          <w:rFonts w:ascii="Arial Black" w:hAnsi="Arial Black"/>
          <w:b/>
          <w:sz w:val="18"/>
          <w:szCs w:val="18"/>
        </w:rPr>
      </w:pPr>
    </w:p>
    <w:p w:rsidR="00E31E1A" w:rsidRPr="00824091" w:rsidRDefault="00E31E1A" w:rsidP="00292E0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76B9F">
        <w:rPr>
          <w:rFonts w:ascii="Arial Black" w:hAnsi="Arial Black"/>
          <w:b/>
          <w:sz w:val="18"/>
          <w:szCs w:val="18"/>
        </w:rPr>
        <w:t xml:space="preserve">IVIL DE IPIALES   </w:t>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00176B9F">
        <w:rPr>
          <w:rFonts w:ascii="Arial Black" w:hAnsi="Arial Black"/>
          <w:b/>
          <w:sz w:val="18"/>
          <w:szCs w:val="18"/>
        </w:rPr>
        <w:tab/>
      </w:r>
      <w:r w:rsidRPr="00824091">
        <w:rPr>
          <w:rFonts w:ascii="Arial Black" w:hAnsi="Arial Black"/>
          <w:b/>
          <w:sz w:val="18"/>
          <w:szCs w:val="18"/>
        </w:rPr>
        <w:t>HOJA:</w:t>
      </w:r>
      <w:r w:rsidR="00C12491">
        <w:rPr>
          <w:rFonts w:ascii="Arial Black" w:hAnsi="Arial Black"/>
          <w:b/>
          <w:sz w:val="18"/>
          <w:szCs w:val="18"/>
        </w:rPr>
        <w:t xml:space="preserve"> </w:t>
      </w:r>
      <w:r w:rsidR="00176B9F">
        <w:rPr>
          <w:rFonts w:ascii="Arial Black" w:hAnsi="Arial Black"/>
          <w:b/>
          <w:sz w:val="18"/>
          <w:szCs w:val="18"/>
        </w:rPr>
        <w:t xml:space="preserve">28 </w:t>
      </w:r>
      <w:r w:rsidRPr="00824091">
        <w:rPr>
          <w:rFonts w:ascii="Arial Black" w:hAnsi="Arial Black"/>
          <w:b/>
          <w:sz w:val="18"/>
          <w:szCs w:val="18"/>
        </w:rPr>
        <w:t>DE:</w:t>
      </w:r>
      <w:r w:rsidR="00C12491">
        <w:rPr>
          <w:rFonts w:ascii="Arial Black" w:hAnsi="Arial Black"/>
          <w:b/>
          <w:sz w:val="18"/>
          <w:szCs w:val="18"/>
        </w:rPr>
        <w:t xml:space="preserve"> </w:t>
      </w:r>
      <w:r w:rsidR="00864CDE">
        <w:rPr>
          <w:rFonts w:ascii="Arial Black" w:hAnsi="Arial Black"/>
          <w:b/>
          <w:sz w:val="18"/>
          <w:szCs w:val="18"/>
        </w:rPr>
        <w:t>144</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CÓDIGO SECCIÓN: 300</w:t>
      </w:r>
    </w:p>
    <w:p w:rsidR="00176B9F" w:rsidRDefault="00176B9F" w:rsidP="00292E0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553C53">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553C53">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31E1A" w:rsidRPr="00B7391B" w:rsidTr="008B2026">
        <w:trPr>
          <w:trHeight w:val="70"/>
        </w:trPr>
        <w:tc>
          <w:tcPr>
            <w:tcW w:w="1187" w:type="dxa"/>
          </w:tcPr>
          <w:p w:rsidR="00E31E1A" w:rsidRPr="00CE6164" w:rsidRDefault="00E31E1A" w:rsidP="008B2026">
            <w:pPr>
              <w:spacing w:after="0" w:line="240" w:lineRule="auto"/>
              <w:rPr>
                <w:rFonts w:ascii="Arial" w:hAnsi="Arial" w:cs="Arial"/>
                <w:b/>
                <w:sz w:val="20"/>
                <w:szCs w:val="20"/>
              </w:rPr>
            </w:pPr>
          </w:p>
        </w:tc>
        <w:tc>
          <w:tcPr>
            <w:tcW w:w="4337" w:type="dxa"/>
          </w:tcPr>
          <w:p w:rsidR="00E31E1A" w:rsidRDefault="00E31E1A" w:rsidP="008B2026">
            <w:pPr>
              <w:spacing w:after="0" w:line="240" w:lineRule="auto"/>
              <w:rPr>
                <w:rFonts w:ascii="Arial" w:hAnsi="Arial" w:cs="Arial"/>
                <w:sz w:val="20"/>
                <w:szCs w:val="20"/>
              </w:rPr>
            </w:pPr>
          </w:p>
        </w:tc>
        <w:tc>
          <w:tcPr>
            <w:tcW w:w="1134" w:type="dxa"/>
          </w:tcPr>
          <w:p w:rsidR="00E31E1A" w:rsidRDefault="00E31E1A" w:rsidP="008B2026">
            <w:pPr>
              <w:spacing w:after="0" w:line="240" w:lineRule="auto"/>
              <w:jc w:val="center"/>
              <w:rPr>
                <w:rFonts w:ascii="Arial" w:hAnsi="Arial" w:cs="Arial"/>
                <w:sz w:val="20"/>
                <w:szCs w:val="20"/>
              </w:rPr>
            </w:pPr>
          </w:p>
        </w:tc>
        <w:tc>
          <w:tcPr>
            <w:tcW w:w="992" w:type="dxa"/>
          </w:tcPr>
          <w:p w:rsidR="00E31E1A" w:rsidRDefault="00E31E1A" w:rsidP="008B2026">
            <w:pPr>
              <w:spacing w:after="0" w:line="240" w:lineRule="auto"/>
              <w:jc w:val="center"/>
              <w:rPr>
                <w:rFonts w:ascii="Arial" w:hAnsi="Arial" w:cs="Arial"/>
                <w:sz w:val="20"/>
                <w:szCs w:val="20"/>
              </w:rPr>
            </w:pPr>
          </w:p>
        </w:tc>
        <w:tc>
          <w:tcPr>
            <w:tcW w:w="567" w:type="dxa"/>
          </w:tcPr>
          <w:p w:rsidR="00E31E1A" w:rsidRDefault="00E31E1A" w:rsidP="008B2026">
            <w:pPr>
              <w:spacing w:after="0" w:line="240" w:lineRule="auto"/>
              <w:jc w:val="center"/>
              <w:rPr>
                <w:rFonts w:ascii="Arial" w:hAnsi="Arial" w:cs="Arial"/>
                <w:sz w:val="20"/>
                <w:szCs w:val="20"/>
              </w:rPr>
            </w:pPr>
          </w:p>
        </w:tc>
        <w:tc>
          <w:tcPr>
            <w:tcW w:w="425" w:type="dxa"/>
          </w:tcPr>
          <w:p w:rsidR="00E31E1A" w:rsidRDefault="00E31E1A" w:rsidP="008B2026">
            <w:pPr>
              <w:spacing w:after="0" w:line="240" w:lineRule="auto"/>
              <w:jc w:val="center"/>
              <w:rPr>
                <w:rFonts w:ascii="Arial" w:hAnsi="Arial" w:cs="Arial"/>
                <w:sz w:val="20"/>
                <w:szCs w:val="20"/>
              </w:rPr>
            </w:pPr>
          </w:p>
        </w:tc>
        <w:tc>
          <w:tcPr>
            <w:tcW w:w="425" w:type="dxa"/>
          </w:tcPr>
          <w:p w:rsidR="00E31E1A" w:rsidRDefault="00E31E1A" w:rsidP="008B2026">
            <w:pPr>
              <w:spacing w:after="0" w:line="240" w:lineRule="auto"/>
              <w:jc w:val="center"/>
              <w:rPr>
                <w:rFonts w:ascii="Arial" w:hAnsi="Arial" w:cs="Arial"/>
                <w:sz w:val="20"/>
                <w:szCs w:val="20"/>
              </w:rPr>
            </w:pPr>
          </w:p>
        </w:tc>
        <w:tc>
          <w:tcPr>
            <w:tcW w:w="426" w:type="dxa"/>
          </w:tcPr>
          <w:p w:rsidR="00E31E1A" w:rsidRDefault="00E31E1A" w:rsidP="008B2026">
            <w:pPr>
              <w:spacing w:after="0" w:line="240" w:lineRule="auto"/>
              <w:jc w:val="center"/>
              <w:rPr>
                <w:rFonts w:ascii="Arial" w:hAnsi="Arial" w:cs="Arial"/>
                <w:sz w:val="20"/>
                <w:szCs w:val="20"/>
              </w:rPr>
            </w:pPr>
          </w:p>
        </w:tc>
        <w:tc>
          <w:tcPr>
            <w:tcW w:w="7796" w:type="dxa"/>
            <w:shd w:val="clear" w:color="auto" w:fill="auto"/>
          </w:tcPr>
          <w:p w:rsidR="00E31E1A" w:rsidRPr="00553C53" w:rsidRDefault="005F0A87" w:rsidP="008B2026">
            <w:pPr>
              <w:spacing w:after="0" w:line="240" w:lineRule="auto"/>
              <w:jc w:val="both"/>
              <w:rPr>
                <w:rFonts w:ascii="Arial" w:hAnsi="Arial" w:cs="Arial"/>
                <w:sz w:val="16"/>
                <w:szCs w:val="16"/>
              </w:rPr>
            </w:pPr>
            <w:r w:rsidRPr="00553C53">
              <w:rPr>
                <w:rFonts w:ascii="Arial" w:hAnsi="Arial" w:cs="Arial"/>
                <w:sz w:val="16"/>
                <w:szCs w:val="16"/>
              </w:rPr>
              <w:t>Esta documentación hará parte de la memoria institucional. Se transferirán al Archivo Histórico del Hospital Civil de Ipiales E.S.E</w:t>
            </w:r>
            <w:r w:rsidR="00164DA4" w:rsidRPr="00553C53">
              <w:rPr>
                <w:rFonts w:ascii="Arial" w:hAnsi="Arial" w:cs="Arial"/>
                <w:sz w:val="16"/>
                <w:szCs w:val="16"/>
              </w:rPr>
              <w:t xml:space="preserve"> </w:t>
            </w:r>
            <w:r w:rsidRPr="00553C53">
              <w:rPr>
                <w:rFonts w:ascii="Arial" w:hAnsi="Arial" w:cs="Arial"/>
                <w:sz w:val="16"/>
                <w:szCs w:val="16"/>
              </w:rPr>
              <w:t>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3C685B" w:rsidRDefault="003C685B" w:rsidP="003C685B">
      <w:pPr>
        <w:pStyle w:val="Sinespaciado"/>
        <w:rPr>
          <w:rFonts w:ascii="Arial Black" w:hAnsi="Arial Black"/>
          <w:b/>
          <w:sz w:val="18"/>
          <w:szCs w:val="18"/>
        </w:rPr>
      </w:pPr>
    </w:p>
    <w:p w:rsidR="00C71EB4" w:rsidRDefault="00C71EB4" w:rsidP="00A970F0">
      <w:pPr>
        <w:pStyle w:val="Sinespaciado"/>
        <w:rPr>
          <w:rFonts w:ascii="Arial Black" w:hAnsi="Arial Black"/>
          <w:b/>
          <w:sz w:val="18"/>
          <w:szCs w:val="18"/>
        </w:rPr>
      </w:pPr>
    </w:p>
    <w:p w:rsidR="00C71EB4" w:rsidRDefault="00C71EB4" w:rsidP="00A970F0">
      <w:pPr>
        <w:pStyle w:val="Sinespaciado"/>
        <w:rPr>
          <w:rFonts w:ascii="Arial Black" w:hAnsi="Arial Black"/>
          <w:b/>
          <w:sz w:val="18"/>
          <w:szCs w:val="18"/>
        </w:rPr>
      </w:pPr>
    </w:p>
    <w:p w:rsidR="001A60C8" w:rsidRDefault="001A60C8" w:rsidP="00A970F0">
      <w:pPr>
        <w:pStyle w:val="Sinespaciado"/>
        <w:rPr>
          <w:rFonts w:ascii="Arial Black" w:hAnsi="Arial Black"/>
          <w:b/>
          <w:sz w:val="18"/>
          <w:szCs w:val="18"/>
        </w:rPr>
      </w:pPr>
    </w:p>
    <w:p w:rsidR="001A60C8" w:rsidRDefault="001A60C8" w:rsidP="00A970F0">
      <w:pPr>
        <w:pStyle w:val="Sinespaciado"/>
        <w:rPr>
          <w:rFonts w:ascii="Arial Black" w:hAnsi="Arial Black"/>
          <w:b/>
          <w:sz w:val="18"/>
          <w:szCs w:val="18"/>
        </w:rPr>
      </w:pPr>
    </w:p>
    <w:p w:rsidR="001A60C8" w:rsidRDefault="001A60C8" w:rsidP="00A970F0">
      <w:pPr>
        <w:pStyle w:val="Sinespaciado"/>
        <w:rPr>
          <w:rFonts w:ascii="Arial Black" w:hAnsi="Arial Black"/>
          <w:b/>
          <w:sz w:val="18"/>
          <w:szCs w:val="18"/>
        </w:rPr>
      </w:pPr>
    </w:p>
    <w:p w:rsidR="001A60C8" w:rsidRDefault="001A60C8" w:rsidP="00A970F0">
      <w:pPr>
        <w:pStyle w:val="Sinespaciado"/>
        <w:rPr>
          <w:rFonts w:ascii="Arial Black" w:hAnsi="Arial Black"/>
          <w:b/>
          <w:sz w:val="18"/>
          <w:szCs w:val="18"/>
        </w:rPr>
      </w:pPr>
    </w:p>
    <w:p w:rsidR="001A60C8" w:rsidRDefault="001A60C8" w:rsidP="00A970F0">
      <w:pPr>
        <w:pStyle w:val="Sinespaciado"/>
        <w:rPr>
          <w:rFonts w:ascii="Arial Black" w:hAnsi="Arial Black"/>
          <w:b/>
          <w:sz w:val="18"/>
          <w:szCs w:val="18"/>
        </w:rPr>
      </w:pPr>
    </w:p>
    <w:p w:rsidR="001A60C8" w:rsidRDefault="001A60C8" w:rsidP="00A970F0">
      <w:pPr>
        <w:pStyle w:val="Sinespaciado"/>
        <w:rPr>
          <w:rFonts w:ascii="Arial Black" w:hAnsi="Arial Black"/>
          <w:b/>
          <w:sz w:val="18"/>
          <w:szCs w:val="18"/>
        </w:rPr>
      </w:pPr>
    </w:p>
    <w:p w:rsidR="000670FA" w:rsidRDefault="000670FA" w:rsidP="00292E02">
      <w:pPr>
        <w:pStyle w:val="Sinespaciado"/>
        <w:ind w:left="142"/>
        <w:rPr>
          <w:rFonts w:ascii="Arial Black" w:hAnsi="Arial Black"/>
          <w:b/>
          <w:sz w:val="18"/>
          <w:szCs w:val="18"/>
        </w:rPr>
      </w:pPr>
    </w:p>
    <w:p w:rsidR="000670FA" w:rsidRDefault="000670FA" w:rsidP="00292E02">
      <w:pPr>
        <w:pStyle w:val="Sinespaciado"/>
        <w:ind w:left="142"/>
        <w:rPr>
          <w:rFonts w:ascii="Arial Black" w:hAnsi="Arial Black"/>
          <w:b/>
          <w:sz w:val="18"/>
          <w:szCs w:val="18"/>
        </w:rPr>
      </w:pPr>
    </w:p>
    <w:p w:rsidR="00553C53" w:rsidRDefault="00553C53" w:rsidP="00292E02">
      <w:pPr>
        <w:pStyle w:val="Sinespaciado"/>
        <w:ind w:left="142"/>
        <w:rPr>
          <w:rFonts w:ascii="Arial Black" w:hAnsi="Arial Black"/>
          <w:b/>
          <w:sz w:val="18"/>
          <w:szCs w:val="18"/>
        </w:rPr>
      </w:pPr>
    </w:p>
    <w:p w:rsidR="00553C53" w:rsidRDefault="00553C53" w:rsidP="00292E02">
      <w:pPr>
        <w:pStyle w:val="Sinespaciado"/>
        <w:ind w:left="142"/>
        <w:rPr>
          <w:rFonts w:ascii="Arial Black" w:hAnsi="Arial Black"/>
          <w:b/>
          <w:sz w:val="18"/>
          <w:szCs w:val="18"/>
        </w:rPr>
      </w:pPr>
    </w:p>
    <w:p w:rsidR="000670FA" w:rsidRDefault="000670FA" w:rsidP="00292E02">
      <w:pPr>
        <w:pStyle w:val="Sinespaciado"/>
        <w:ind w:left="142"/>
        <w:rPr>
          <w:rFonts w:ascii="Arial Black" w:hAnsi="Arial Black"/>
          <w:b/>
          <w:sz w:val="18"/>
          <w:szCs w:val="18"/>
        </w:rPr>
      </w:pPr>
    </w:p>
    <w:p w:rsidR="000670FA" w:rsidRDefault="000670FA" w:rsidP="00292E02">
      <w:pPr>
        <w:pStyle w:val="Sinespaciado"/>
        <w:ind w:left="142"/>
        <w:rPr>
          <w:rFonts w:ascii="Arial Black" w:hAnsi="Arial Black"/>
          <w:b/>
          <w:sz w:val="18"/>
          <w:szCs w:val="18"/>
        </w:rPr>
      </w:pPr>
    </w:p>
    <w:p w:rsidR="00E31E1A" w:rsidRPr="00824091" w:rsidRDefault="00E31E1A" w:rsidP="00292E0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96C4B">
        <w:rPr>
          <w:rFonts w:ascii="Arial Black" w:hAnsi="Arial Black"/>
          <w:b/>
          <w:sz w:val="18"/>
          <w:szCs w:val="18"/>
        </w:rPr>
        <w:t xml:space="preserve">IVIL DE IPIALES    </w:t>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00C96C4B">
        <w:rPr>
          <w:rFonts w:ascii="Arial Black" w:hAnsi="Arial Black"/>
          <w:b/>
          <w:sz w:val="18"/>
          <w:szCs w:val="18"/>
        </w:rPr>
        <w:tab/>
      </w:r>
      <w:r w:rsidRPr="00824091">
        <w:rPr>
          <w:rFonts w:ascii="Arial Black" w:hAnsi="Arial Black"/>
          <w:b/>
          <w:sz w:val="18"/>
          <w:szCs w:val="18"/>
        </w:rPr>
        <w:t>HOJA:</w:t>
      </w:r>
      <w:r w:rsidR="000670FA">
        <w:rPr>
          <w:rFonts w:ascii="Arial Black" w:hAnsi="Arial Black"/>
          <w:b/>
          <w:sz w:val="18"/>
          <w:szCs w:val="18"/>
        </w:rPr>
        <w:t xml:space="preserve"> </w:t>
      </w:r>
      <w:r w:rsidR="00C96C4B">
        <w:rPr>
          <w:rFonts w:ascii="Arial Black" w:hAnsi="Arial Black"/>
          <w:b/>
          <w:sz w:val="18"/>
          <w:szCs w:val="18"/>
        </w:rPr>
        <w:t xml:space="preserve">29 </w:t>
      </w:r>
      <w:r w:rsidRPr="00824091">
        <w:rPr>
          <w:rFonts w:ascii="Arial Black" w:hAnsi="Arial Black"/>
          <w:b/>
          <w:sz w:val="18"/>
          <w:szCs w:val="18"/>
        </w:rPr>
        <w:t>DE:</w:t>
      </w:r>
      <w:r w:rsidR="000670FA">
        <w:rPr>
          <w:rFonts w:ascii="Arial Black" w:hAnsi="Arial Black"/>
          <w:b/>
          <w:sz w:val="18"/>
          <w:szCs w:val="18"/>
        </w:rPr>
        <w:t xml:space="preserve"> </w:t>
      </w:r>
      <w:r w:rsidR="00864CDE">
        <w:rPr>
          <w:rFonts w:ascii="Arial Black" w:hAnsi="Arial Black"/>
          <w:b/>
          <w:sz w:val="18"/>
          <w:szCs w:val="18"/>
        </w:rPr>
        <w:t>144</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CÓDIGO SECCIÓN: 300</w:t>
      </w:r>
    </w:p>
    <w:p w:rsidR="00C96C4B" w:rsidRDefault="00C96C4B" w:rsidP="00292E0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E15CA8">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E15CA8">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F6B18" w:rsidRPr="00B7391B" w:rsidTr="00C96C4B">
        <w:trPr>
          <w:trHeight w:val="70"/>
        </w:trPr>
        <w:tc>
          <w:tcPr>
            <w:tcW w:w="1187" w:type="dxa"/>
            <w:tcBorders>
              <w:bottom w:val="single" w:sz="4" w:space="0" w:color="auto"/>
            </w:tcBorders>
          </w:tcPr>
          <w:p w:rsidR="00EF6B18" w:rsidRPr="00C96C4B" w:rsidRDefault="00EF6B18" w:rsidP="00EF6B18">
            <w:pPr>
              <w:spacing w:after="0" w:line="240" w:lineRule="auto"/>
              <w:rPr>
                <w:rFonts w:ascii="Arial" w:hAnsi="Arial" w:cs="Arial"/>
                <w:b/>
                <w:sz w:val="16"/>
                <w:szCs w:val="16"/>
              </w:rPr>
            </w:pPr>
          </w:p>
          <w:p w:rsidR="00EF6B18" w:rsidRPr="00C96C4B" w:rsidRDefault="00F846D0" w:rsidP="00EF6B18">
            <w:pPr>
              <w:spacing w:after="0" w:line="240" w:lineRule="auto"/>
              <w:rPr>
                <w:rFonts w:ascii="Arial" w:hAnsi="Arial" w:cs="Arial"/>
                <w:b/>
                <w:sz w:val="16"/>
                <w:szCs w:val="16"/>
              </w:rPr>
            </w:pPr>
            <w:r w:rsidRPr="00C96C4B">
              <w:rPr>
                <w:rFonts w:ascii="Arial" w:hAnsi="Arial" w:cs="Arial"/>
                <w:b/>
                <w:sz w:val="16"/>
                <w:szCs w:val="16"/>
              </w:rPr>
              <w:t>300-8</w:t>
            </w:r>
            <w:r w:rsidR="008A7833" w:rsidRPr="00C96C4B">
              <w:rPr>
                <w:rFonts w:ascii="Arial" w:hAnsi="Arial" w:cs="Arial"/>
                <w:b/>
                <w:sz w:val="16"/>
                <w:szCs w:val="16"/>
              </w:rPr>
              <w:t>.5</w:t>
            </w:r>
          </w:p>
        </w:tc>
        <w:tc>
          <w:tcPr>
            <w:tcW w:w="4337" w:type="dxa"/>
            <w:tcBorders>
              <w:bottom w:val="single" w:sz="4" w:space="0" w:color="auto"/>
            </w:tcBorders>
          </w:tcPr>
          <w:p w:rsidR="00EF6B18" w:rsidRPr="00C96C4B" w:rsidRDefault="00EF6B18" w:rsidP="00EF6B18">
            <w:pPr>
              <w:spacing w:after="0" w:line="240" w:lineRule="auto"/>
              <w:rPr>
                <w:rFonts w:ascii="Arial" w:hAnsi="Arial" w:cs="Arial"/>
                <w:b/>
                <w:sz w:val="16"/>
                <w:szCs w:val="16"/>
              </w:rPr>
            </w:pPr>
          </w:p>
          <w:p w:rsidR="00EF6B18" w:rsidRPr="00C96C4B" w:rsidRDefault="00EF6B18" w:rsidP="00EF6B18">
            <w:pPr>
              <w:spacing w:after="0" w:line="240" w:lineRule="auto"/>
              <w:rPr>
                <w:rFonts w:ascii="Arial" w:hAnsi="Arial" w:cs="Arial"/>
                <w:b/>
                <w:sz w:val="16"/>
                <w:szCs w:val="16"/>
              </w:rPr>
            </w:pPr>
            <w:r w:rsidRPr="00C96C4B">
              <w:rPr>
                <w:rFonts w:ascii="Arial" w:hAnsi="Arial" w:cs="Arial"/>
                <w:b/>
                <w:sz w:val="16"/>
                <w:szCs w:val="16"/>
              </w:rPr>
              <w:t xml:space="preserve">Contratos de Interventoría </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Necesidad del servicio</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 xml:space="preserve">Estudios previos </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Solicitud de Certificado de Disponibilidad Presupuestal</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Certificado de disponibilidad presupuestal</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Términos de condiciones</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Solicitud de propuesta</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 xml:space="preserve">Publicación de convocatoria </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Presentación de Propuestas</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Evaluación y aceptación de la propuesta</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Registro de Cámara de Comercio (quien amerite)</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Copia de RUT (quien amerite)</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Fotocopia de cédula de ciudadanía del representante legal (quien amerite)</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 xml:space="preserve">Copia de cedula de ciudadanía </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Hoja de vida (formato único de función pública) soportes documentales de estudios y experiencia que acrediten los requisitos del cargo</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Declaración juramentada de Bienes y Rentas</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Certificado de antecedentes judiciales</w:t>
            </w:r>
          </w:p>
          <w:p w:rsidR="002B3EA9" w:rsidRPr="00C96C4B" w:rsidRDefault="002B3EA9" w:rsidP="002B3EA9">
            <w:pPr>
              <w:spacing w:after="0" w:line="240" w:lineRule="auto"/>
              <w:rPr>
                <w:rFonts w:ascii="Arial" w:hAnsi="Arial" w:cs="Arial"/>
                <w:sz w:val="16"/>
                <w:szCs w:val="16"/>
              </w:rPr>
            </w:pPr>
            <w:r w:rsidRPr="00C96C4B">
              <w:rPr>
                <w:rFonts w:ascii="Arial" w:hAnsi="Arial" w:cs="Arial"/>
                <w:sz w:val="16"/>
                <w:szCs w:val="16"/>
              </w:rPr>
              <w:t>Certificado de antecedentes fiscales</w:t>
            </w:r>
          </w:p>
          <w:p w:rsidR="00EF6B18" w:rsidRPr="00C96C4B" w:rsidRDefault="00EF6B18" w:rsidP="00EF6B18">
            <w:pPr>
              <w:spacing w:after="0" w:line="240" w:lineRule="auto"/>
              <w:rPr>
                <w:rFonts w:ascii="Arial" w:hAnsi="Arial" w:cs="Arial"/>
                <w:sz w:val="16"/>
                <w:szCs w:val="16"/>
              </w:rPr>
            </w:pPr>
            <w:r w:rsidRPr="00C96C4B">
              <w:rPr>
                <w:rFonts w:ascii="Arial" w:hAnsi="Arial" w:cs="Arial"/>
                <w:sz w:val="16"/>
                <w:szCs w:val="16"/>
              </w:rPr>
              <w:t>Certificado de antecedentes disciplinarios</w:t>
            </w:r>
          </w:p>
        </w:tc>
        <w:tc>
          <w:tcPr>
            <w:tcW w:w="1134" w:type="dxa"/>
            <w:tcBorders>
              <w:bottom w:val="single" w:sz="4" w:space="0" w:color="auto"/>
            </w:tcBorders>
          </w:tcPr>
          <w:p w:rsidR="00EF6B18" w:rsidRPr="00C96C4B" w:rsidRDefault="00EF6B18" w:rsidP="00EF6B18">
            <w:pPr>
              <w:spacing w:after="0" w:line="240" w:lineRule="auto"/>
              <w:jc w:val="center"/>
              <w:rPr>
                <w:rFonts w:ascii="Arial" w:hAnsi="Arial" w:cs="Arial"/>
                <w:sz w:val="16"/>
                <w:szCs w:val="16"/>
              </w:rPr>
            </w:pPr>
          </w:p>
          <w:p w:rsidR="00EF6B18" w:rsidRPr="00C96C4B" w:rsidRDefault="00EF6B18" w:rsidP="00EF6B18">
            <w:pPr>
              <w:spacing w:after="0" w:line="240" w:lineRule="auto"/>
              <w:jc w:val="center"/>
              <w:rPr>
                <w:rFonts w:ascii="Arial" w:hAnsi="Arial" w:cs="Arial"/>
                <w:sz w:val="16"/>
                <w:szCs w:val="16"/>
              </w:rPr>
            </w:pPr>
            <w:r w:rsidRPr="00C96C4B">
              <w:rPr>
                <w:rFonts w:ascii="Arial" w:hAnsi="Arial" w:cs="Arial"/>
                <w:sz w:val="16"/>
                <w:szCs w:val="16"/>
              </w:rPr>
              <w:t>2</w:t>
            </w:r>
          </w:p>
        </w:tc>
        <w:tc>
          <w:tcPr>
            <w:tcW w:w="992" w:type="dxa"/>
            <w:tcBorders>
              <w:bottom w:val="single" w:sz="4" w:space="0" w:color="auto"/>
            </w:tcBorders>
          </w:tcPr>
          <w:p w:rsidR="00EF6B18" w:rsidRPr="00C96C4B" w:rsidRDefault="00EF6B18" w:rsidP="00EF6B18">
            <w:pPr>
              <w:spacing w:after="0" w:line="240" w:lineRule="auto"/>
              <w:jc w:val="center"/>
              <w:rPr>
                <w:rFonts w:ascii="Arial" w:hAnsi="Arial" w:cs="Arial"/>
                <w:sz w:val="16"/>
                <w:szCs w:val="16"/>
              </w:rPr>
            </w:pPr>
          </w:p>
          <w:p w:rsidR="00EF6B18" w:rsidRPr="00C96C4B" w:rsidRDefault="00EF6B18" w:rsidP="00EF6B18">
            <w:pPr>
              <w:spacing w:after="0" w:line="240" w:lineRule="auto"/>
              <w:jc w:val="center"/>
              <w:rPr>
                <w:rFonts w:ascii="Arial" w:hAnsi="Arial" w:cs="Arial"/>
                <w:sz w:val="16"/>
                <w:szCs w:val="16"/>
              </w:rPr>
            </w:pPr>
            <w:r w:rsidRPr="00C96C4B">
              <w:rPr>
                <w:rFonts w:ascii="Arial" w:hAnsi="Arial" w:cs="Arial"/>
                <w:sz w:val="16"/>
                <w:szCs w:val="16"/>
              </w:rPr>
              <w:t>18</w:t>
            </w:r>
          </w:p>
        </w:tc>
        <w:tc>
          <w:tcPr>
            <w:tcW w:w="567" w:type="dxa"/>
            <w:tcBorders>
              <w:bottom w:val="single" w:sz="4" w:space="0" w:color="auto"/>
            </w:tcBorders>
          </w:tcPr>
          <w:p w:rsidR="00EF6B18" w:rsidRPr="00C96C4B" w:rsidRDefault="00EF6B18" w:rsidP="00EF6B18">
            <w:pPr>
              <w:spacing w:after="0" w:line="240" w:lineRule="auto"/>
              <w:jc w:val="center"/>
              <w:rPr>
                <w:rFonts w:ascii="Arial" w:hAnsi="Arial" w:cs="Arial"/>
                <w:sz w:val="16"/>
                <w:szCs w:val="16"/>
              </w:rPr>
            </w:pPr>
          </w:p>
        </w:tc>
        <w:tc>
          <w:tcPr>
            <w:tcW w:w="425" w:type="dxa"/>
            <w:tcBorders>
              <w:bottom w:val="single" w:sz="4" w:space="0" w:color="auto"/>
            </w:tcBorders>
          </w:tcPr>
          <w:p w:rsidR="00EF6B18" w:rsidRPr="00C96C4B" w:rsidRDefault="00EF6B18" w:rsidP="00EF6B18">
            <w:pPr>
              <w:spacing w:after="0" w:line="240" w:lineRule="auto"/>
              <w:jc w:val="center"/>
              <w:rPr>
                <w:rFonts w:ascii="Arial" w:hAnsi="Arial" w:cs="Arial"/>
                <w:sz w:val="16"/>
                <w:szCs w:val="16"/>
              </w:rPr>
            </w:pPr>
          </w:p>
        </w:tc>
        <w:tc>
          <w:tcPr>
            <w:tcW w:w="425" w:type="dxa"/>
            <w:tcBorders>
              <w:bottom w:val="single" w:sz="4" w:space="0" w:color="auto"/>
            </w:tcBorders>
          </w:tcPr>
          <w:p w:rsidR="00EF6B18" w:rsidRPr="00C96C4B" w:rsidRDefault="00EF6B18" w:rsidP="00EF6B18">
            <w:pPr>
              <w:spacing w:after="0" w:line="240" w:lineRule="auto"/>
              <w:jc w:val="center"/>
              <w:rPr>
                <w:rFonts w:ascii="Arial" w:hAnsi="Arial" w:cs="Arial"/>
                <w:sz w:val="16"/>
                <w:szCs w:val="16"/>
              </w:rPr>
            </w:pPr>
          </w:p>
        </w:tc>
        <w:tc>
          <w:tcPr>
            <w:tcW w:w="426" w:type="dxa"/>
            <w:tcBorders>
              <w:bottom w:val="single" w:sz="4" w:space="0" w:color="auto"/>
            </w:tcBorders>
          </w:tcPr>
          <w:p w:rsidR="00EF6B18" w:rsidRPr="00C96C4B" w:rsidRDefault="00EF6B18" w:rsidP="00EF6B18">
            <w:pPr>
              <w:spacing w:after="0" w:line="240" w:lineRule="auto"/>
              <w:jc w:val="center"/>
              <w:rPr>
                <w:rFonts w:ascii="Arial" w:hAnsi="Arial" w:cs="Arial"/>
                <w:sz w:val="16"/>
                <w:szCs w:val="16"/>
              </w:rPr>
            </w:pPr>
          </w:p>
          <w:p w:rsidR="00EF6B18" w:rsidRPr="00C96C4B" w:rsidRDefault="00EF6B18" w:rsidP="00EF6B18">
            <w:pPr>
              <w:spacing w:after="0" w:line="240" w:lineRule="auto"/>
              <w:jc w:val="center"/>
              <w:rPr>
                <w:rFonts w:ascii="Arial" w:hAnsi="Arial" w:cs="Arial"/>
                <w:sz w:val="16"/>
                <w:szCs w:val="16"/>
              </w:rPr>
            </w:pPr>
            <w:r w:rsidRPr="00C96C4B">
              <w:rPr>
                <w:rFonts w:ascii="Arial" w:hAnsi="Arial" w:cs="Arial"/>
                <w:sz w:val="16"/>
                <w:szCs w:val="16"/>
              </w:rPr>
              <w:t>X</w:t>
            </w:r>
          </w:p>
        </w:tc>
        <w:tc>
          <w:tcPr>
            <w:tcW w:w="7796" w:type="dxa"/>
            <w:tcBorders>
              <w:bottom w:val="single" w:sz="4" w:space="0" w:color="auto"/>
            </w:tcBorders>
            <w:shd w:val="clear" w:color="auto" w:fill="auto"/>
          </w:tcPr>
          <w:p w:rsidR="009B4EA8" w:rsidRPr="00C96C4B" w:rsidRDefault="00EF6B18" w:rsidP="009B4EA8">
            <w:pPr>
              <w:spacing w:after="0" w:line="240" w:lineRule="auto"/>
              <w:jc w:val="both"/>
              <w:rPr>
                <w:rFonts w:ascii="Arial" w:hAnsi="Arial" w:cs="Arial"/>
                <w:sz w:val="16"/>
                <w:szCs w:val="16"/>
              </w:rPr>
            </w:pPr>
            <w:r w:rsidRPr="00C96C4B">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C96C4B">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C96C4B">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CB684A" w:rsidRPr="00C96C4B">
              <w:rPr>
                <w:rFonts w:ascii="Arial" w:hAnsi="Arial" w:cs="Arial"/>
                <w:sz w:val="16"/>
                <w:szCs w:val="16"/>
              </w:rPr>
              <w:t xml:space="preserve">SELECCIÓN documental teniendo en cuenta criterios cuantitativos y </w:t>
            </w:r>
            <w:r w:rsidR="00A63902" w:rsidRPr="00C96C4B">
              <w:rPr>
                <w:rFonts w:ascii="Arial" w:hAnsi="Arial" w:cs="Arial"/>
                <w:sz w:val="16"/>
                <w:szCs w:val="16"/>
              </w:rPr>
              <w:t xml:space="preserve">cualitativos, </w:t>
            </w:r>
            <w:r w:rsidR="009B4EA8" w:rsidRPr="00C96C4B">
              <w:rPr>
                <w:rFonts w:ascii="Arial" w:hAnsi="Arial" w:cs="Arial"/>
                <w:sz w:val="16"/>
                <w:szCs w:val="16"/>
              </w:rPr>
              <w:t>seleccionando una muestra del 4% así:</w:t>
            </w:r>
          </w:p>
          <w:p w:rsidR="00CB684A" w:rsidRPr="00C96C4B" w:rsidRDefault="009B4EA8" w:rsidP="009B4EA8">
            <w:pPr>
              <w:spacing w:after="0" w:line="240" w:lineRule="auto"/>
              <w:jc w:val="both"/>
              <w:rPr>
                <w:rFonts w:ascii="Arial" w:hAnsi="Arial" w:cs="Arial"/>
                <w:sz w:val="16"/>
                <w:szCs w:val="16"/>
              </w:rPr>
            </w:pPr>
            <w:r w:rsidRPr="00C96C4B">
              <w:rPr>
                <w:rFonts w:ascii="Arial" w:hAnsi="Arial" w:cs="Arial"/>
                <w:sz w:val="16"/>
                <w:szCs w:val="16"/>
              </w:rPr>
              <w:t>2 % Privilegiando Contratos de Interventoría relacionados directamente con el cumplimiento del Plan de Desarrollo que hayan fortalecido la recuperación y el control de los recursos producto de la prestación del servicio.</w:t>
            </w:r>
          </w:p>
          <w:p w:rsidR="009B4EA8" w:rsidRPr="00C96C4B" w:rsidRDefault="00A63902" w:rsidP="009B4EA8">
            <w:pPr>
              <w:spacing w:after="0" w:line="240" w:lineRule="auto"/>
              <w:jc w:val="both"/>
              <w:rPr>
                <w:rFonts w:ascii="Arial" w:hAnsi="Arial" w:cs="Arial"/>
                <w:sz w:val="16"/>
                <w:szCs w:val="16"/>
              </w:rPr>
            </w:pPr>
            <w:r w:rsidRPr="00C96C4B">
              <w:rPr>
                <w:rFonts w:ascii="Arial" w:hAnsi="Arial" w:cs="Arial"/>
                <w:sz w:val="16"/>
                <w:szCs w:val="16"/>
              </w:rPr>
              <w:t>2</w:t>
            </w:r>
            <w:r w:rsidR="009B4EA8" w:rsidRPr="00C96C4B">
              <w:rPr>
                <w:rFonts w:ascii="Arial" w:hAnsi="Arial" w:cs="Arial"/>
                <w:sz w:val="16"/>
                <w:szCs w:val="16"/>
              </w:rPr>
              <w:t xml:space="preserve"> % Privilegiando </w:t>
            </w:r>
            <w:r w:rsidRPr="00C96C4B">
              <w:rPr>
                <w:rFonts w:ascii="Arial" w:hAnsi="Arial" w:cs="Arial"/>
                <w:sz w:val="16"/>
                <w:szCs w:val="16"/>
              </w:rPr>
              <w:t xml:space="preserve">Contratos de Interventoría </w:t>
            </w:r>
            <w:r w:rsidR="00CC24E5" w:rsidRPr="00C96C4B">
              <w:rPr>
                <w:rFonts w:ascii="Arial" w:hAnsi="Arial" w:cs="Arial"/>
                <w:sz w:val="16"/>
                <w:szCs w:val="16"/>
              </w:rPr>
              <w:t xml:space="preserve">que hayan auditado </w:t>
            </w:r>
            <w:r w:rsidR="009B4EA8" w:rsidRPr="00C96C4B">
              <w:rPr>
                <w:rFonts w:ascii="Arial" w:hAnsi="Arial" w:cs="Arial"/>
                <w:sz w:val="16"/>
                <w:szCs w:val="16"/>
              </w:rPr>
              <w:t xml:space="preserve"> </w:t>
            </w:r>
            <w:r w:rsidR="00345AFE" w:rsidRPr="00C96C4B">
              <w:rPr>
                <w:rFonts w:ascii="Arial" w:hAnsi="Arial" w:cs="Arial"/>
                <w:sz w:val="16"/>
                <w:szCs w:val="16"/>
              </w:rPr>
              <w:t xml:space="preserve">procesos de </w:t>
            </w:r>
            <w:r w:rsidR="00CC24E5" w:rsidRPr="00C96C4B">
              <w:rPr>
                <w:rFonts w:ascii="Arial" w:hAnsi="Arial" w:cs="Arial"/>
                <w:sz w:val="16"/>
                <w:szCs w:val="16"/>
              </w:rPr>
              <w:t xml:space="preserve">construcción y adecuación de áreas estratégicas en la prestación de salud. </w:t>
            </w:r>
          </w:p>
          <w:p w:rsidR="00A63902" w:rsidRPr="00C96C4B" w:rsidRDefault="00A63902" w:rsidP="00A63902">
            <w:pPr>
              <w:spacing w:after="0" w:line="240" w:lineRule="auto"/>
              <w:jc w:val="both"/>
              <w:rPr>
                <w:rFonts w:ascii="Arial" w:hAnsi="Arial" w:cs="Arial"/>
                <w:sz w:val="16"/>
                <w:szCs w:val="16"/>
              </w:rPr>
            </w:pPr>
          </w:p>
          <w:p w:rsidR="00A63902" w:rsidRPr="00C96C4B" w:rsidRDefault="00A63902" w:rsidP="00CB684A">
            <w:pPr>
              <w:spacing w:after="0" w:line="240" w:lineRule="auto"/>
              <w:jc w:val="both"/>
              <w:rPr>
                <w:rFonts w:ascii="Arial" w:hAnsi="Arial" w:cs="Arial"/>
                <w:sz w:val="16"/>
                <w:szCs w:val="16"/>
              </w:rPr>
            </w:pPr>
          </w:p>
          <w:p w:rsidR="00EF6B18" w:rsidRPr="00C96C4B" w:rsidRDefault="00EF6B18" w:rsidP="00CB684A">
            <w:pPr>
              <w:spacing w:after="0" w:line="240" w:lineRule="auto"/>
              <w:jc w:val="both"/>
              <w:rPr>
                <w:rFonts w:ascii="Arial" w:hAnsi="Arial" w:cs="Arial"/>
                <w:sz w:val="16"/>
                <w:szCs w:val="16"/>
              </w:rPr>
            </w:pPr>
          </w:p>
        </w:tc>
      </w:tr>
    </w:tbl>
    <w:p w:rsidR="00292E02" w:rsidRDefault="00292E02" w:rsidP="00E31E1A">
      <w:pPr>
        <w:pStyle w:val="Sinespaciado"/>
        <w:rPr>
          <w:rFonts w:ascii="Arial Black" w:hAnsi="Arial Black"/>
          <w:b/>
          <w:sz w:val="18"/>
          <w:szCs w:val="18"/>
        </w:rPr>
      </w:pPr>
    </w:p>
    <w:p w:rsidR="009B4EA8" w:rsidRDefault="009B4EA8" w:rsidP="00292E02">
      <w:pPr>
        <w:pStyle w:val="Sinespaciado"/>
        <w:ind w:left="142"/>
        <w:rPr>
          <w:rFonts w:ascii="Arial Black" w:hAnsi="Arial Black"/>
          <w:b/>
          <w:sz w:val="18"/>
          <w:szCs w:val="18"/>
        </w:rPr>
      </w:pPr>
    </w:p>
    <w:p w:rsidR="009B4EA8" w:rsidRDefault="009B4EA8" w:rsidP="00292E02">
      <w:pPr>
        <w:pStyle w:val="Sinespaciado"/>
        <w:ind w:left="142"/>
        <w:rPr>
          <w:rFonts w:ascii="Arial Black" w:hAnsi="Arial Black"/>
          <w:b/>
          <w:sz w:val="18"/>
          <w:szCs w:val="18"/>
        </w:rPr>
      </w:pPr>
    </w:p>
    <w:p w:rsidR="00C96C4B" w:rsidRDefault="00C96C4B" w:rsidP="00292E02">
      <w:pPr>
        <w:pStyle w:val="Sinespaciado"/>
        <w:ind w:left="142"/>
        <w:rPr>
          <w:rFonts w:ascii="Arial Black" w:hAnsi="Arial Black"/>
          <w:b/>
          <w:sz w:val="18"/>
          <w:szCs w:val="18"/>
        </w:rPr>
      </w:pPr>
    </w:p>
    <w:p w:rsidR="00C96C4B" w:rsidRDefault="00C96C4B" w:rsidP="00292E02">
      <w:pPr>
        <w:pStyle w:val="Sinespaciado"/>
        <w:ind w:left="142"/>
        <w:rPr>
          <w:rFonts w:ascii="Arial Black" w:hAnsi="Arial Black"/>
          <w:b/>
          <w:sz w:val="18"/>
          <w:szCs w:val="18"/>
        </w:rPr>
      </w:pPr>
    </w:p>
    <w:p w:rsidR="00C96C4B" w:rsidRDefault="00C96C4B" w:rsidP="00292E02">
      <w:pPr>
        <w:pStyle w:val="Sinespaciado"/>
        <w:ind w:left="142"/>
        <w:rPr>
          <w:rFonts w:ascii="Arial Black" w:hAnsi="Arial Black"/>
          <w:b/>
          <w:sz w:val="18"/>
          <w:szCs w:val="18"/>
        </w:rPr>
      </w:pPr>
    </w:p>
    <w:p w:rsidR="00E31E1A" w:rsidRPr="00824091" w:rsidRDefault="00E31E1A" w:rsidP="00292E0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F6676B">
        <w:rPr>
          <w:rFonts w:ascii="Arial Black" w:hAnsi="Arial Black"/>
          <w:b/>
          <w:sz w:val="18"/>
          <w:szCs w:val="18"/>
        </w:rPr>
        <w:t xml:space="preserve">IVIL DE IPIALES    </w:t>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00F6676B">
        <w:rPr>
          <w:rFonts w:ascii="Arial Black" w:hAnsi="Arial Black"/>
          <w:b/>
          <w:sz w:val="18"/>
          <w:szCs w:val="18"/>
        </w:rPr>
        <w:tab/>
      </w:r>
      <w:r w:rsidRPr="00824091">
        <w:rPr>
          <w:rFonts w:ascii="Arial Black" w:hAnsi="Arial Black"/>
          <w:b/>
          <w:sz w:val="18"/>
          <w:szCs w:val="18"/>
        </w:rPr>
        <w:t>HOJA:</w:t>
      </w:r>
      <w:r w:rsidR="006671D7">
        <w:rPr>
          <w:rFonts w:ascii="Arial Black" w:hAnsi="Arial Black"/>
          <w:b/>
          <w:sz w:val="18"/>
          <w:szCs w:val="18"/>
        </w:rPr>
        <w:t xml:space="preserve"> </w:t>
      </w:r>
      <w:r w:rsidR="00F6676B">
        <w:rPr>
          <w:rFonts w:ascii="Arial Black" w:hAnsi="Arial Black"/>
          <w:b/>
          <w:sz w:val="18"/>
          <w:szCs w:val="18"/>
        </w:rPr>
        <w:t xml:space="preserve">30 </w:t>
      </w:r>
      <w:r w:rsidRPr="00824091">
        <w:rPr>
          <w:rFonts w:ascii="Arial Black" w:hAnsi="Arial Black"/>
          <w:b/>
          <w:sz w:val="18"/>
          <w:szCs w:val="18"/>
        </w:rPr>
        <w:t>DE:</w:t>
      </w:r>
      <w:r w:rsidR="006671D7">
        <w:rPr>
          <w:rFonts w:ascii="Arial Black" w:hAnsi="Arial Black"/>
          <w:b/>
          <w:sz w:val="18"/>
          <w:szCs w:val="18"/>
        </w:rPr>
        <w:t xml:space="preserve"> </w:t>
      </w:r>
      <w:r w:rsidR="00864CDE">
        <w:rPr>
          <w:rFonts w:ascii="Arial Black" w:hAnsi="Arial Black"/>
          <w:b/>
          <w:sz w:val="18"/>
          <w:szCs w:val="18"/>
        </w:rPr>
        <w:t>144</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CÓDIGO SECCIÓN: 300</w:t>
      </w:r>
    </w:p>
    <w:p w:rsidR="00F6676B" w:rsidRDefault="00F6676B" w:rsidP="00292E0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F6676B">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F6676B">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F6B18" w:rsidRPr="00B7391B" w:rsidTr="008B2026">
        <w:trPr>
          <w:trHeight w:val="70"/>
        </w:trPr>
        <w:tc>
          <w:tcPr>
            <w:tcW w:w="1187" w:type="dxa"/>
          </w:tcPr>
          <w:p w:rsidR="00EF6B18" w:rsidRPr="00CE6164" w:rsidRDefault="00EF6B18" w:rsidP="00EF6B18">
            <w:pPr>
              <w:spacing w:after="0" w:line="240" w:lineRule="auto"/>
              <w:rPr>
                <w:rFonts w:ascii="Arial" w:hAnsi="Arial" w:cs="Arial"/>
                <w:b/>
                <w:sz w:val="20"/>
                <w:szCs w:val="20"/>
              </w:rPr>
            </w:pPr>
          </w:p>
        </w:tc>
        <w:tc>
          <w:tcPr>
            <w:tcW w:w="4337" w:type="dxa"/>
          </w:tcPr>
          <w:p w:rsidR="00EF6B18" w:rsidRPr="00F6676B" w:rsidRDefault="00A43891" w:rsidP="00EF6B18">
            <w:pPr>
              <w:spacing w:after="0" w:line="240" w:lineRule="auto"/>
              <w:rPr>
                <w:rFonts w:ascii="Arial" w:hAnsi="Arial" w:cs="Arial"/>
                <w:sz w:val="16"/>
                <w:szCs w:val="16"/>
              </w:rPr>
            </w:pPr>
            <w:r w:rsidRPr="00F6676B">
              <w:rPr>
                <w:rFonts w:ascii="Arial" w:hAnsi="Arial" w:cs="Arial"/>
                <w:sz w:val="16"/>
                <w:szCs w:val="16"/>
              </w:rPr>
              <w:t>Contrato</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 xml:space="preserve">Solicitud de Registro Presupuestal </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Registro presupuestal</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Solicitud publicación SECOP</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Póliza(s)</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Resolución de aprobación de póliza</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 xml:space="preserve">Acta de designación de supervisor </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Acta de inicio</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Certificado de afiliación a Aseguradora de Riesgos Laborales</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Certificado de afiliación a EPS</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 xml:space="preserve">Certificado de afiliación a Fondo de Pensiones </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 xml:space="preserve">Recibo de pago de seguridad social </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 xml:space="preserve">Informe de cumplimiento de actividades </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Cuentas de Cobro</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Acta de suspensión del contrato</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Acta de reanudación del contrato</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Acta de terminación anticipada</w:t>
            </w:r>
          </w:p>
          <w:p w:rsidR="002B3EA9" w:rsidRPr="00F6676B" w:rsidRDefault="002B3EA9" w:rsidP="002B3EA9">
            <w:pPr>
              <w:spacing w:after="0" w:line="240" w:lineRule="auto"/>
              <w:rPr>
                <w:rFonts w:ascii="Arial" w:hAnsi="Arial" w:cs="Arial"/>
                <w:sz w:val="16"/>
                <w:szCs w:val="16"/>
              </w:rPr>
            </w:pPr>
            <w:r w:rsidRPr="00F6676B">
              <w:rPr>
                <w:rFonts w:ascii="Arial" w:hAnsi="Arial" w:cs="Arial"/>
                <w:sz w:val="16"/>
                <w:szCs w:val="16"/>
              </w:rPr>
              <w:t xml:space="preserve">Acta final </w:t>
            </w:r>
          </w:p>
          <w:p w:rsidR="00EF6B18" w:rsidRPr="00F6676B" w:rsidRDefault="002B3EA9" w:rsidP="002B3EA9">
            <w:pPr>
              <w:spacing w:after="0" w:line="240" w:lineRule="auto"/>
              <w:rPr>
                <w:rFonts w:ascii="Arial" w:hAnsi="Arial" w:cs="Arial"/>
                <w:b/>
                <w:sz w:val="16"/>
                <w:szCs w:val="16"/>
              </w:rPr>
            </w:pPr>
            <w:r w:rsidRPr="00F6676B">
              <w:rPr>
                <w:rFonts w:ascii="Arial" w:hAnsi="Arial" w:cs="Arial"/>
                <w:sz w:val="16"/>
                <w:szCs w:val="16"/>
              </w:rPr>
              <w:t>Acta de liquidación</w:t>
            </w:r>
          </w:p>
        </w:tc>
        <w:tc>
          <w:tcPr>
            <w:tcW w:w="1134" w:type="dxa"/>
          </w:tcPr>
          <w:p w:rsidR="00EF6B18" w:rsidRPr="00F6676B" w:rsidRDefault="00EF6B18" w:rsidP="00EF6B18">
            <w:pPr>
              <w:spacing w:after="0" w:line="240" w:lineRule="auto"/>
              <w:jc w:val="center"/>
              <w:rPr>
                <w:rFonts w:ascii="Arial" w:hAnsi="Arial" w:cs="Arial"/>
                <w:sz w:val="16"/>
                <w:szCs w:val="16"/>
              </w:rPr>
            </w:pPr>
          </w:p>
        </w:tc>
        <w:tc>
          <w:tcPr>
            <w:tcW w:w="992" w:type="dxa"/>
          </w:tcPr>
          <w:p w:rsidR="00EF6B18" w:rsidRPr="00F6676B" w:rsidRDefault="00EF6B18" w:rsidP="00EF6B18">
            <w:pPr>
              <w:spacing w:after="0" w:line="240" w:lineRule="auto"/>
              <w:jc w:val="center"/>
              <w:rPr>
                <w:rFonts w:ascii="Arial" w:hAnsi="Arial" w:cs="Arial"/>
                <w:sz w:val="16"/>
                <w:szCs w:val="16"/>
              </w:rPr>
            </w:pPr>
          </w:p>
        </w:tc>
        <w:tc>
          <w:tcPr>
            <w:tcW w:w="567" w:type="dxa"/>
          </w:tcPr>
          <w:p w:rsidR="00EF6B18" w:rsidRPr="00F6676B" w:rsidRDefault="00EF6B18" w:rsidP="00EF6B18">
            <w:pPr>
              <w:spacing w:after="0" w:line="240" w:lineRule="auto"/>
              <w:jc w:val="center"/>
              <w:rPr>
                <w:rFonts w:ascii="Arial" w:hAnsi="Arial" w:cs="Arial"/>
                <w:sz w:val="16"/>
                <w:szCs w:val="16"/>
              </w:rPr>
            </w:pPr>
          </w:p>
        </w:tc>
        <w:tc>
          <w:tcPr>
            <w:tcW w:w="425" w:type="dxa"/>
          </w:tcPr>
          <w:p w:rsidR="00EF6B18" w:rsidRPr="00F6676B" w:rsidRDefault="00EF6B18" w:rsidP="00EF6B18">
            <w:pPr>
              <w:spacing w:after="0" w:line="240" w:lineRule="auto"/>
              <w:jc w:val="center"/>
              <w:rPr>
                <w:rFonts w:ascii="Arial" w:hAnsi="Arial" w:cs="Arial"/>
                <w:sz w:val="16"/>
                <w:szCs w:val="16"/>
              </w:rPr>
            </w:pPr>
          </w:p>
        </w:tc>
        <w:tc>
          <w:tcPr>
            <w:tcW w:w="425" w:type="dxa"/>
          </w:tcPr>
          <w:p w:rsidR="00EF6B18" w:rsidRPr="00F6676B" w:rsidRDefault="00EF6B18" w:rsidP="00EF6B18">
            <w:pPr>
              <w:spacing w:after="0" w:line="240" w:lineRule="auto"/>
              <w:jc w:val="center"/>
              <w:rPr>
                <w:rFonts w:ascii="Arial" w:hAnsi="Arial" w:cs="Arial"/>
                <w:sz w:val="16"/>
                <w:szCs w:val="16"/>
              </w:rPr>
            </w:pPr>
          </w:p>
        </w:tc>
        <w:tc>
          <w:tcPr>
            <w:tcW w:w="426" w:type="dxa"/>
          </w:tcPr>
          <w:p w:rsidR="00EF6B18" w:rsidRPr="00F6676B" w:rsidRDefault="00EF6B18" w:rsidP="00EF6B18">
            <w:pPr>
              <w:spacing w:after="0" w:line="240" w:lineRule="auto"/>
              <w:jc w:val="center"/>
              <w:rPr>
                <w:rFonts w:ascii="Arial" w:hAnsi="Arial" w:cs="Arial"/>
                <w:sz w:val="16"/>
                <w:szCs w:val="16"/>
              </w:rPr>
            </w:pPr>
          </w:p>
        </w:tc>
        <w:tc>
          <w:tcPr>
            <w:tcW w:w="7796" w:type="dxa"/>
            <w:shd w:val="clear" w:color="auto" w:fill="auto"/>
          </w:tcPr>
          <w:p w:rsidR="00EF6B18" w:rsidRPr="00F6676B" w:rsidRDefault="00EF6B18" w:rsidP="00EF6B18">
            <w:pPr>
              <w:spacing w:after="0" w:line="240" w:lineRule="auto"/>
              <w:jc w:val="both"/>
              <w:rPr>
                <w:rFonts w:ascii="Arial" w:hAnsi="Arial" w:cs="Arial"/>
                <w:sz w:val="16"/>
                <w:szCs w:val="16"/>
              </w:rPr>
            </w:pPr>
            <w:r w:rsidRPr="00F6676B">
              <w:rPr>
                <w:rFonts w:ascii="Arial" w:hAnsi="Arial" w:cs="Arial"/>
                <w:sz w:val="16"/>
                <w:szCs w:val="16"/>
              </w:rPr>
              <w:t>Esta documentación hará parte de la memoria institucional. Se transferirán al Archivo Histórico del Hospital Civil de Ipiales E.S.E</w:t>
            </w:r>
            <w:r w:rsidR="00F6676B">
              <w:rPr>
                <w:rFonts w:ascii="Arial" w:hAnsi="Arial" w:cs="Arial"/>
                <w:sz w:val="16"/>
                <w:szCs w:val="16"/>
              </w:rPr>
              <w:t xml:space="preserve"> </w:t>
            </w:r>
            <w:r w:rsidRPr="00F6676B">
              <w:rPr>
                <w:rFonts w:ascii="Arial" w:hAnsi="Arial" w:cs="Arial"/>
                <w:sz w:val="16"/>
                <w:szCs w:val="16"/>
              </w:rPr>
              <w:t>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31E1A" w:rsidRDefault="00E31E1A" w:rsidP="00C67C76"/>
    <w:p w:rsidR="007F7674" w:rsidRDefault="007F7674" w:rsidP="00E31E1A">
      <w:pPr>
        <w:pStyle w:val="Sinespaciado"/>
        <w:rPr>
          <w:rFonts w:ascii="Arial Black" w:hAnsi="Arial Black"/>
          <w:b/>
          <w:sz w:val="18"/>
          <w:szCs w:val="18"/>
        </w:rPr>
      </w:pPr>
    </w:p>
    <w:p w:rsidR="007F7674" w:rsidRDefault="007F7674" w:rsidP="00E31E1A">
      <w:pPr>
        <w:pStyle w:val="Sinespaciado"/>
        <w:rPr>
          <w:rFonts w:ascii="Arial Black" w:hAnsi="Arial Black"/>
          <w:b/>
          <w:sz w:val="18"/>
          <w:szCs w:val="18"/>
        </w:rPr>
      </w:pPr>
    </w:p>
    <w:p w:rsidR="006671D7" w:rsidRDefault="006671D7" w:rsidP="00292E02">
      <w:pPr>
        <w:pStyle w:val="Sinespaciado"/>
        <w:ind w:left="142"/>
        <w:rPr>
          <w:rFonts w:ascii="Arial Black" w:hAnsi="Arial Black"/>
          <w:b/>
          <w:sz w:val="18"/>
          <w:szCs w:val="18"/>
        </w:rPr>
      </w:pPr>
    </w:p>
    <w:p w:rsidR="00F6676B" w:rsidRDefault="00F6676B" w:rsidP="00292E02">
      <w:pPr>
        <w:pStyle w:val="Sinespaciado"/>
        <w:ind w:left="142"/>
        <w:rPr>
          <w:rFonts w:ascii="Arial Black" w:hAnsi="Arial Black"/>
          <w:b/>
          <w:sz w:val="18"/>
          <w:szCs w:val="18"/>
        </w:rPr>
      </w:pPr>
    </w:p>
    <w:p w:rsidR="00F6676B" w:rsidRDefault="00F6676B" w:rsidP="00292E02">
      <w:pPr>
        <w:pStyle w:val="Sinespaciado"/>
        <w:ind w:left="142"/>
        <w:rPr>
          <w:rFonts w:ascii="Arial Black" w:hAnsi="Arial Black"/>
          <w:b/>
          <w:sz w:val="18"/>
          <w:szCs w:val="18"/>
        </w:rPr>
      </w:pPr>
    </w:p>
    <w:p w:rsidR="00F6676B" w:rsidRDefault="00F6676B" w:rsidP="00292E02">
      <w:pPr>
        <w:pStyle w:val="Sinespaciado"/>
        <w:ind w:left="142"/>
        <w:rPr>
          <w:rFonts w:ascii="Arial Black" w:hAnsi="Arial Black"/>
          <w:b/>
          <w:sz w:val="18"/>
          <w:szCs w:val="18"/>
        </w:rPr>
      </w:pPr>
    </w:p>
    <w:p w:rsidR="00F6676B" w:rsidRDefault="00F6676B" w:rsidP="00292E02">
      <w:pPr>
        <w:pStyle w:val="Sinespaciado"/>
        <w:ind w:left="142"/>
        <w:rPr>
          <w:rFonts w:ascii="Arial Black" w:hAnsi="Arial Black"/>
          <w:b/>
          <w:sz w:val="18"/>
          <w:szCs w:val="18"/>
        </w:rPr>
      </w:pPr>
    </w:p>
    <w:p w:rsidR="00F6676B" w:rsidRDefault="00F6676B" w:rsidP="00292E02">
      <w:pPr>
        <w:pStyle w:val="Sinespaciado"/>
        <w:ind w:left="142"/>
        <w:rPr>
          <w:rFonts w:ascii="Arial Black" w:hAnsi="Arial Black"/>
          <w:b/>
          <w:sz w:val="18"/>
          <w:szCs w:val="18"/>
        </w:rPr>
      </w:pPr>
    </w:p>
    <w:p w:rsidR="00E31E1A" w:rsidRPr="00824091" w:rsidRDefault="00E31E1A" w:rsidP="00292E0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87153">
        <w:rPr>
          <w:rFonts w:ascii="Arial Black" w:hAnsi="Arial Black"/>
          <w:b/>
          <w:sz w:val="18"/>
          <w:szCs w:val="18"/>
        </w:rPr>
        <w:t xml:space="preserve">IVIL DE IPIALES    </w:t>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Pr="00824091">
        <w:rPr>
          <w:rFonts w:ascii="Arial Black" w:hAnsi="Arial Black"/>
          <w:b/>
          <w:sz w:val="18"/>
          <w:szCs w:val="18"/>
        </w:rPr>
        <w:t>HOJA:</w:t>
      </w:r>
      <w:r w:rsidR="006671D7">
        <w:rPr>
          <w:rFonts w:ascii="Arial Black" w:hAnsi="Arial Black"/>
          <w:b/>
          <w:sz w:val="18"/>
          <w:szCs w:val="18"/>
        </w:rPr>
        <w:t xml:space="preserve"> </w:t>
      </w:r>
      <w:r w:rsidR="00187153">
        <w:rPr>
          <w:rFonts w:ascii="Arial Black" w:hAnsi="Arial Black"/>
          <w:b/>
          <w:sz w:val="18"/>
          <w:szCs w:val="18"/>
        </w:rPr>
        <w:t xml:space="preserve">31 </w:t>
      </w:r>
      <w:r w:rsidRPr="00824091">
        <w:rPr>
          <w:rFonts w:ascii="Arial Black" w:hAnsi="Arial Black"/>
          <w:b/>
          <w:sz w:val="18"/>
          <w:szCs w:val="18"/>
        </w:rPr>
        <w:t>DE:</w:t>
      </w:r>
      <w:r w:rsidR="006671D7">
        <w:rPr>
          <w:rFonts w:ascii="Arial Black" w:hAnsi="Arial Black"/>
          <w:b/>
          <w:sz w:val="18"/>
          <w:szCs w:val="18"/>
        </w:rPr>
        <w:t xml:space="preserve"> </w:t>
      </w:r>
      <w:r w:rsidR="00864CDE">
        <w:rPr>
          <w:rFonts w:ascii="Arial Black" w:hAnsi="Arial Black"/>
          <w:b/>
          <w:sz w:val="18"/>
          <w:szCs w:val="18"/>
        </w:rPr>
        <w:t>144</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292E02">
      <w:pPr>
        <w:pStyle w:val="Sinespaciado"/>
        <w:ind w:left="142"/>
        <w:rPr>
          <w:rFonts w:ascii="Arial Black" w:hAnsi="Arial Black"/>
          <w:b/>
          <w:sz w:val="18"/>
          <w:szCs w:val="18"/>
        </w:rPr>
      </w:pPr>
      <w:r>
        <w:rPr>
          <w:rFonts w:ascii="Arial Black" w:hAnsi="Arial Black"/>
          <w:b/>
          <w:sz w:val="18"/>
          <w:szCs w:val="18"/>
        </w:rPr>
        <w:t>CÓDIGO SECCIÓN: 300</w:t>
      </w:r>
    </w:p>
    <w:p w:rsidR="00187153" w:rsidRDefault="00187153" w:rsidP="00292E0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187153">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187153">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7F7674" w:rsidRPr="00B7391B" w:rsidTr="00187153">
        <w:trPr>
          <w:trHeight w:val="70"/>
        </w:trPr>
        <w:tc>
          <w:tcPr>
            <w:tcW w:w="1187" w:type="dxa"/>
            <w:tcBorders>
              <w:bottom w:val="single" w:sz="4" w:space="0" w:color="auto"/>
            </w:tcBorders>
          </w:tcPr>
          <w:p w:rsidR="007F7674" w:rsidRPr="00187153" w:rsidRDefault="007F7674" w:rsidP="007F7674">
            <w:pPr>
              <w:spacing w:after="0" w:line="240" w:lineRule="auto"/>
              <w:rPr>
                <w:rFonts w:ascii="Arial" w:hAnsi="Arial" w:cs="Arial"/>
                <w:b/>
                <w:sz w:val="16"/>
                <w:szCs w:val="16"/>
              </w:rPr>
            </w:pPr>
          </w:p>
          <w:p w:rsidR="007F7674" w:rsidRPr="00187153" w:rsidRDefault="00F846D0" w:rsidP="007F7674">
            <w:pPr>
              <w:spacing w:after="0" w:line="240" w:lineRule="auto"/>
              <w:rPr>
                <w:rFonts w:ascii="Arial" w:hAnsi="Arial" w:cs="Arial"/>
                <w:b/>
                <w:sz w:val="16"/>
                <w:szCs w:val="16"/>
              </w:rPr>
            </w:pPr>
            <w:r w:rsidRPr="00187153">
              <w:rPr>
                <w:rFonts w:ascii="Arial" w:hAnsi="Arial" w:cs="Arial"/>
                <w:b/>
                <w:sz w:val="16"/>
                <w:szCs w:val="16"/>
              </w:rPr>
              <w:t>300-8</w:t>
            </w:r>
            <w:r w:rsidR="008A7833" w:rsidRPr="00187153">
              <w:rPr>
                <w:rFonts w:ascii="Arial" w:hAnsi="Arial" w:cs="Arial"/>
                <w:b/>
                <w:sz w:val="16"/>
                <w:szCs w:val="16"/>
              </w:rPr>
              <w:t>.6</w:t>
            </w:r>
          </w:p>
        </w:tc>
        <w:tc>
          <w:tcPr>
            <w:tcW w:w="4337" w:type="dxa"/>
            <w:tcBorders>
              <w:bottom w:val="single" w:sz="4" w:space="0" w:color="auto"/>
            </w:tcBorders>
          </w:tcPr>
          <w:p w:rsidR="007F7674" w:rsidRPr="00187153" w:rsidRDefault="007F7674" w:rsidP="007F7674">
            <w:pPr>
              <w:spacing w:after="0" w:line="240" w:lineRule="auto"/>
              <w:rPr>
                <w:rFonts w:ascii="Arial" w:hAnsi="Arial" w:cs="Arial"/>
                <w:b/>
                <w:sz w:val="16"/>
                <w:szCs w:val="16"/>
              </w:rPr>
            </w:pPr>
          </w:p>
          <w:p w:rsidR="007F7674" w:rsidRPr="00187153" w:rsidRDefault="007F7674" w:rsidP="007F7674">
            <w:pPr>
              <w:spacing w:after="0" w:line="240" w:lineRule="auto"/>
              <w:rPr>
                <w:rFonts w:ascii="Arial" w:hAnsi="Arial" w:cs="Arial"/>
                <w:b/>
                <w:sz w:val="16"/>
                <w:szCs w:val="16"/>
              </w:rPr>
            </w:pPr>
            <w:r w:rsidRPr="00187153">
              <w:rPr>
                <w:rFonts w:ascii="Arial" w:hAnsi="Arial" w:cs="Arial"/>
                <w:b/>
                <w:sz w:val="16"/>
                <w:szCs w:val="16"/>
              </w:rPr>
              <w:t>Contratos de Obra</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Necesidad del servicio</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Estudios previos</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Solicitud certificado disponibilidad presupuestal</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 xml:space="preserve">Certificado de disponibilidad presupuestal </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Aviso de convocatoria</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 xml:space="preserve">Términos de condiciones </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Solicitud de Propuestas</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 xml:space="preserve">Presentación de Propuestas </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Copia de acta de comité de contratación de la evaluación y aceptación de la propuesta</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Resolución adjudicación contrato</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Hoja de vida DAFP - persona natural o jurídica y anexos</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Formato Información Tributaria RUT-RIT</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Oficio ARL</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Contrato</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 xml:space="preserve">Solicitud de Registro Presupuestal </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Registro presupuestal</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Solicitud y registro publicación SECOP</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Póliza(s)</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Resolución de aprobación de pólizas</w:t>
            </w:r>
          </w:p>
          <w:p w:rsidR="00BB21CD" w:rsidRPr="00187153" w:rsidRDefault="00BB21CD" w:rsidP="00BB21CD">
            <w:pPr>
              <w:spacing w:after="0" w:line="240" w:lineRule="auto"/>
              <w:rPr>
                <w:rFonts w:ascii="Arial" w:hAnsi="Arial" w:cs="Arial"/>
                <w:sz w:val="16"/>
                <w:szCs w:val="16"/>
              </w:rPr>
            </w:pPr>
            <w:r w:rsidRPr="00187153">
              <w:rPr>
                <w:rFonts w:ascii="Arial" w:hAnsi="Arial" w:cs="Arial"/>
                <w:sz w:val="16"/>
                <w:szCs w:val="16"/>
              </w:rPr>
              <w:t>Copia del contrato de interventoría</w:t>
            </w:r>
          </w:p>
          <w:p w:rsidR="007F7674" w:rsidRPr="00187153" w:rsidRDefault="007F7674" w:rsidP="00097162">
            <w:pPr>
              <w:spacing w:after="0" w:line="240" w:lineRule="auto"/>
              <w:rPr>
                <w:rFonts w:ascii="Arial" w:hAnsi="Arial" w:cs="Arial"/>
                <w:sz w:val="16"/>
                <w:szCs w:val="16"/>
              </w:rPr>
            </w:pPr>
          </w:p>
        </w:tc>
        <w:tc>
          <w:tcPr>
            <w:tcW w:w="1134" w:type="dxa"/>
            <w:tcBorders>
              <w:bottom w:val="single" w:sz="4" w:space="0" w:color="auto"/>
            </w:tcBorders>
          </w:tcPr>
          <w:p w:rsidR="007F7674" w:rsidRPr="00187153" w:rsidRDefault="007F7674" w:rsidP="007F7674">
            <w:pPr>
              <w:spacing w:after="0" w:line="240" w:lineRule="auto"/>
              <w:jc w:val="center"/>
              <w:rPr>
                <w:rFonts w:ascii="Arial" w:hAnsi="Arial" w:cs="Arial"/>
                <w:sz w:val="16"/>
                <w:szCs w:val="16"/>
              </w:rPr>
            </w:pPr>
          </w:p>
          <w:p w:rsidR="007F7674" w:rsidRPr="00187153" w:rsidRDefault="007F7674" w:rsidP="007F7674">
            <w:pPr>
              <w:spacing w:after="0" w:line="240" w:lineRule="auto"/>
              <w:jc w:val="center"/>
              <w:rPr>
                <w:rFonts w:ascii="Arial" w:hAnsi="Arial" w:cs="Arial"/>
                <w:sz w:val="16"/>
                <w:szCs w:val="16"/>
              </w:rPr>
            </w:pPr>
            <w:r w:rsidRPr="00187153">
              <w:rPr>
                <w:rFonts w:ascii="Arial" w:hAnsi="Arial" w:cs="Arial"/>
                <w:sz w:val="16"/>
                <w:szCs w:val="16"/>
              </w:rPr>
              <w:t>2</w:t>
            </w:r>
          </w:p>
        </w:tc>
        <w:tc>
          <w:tcPr>
            <w:tcW w:w="992" w:type="dxa"/>
            <w:tcBorders>
              <w:bottom w:val="single" w:sz="4" w:space="0" w:color="auto"/>
            </w:tcBorders>
          </w:tcPr>
          <w:p w:rsidR="007F7674" w:rsidRPr="00187153" w:rsidRDefault="007F7674" w:rsidP="007F7674">
            <w:pPr>
              <w:spacing w:after="0" w:line="240" w:lineRule="auto"/>
              <w:jc w:val="center"/>
              <w:rPr>
                <w:rFonts w:ascii="Arial" w:hAnsi="Arial" w:cs="Arial"/>
                <w:sz w:val="16"/>
                <w:szCs w:val="16"/>
              </w:rPr>
            </w:pPr>
          </w:p>
          <w:p w:rsidR="007F7674" w:rsidRPr="00187153" w:rsidRDefault="007F7674" w:rsidP="007F7674">
            <w:pPr>
              <w:spacing w:after="0" w:line="240" w:lineRule="auto"/>
              <w:jc w:val="center"/>
              <w:rPr>
                <w:rFonts w:ascii="Arial" w:hAnsi="Arial" w:cs="Arial"/>
                <w:sz w:val="16"/>
                <w:szCs w:val="16"/>
              </w:rPr>
            </w:pPr>
            <w:r w:rsidRPr="00187153">
              <w:rPr>
                <w:rFonts w:ascii="Arial" w:hAnsi="Arial" w:cs="Arial"/>
                <w:sz w:val="16"/>
                <w:szCs w:val="16"/>
              </w:rPr>
              <w:t>18</w:t>
            </w:r>
          </w:p>
        </w:tc>
        <w:tc>
          <w:tcPr>
            <w:tcW w:w="567" w:type="dxa"/>
            <w:tcBorders>
              <w:bottom w:val="single" w:sz="4" w:space="0" w:color="auto"/>
            </w:tcBorders>
          </w:tcPr>
          <w:p w:rsidR="007F7674" w:rsidRPr="00187153" w:rsidRDefault="007F7674" w:rsidP="007F7674">
            <w:pPr>
              <w:spacing w:after="0" w:line="240" w:lineRule="auto"/>
              <w:jc w:val="center"/>
              <w:rPr>
                <w:rFonts w:ascii="Arial" w:hAnsi="Arial" w:cs="Arial"/>
                <w:sz w:val="16"/>
                <w:szCs w:val="16"/>
              </w:rPr>
            </w:pPr>
          </w:p>
        </w:tc>
        <w:tc>
          <w:tcPr>
            <w:tcW w:w="425" w:type="dxa"/>
            <w:tcBorders>
              <w:bottom w:val="single" w:sz="4" w:space="0" w:color="auto"/>
            </w:tcBorders>
          </w:tcPr>
          <w:p w:rsidR="007F7674" w:rsidRPr="00187153" w:rsidRDefault="007F7674" w:rsidP="007F7674">
            <w:pPr>
              <w:spacing w:after="0" w:line="240" w:lineRule="auto"/>
              <w:jc w:val="center"/>
              <w:rPr>
                <w:rFonts w:ascii="Arial" w:hAnsi="Arial" w:cs="Arial"/>
                <w:sz w:val="16"/>
                <w:szCs w:val="16"/>
              </w:rPr>
            </w:pPr>
          </w:p>
        </w:tc>
        <w:tc>
          <w:tcPr>
            <w:tcW w:w="425" w:type="dxa"/>
            <w:tcBorders>
              <w:bottom w:val="single" w:sz="4" w:space="0" w:color="auto"/>
            </w:tcBorders>
          </w:tcPr>
          <w:p w:rsidR="007F7674" w:rsidRPr="00187153" w:rsidRDefault="007F7674" w:rsidP="007F7674">
            <w:pPr>
              <w:spacing w:after="0" w:line="240" w:lineRule="auto"/>
              <w:jc w:val="center"/>
              <w:rPr>
                <w:rFonts w:ascii="Arial" w:hAnsi="Arial" w:cs="Arial"/>
                <w:sz w:val="16"/>
                <w:szCs w:val="16"/>
              </w:rPr>
            </w:pPr>
          </w:p>
        </w:tc>
        <w:tc>
          <w:tcPr>
            <w:tcW w:w="426" w:type="dxa"/>
            <w:tcBorders>
              <w:bottom w:val="single" w:sz="4" w:space="0" w:color="auto"/>
            </w:tcBorders>
          </w:tcPr>
          <w:p w:rsidR="007F7674" w:rsidRPr="00187153" w:rsidRDefault="007F7674" w:rsidP="007F7674">
            <w:pPr>
              <w:spacing w:after="0" w:line="240" w:lineRule="auto"/>
              <w:jc w:val="center"/>
              <w:rPr>
                <w:rFonts w:ascii="Arial" w:hAnsi="Arial" w:cs="Arial"/>
                <w:sz w:val="16"/>
                <w:szCs w:val="16"/>
              </w:rPr>
            </w:pPr>
          </w:p>
          <w:p w:rsidR="007F7674" w:rsidRPr="00187153" w:rsidRDefault="007F7674" w:rsidP="007F7674">
            <w:pPr>
              <w:spacing w:after="0" w:line="240" w:lineRule="auto"/>
              <w:jc w:val="center"/>
              <w:rPr>
                <w:rFonts w:ascii="Arial" w:hAnsi="Arial" w:cs="Arial"/>
                <w:sz w:val="16"/>
                <w:szCs w:val="16"/>
              </w:rPr>
            </w:pPr>
            <w:r w:rsidRPr="00187153">
              <w:rPr>
                <w:rFonts w:ascii="Arial" w:hAnsi="Arial" w:cs="Arial"/>
                <w:sz w:val="16"/>
                <w:szCs w:val="16"/>
              </w:rPr>
              <w:t>X</w:t>
            </w:r>
          </w:p>
        </w:tc>
        <w:tc>
          <w:tcPr>
            <w:tcW w:w="7796" w:type="dxa"/>
            <w:tcBorders>
              <w:bottom w:val="single" w:sz="4" w:space="0" w:color="auto"/>
            </w:tcBorders>
            <w:shd w:val="clear" w:color="auto" w:fill="auto"/>
          </w:tcPr>
          <w:p w:rsidR="00C96BCF" w:rsidRPr="00187153" w:rsidRDefault="007F7674" w:rsidP="00C96BCF">
            <w:pPr>
              <w:spacing w:after="0" w:line="240" w:lineRule="auto"/>
              <w:jc w:val="both"/>
              <w:rPr>
                <w:rFonts w:ascii="Arial" w:hAnsi="Arial" w:cs="Arial"/>
                <w:sz w:val="16"/>
                <w:szCs w:val="16"/>
              </w:rPr>
            </w:pPr>
            <w:r w:rsidRPr="00187153">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187153">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187153">
              <w:rPr>
                <w:rFonts w:ascii="Arial" w:hAnsi="Arial" w:cs="Arial"/>
                <w:sz w:val="16"/>
                <w:szCs w:val="16"/>
              </w:rPr>
              <w:t>.”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w:t>
            </w:r>
            <w:r w:rsidR="00C96BCF" w:rsidRPr="00187153">
              <w:rPr>
                <w:rFonts w:ascii="Arial" w:hAnsi="Arial" w:cs="Arial"/>
                <w:sz w:val="16"/>
                <w:szCs w:val="16"/>
              </w:rPr>
              <w:t xml:space="preserve"> </w:t>
            </w:r>
            <w:r w:rsidRPr="00187153">
              <w:rPr>
                <w:rFonts w:ascii="Arial" w:hAnsi="Arial" w:cs="Arial"/>
                <w:sz w:val="16"/>
                <w:szCs w:val="16"/>
              </w:rPr>
              <w:t xml:space="preserve"> </w:t>
            </w:r>
            <w:r w:rsidR="00C96BCF" w:rsidRPr="00187153">
              <w:rPr>
                <w:rFonts w:ascii="Arial" w:hAnsi="Arial" w:cs="Arial"/>
                <w:sz w:val="16"/>
                <w:szCs w:val="16"/>
              </w:rPr>
              <w:t>SELECCIÓN documental teniendo en cuenta criterios cuantitativos y cualitativos, seleccionando</w:t>
            </w:r>
            <w:r w:rsidR="00345AFE" w:rsidRPr="00187153">
              <w:rPr>
                <w:rFonts w:ascii="Arial" w:hAnsi="Arial" w:cs="Arial"/>
                <w:sz w:val="16"/>
                <w:szCs w:val="16"/>
              </w:rPr>
              <w:t xml:space="preserve"> una muestra</w:t>
            </w:r>
            <w:r w:rsidR="00C96BCF" w:rsidRPr="00187153">
              <w:rPr>
                <w:rFonts w:ascii="Arial" w:hAnsi="Arial" w:cs="Arial"/>
                <w:sz w:val="16"/>
                <w:szCs w:val="16"/>
              </w:rPr>
              <w:t xml:space="preserve"> </w:t>
            </w:r>
            <w:r w:rsidR="00345AFE" w:rsidRPr="00187153">
              <w:rPr>
                <w:rFonts w:ascii="Arial" w:hAnsi="Arial" w:cs="Arial"/>
                <w:sz w:val="16"/>
                <w:szCs w:val="16"/>
              </w:rPr>
              <w:t>d</w:t>
            </w:r>
            <w:r w:rsidR="00C96BCF" w:rsidRPr="00187153">
              <w:rPr>
                <w:rFonts w:ascii="Arial" w:hAnsi="Arial" w:cs="Arial"/>
                <w:sz w:val="16"/>
                <w:szCs w:val="16"/>
              </w:rPr>
              <w:t xml:space="preserve">el 4% </w:t>
            </w:r>
            <w:r w:rsidR="00345AFE" w:rsidRPr="00187153">
              <w:rPr>
                <w:rFonts w:ascii="Arial" w:hAnsi="Arial" w:cs="Arial"/>
                <w:sz w:val="16"/>
                <w:szCs w:val="16"/>
              </w:rPr>
              <w:t xml:space="preserve">la cual privilegiará a los Contratos de Obra </w:t>
            </w:r>
            <w:r w:rsidR="00BA484F" w:rsidRPr="00187153">
              <w:rPr>
                <w:rFonts w:ascii="Arial" w:hAnsi="Arial" w:cs="Arial"/>
                <w:sz w:val="16"/>
                <w:szCs w:val="16"/>
              </w:rPr>
              <w:t>relacionados con construcción, adecuación y renovación de instalaciones que soportan las áreas misionales y administrativas que denoten impacto directo</w:t>
            </w:r>
            <w:r w:rsidR="008A141F" w:rsidRPr="00187153">
              <w:rPr>
                <w:rFonts w:ascii="Arial" w:hAnsi="Arial" w:cs="Arial"/>
                <w:sz w:val="16"/>
                <w:szCs w:val="16"/>
              </w:rPr>
              <w:t xml:space="preserve"> en</w:t>
            </w:r>
            <w:r w:rsidR="00BA484F" w:rsidRPr="00187153">
              <w:rPr>
                <w:rFonts w:ascii="Arial" w:hAnsi="Arial" w:cs="Arial"/>
                <w:sz w:val="16"/>
                <w:szCs w:val="16"/>
              </w:rPr>
              <w:t xml:space="preserve"> la prestación de servicios de salud.</w:t>
            </w:r>
          </w:p>
          <w:p w:rsidR="005F1EA9" w:rsidRPr="00187153" w:rsidRDefault="005F1EA9" w:rsidP="00C96BCF">
            <w:pPr>
              <w:spacing w:after="0" w:line="240" w:lineRule="auto"/>
              <w:jc w:val="both"/>
              <w:rPr>
                <w:rFonts w:ascii="Arial" w:hAnsi="Arial" w:cs="Arial"/>
                <w:sz w:val="16"/>
                <w:szCs w:val="16"/>
              </w:rPr>
            </w:pPr>
          </w:p>
          <w:p w:rsidR="007F7674" w:rsidRPr="00187153" w:rsidRDefault="007F7674" w:rsidP="007F7674">
            <w:pPr>
              <w:spacing w:after="0" w:line="240" w:lineRule="auto"/>
              <w:jc w:val="both"/>
              <w:rPr>
                <w:rFonts w:ascii="Arial" w:hAnsi="Arial" w:cs="Arial"/>
                <w:sz w:val="16"/>
                <w:szCs w:val="16"/>
              </w:rPr>
            </w:pPr>
          </w:p>
        </w:tc>
      </w:tr>
    </w:tbl>
    <w:p w:rsidR="00A66EBB" w:rsidRDefault="00A66EBB" w:rsidP="00E31E1A">
      <w:pPr>
        <w:pStyle w:val="Sinespaciado"/>
        <w:rPr>
          <w:rFonts w:ascii="Arial Black" w:hAnsi="Arial Black"/>
          <w:b/>
          <w:sz w:val="18"/>
          <w:szCs w:val="18"/>
        </w:rPr>
      </w:pPr>
    </w:p>
    <w:p w:rsidR="00A86156" w:rsidRDefault="00A86156" w:rsidP="00E31E1A">
      <w:pPr>
        <w:pStyle w:val="Sinespaciado"/>
        <w:rPr>
          <w:rFonts w:ascii="Arial Black" w:hAnsi="Arial Black"/>
          <w:b/>
          <w:sz w:val="18"/>
          <w:szCs w:val="18"/>
        </w:rPr>
      </w:pPr>
    </w:p>
    <w:p w:rsidR="00187153" w:rsidRDefault="00187153" w:rsidP="00D34319">
      <w:pPr>
        <w:pStyle w:val="Sinespaciado"/>
        <w:ind w:left="142"/>
        <w:rPr>
          <w:rFonts w:ascii="Arial Black" w:hAnsi="Arial Black"/>
          <w:b/>
          <w:sz w:val="18"/>
          <w:szCs w:val="18"/>
        </w:rPr>
      </w:pPr>
    </w:p>
    <w:p w:rsidR="00187153" w:rsidRDefault="00187153" w:rsidP="00D34319">
      <w:pPr>
        <w:pStyle w:val="Sinespaciado"/>
        <w:ind w:left="142"/>
        <w:rPr>
          <w:rFonts w:ascii="Arial Black" w:hAnsi="Arial Black"/>
          <w:b/>
          <w:sz w:val="18"/>
          <w:szCs w:val="18"/>
        </w:rPr>
      </w:pPr>
    </w:p>
    <w:p w:rsidR="00187153" w:rsidRDefault="00187153" w:rsidP="00D34319">
      <w:pPr>
        <w:pStyle w:val="Sinespaciado"/>
        <w:ind w:left="142"/>
        <w:rPr>
          <w:rFonts w:ascii="Arial Black" w:hAnsi="Arial Black"/>
          <w:b/>
          <w:sz w:val="18"/>
          <w:szCs w:val="18"/>
        </w:rPr>
      </w:pPr>
    </w:p>
    <w:p w:rsidR="00187153" w:rsidRDefault="00187153" w:rsidP="00D34319">
      <w:pPr>
        <w:pStyle w:val="Sinespaciado"/>
        <w:ind w:left="142"/>
        <w:rPr>
          <w:rFonts w:ascii="Arial Black" w:hAnsi="Arial Black"/>
          <w:b/>
          <w:sz w:val="18"/>
          <w:szCs w:val="18"/>
        </w:rPr>
      </w:pPr>
    </w:p>
    <w:p w:rsidR="00187153" w:rsidRDefault="00187153" w:rsidP="00D34319">
      <w:pPr>
        <w:pStyle w:val="Sinespaciado"/>
        <w:ind w:left="142"/>
        <w:rPr>
          <w:rFonts w:ascii="Arial Black" w:hAnsi="Arial Black"/>
          <w:b/>
          <w:sz w:val="18"/>
          <w:szCs w:val="18"/>
        </w:rPr>
      </w:pPr>
    </w:p>
    <w:p w:rsidR="00E31E1A" w:rsidRPr="00824091" w:rsidRDefault="00E31E1A" w:rsidP="00D34319">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87153">
        <w:rPr>
          <w:rFonts w:ascii="Arial Black" w:hAnsi="Arial Black"/>
          <w:b/>
          <w:sz w:val="18"/>
          <w:szCs w:val="18"/>
        </w:rPr>
        <w:t xml:space="preserve">IVIL DE IPIALES    </w:t>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00187153">
        <w:rPr>
          <w:rFonts w:ascii="Arial Black" w:hAnsi="Arial Black"/>
          <w:b/>
          <w:sz w:val="18"/>
          <w:szCs w:val="18"/>
        </w:rPr>
        <w:tab/>
      </w:r>
      <w:r w:rsidRPr="00824091">
        <w:rPr>
          <w:rFonts w:ascii="Arial Black" w:hAnsi="Arial Black"/>
          <w:b/>
          <w:sz w:val="18"/>
          <w:szCs w:val="18"/>
        </w:rPr>
        <w:t>HOJA:</w:t>
      </w:r>
      <w:r w:rsidR="00655B66">
        <w:rPr>
          <w:rFonts w:ascii="Arial Black" w:hAnsi="Arial Black"/>
          <w:b/>
          <w:sz w:val="18"/>
          <w:szCs w:val="18"/>
        </w:rPr>
        <w:t xml:space="preserve"> </w:t>
      </w:r>
      <w:r w:rsidR="00187153">
        <w:rPr>
          <w:rFonts w:ascii="Arial Black" w:hAnsi="Arial Black"/>
          <w:b/>
          <w:sz w:val="18"/>
          <w:szCs w:val="18"/>
        </w:rPr>
        <w:t xml:space="preserve">32 </w:t>
      </w:r>
      <w:r w:rsidRPr="00824091">
        <w:rPr>
          <w:rFonts w:ascii="Arial Black" w:hAnsi="Arial Black"/>
          <w:b/>
          <w:sz w:val="18"/>
          <w:szCs w:val="18"/>
        </w:rPr>
        <w:t>DE:</w:t>
      </w:r>
      <w:r w:rsidR="00B665C8">
        <w:rPr>
          <w:rFonts w:ascii="Arial Black" w:hAnsi="Arial Black"/>
          <w:b/>
          <w:sz w:val="18"/>
          <w:szCs w:val="18"/>
        </w:rPr>
        <w:t xml:space="preserve"> </w:t>
      </w:r>
      <w:r w:rsidR="00864CDE">
        <w:rPr>
          <w:rFonts w:ascii="Arial Black" w:hAnsi="Arial Black"/>
          <w:b/>
          <w:sz w:val="18"/>
          <w:szCs w:val="18"/>
        </w:rPr>
        <w:t>144</w:t>
      </w:r>
    </w:p>
    <w:p w:rsidR="00E31E1A" w:rsidRDefault="00E31E1A" w:rsidP="00D3431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D34319">
      <w:pPr>
        <w:pStyle w:val="Sinespaciado"/>
        <w:ind w:left="142"/>
        <w:rPr>
          <w:rFonts w:ascii="Arial Black" w:hAnsi="Arial Black"/>
          <w:b/>
          <w:sz w:val="18"/>
          <w:szCs w:val="18"/>
        </w:rPr>
      </w:pPr>
      <w:r>
        <w:rPr>
          <w:rFonts w:ascii="Arial Black" w:hAnsi="Arial Black"/>
          <w:b/>
          <w:sz w:val="18"/>
          <w:szCs w:val="18"/>
        </w:rPr>
        <w:t>CÓDIGO SECCIÓN: 300</w:t>
      </w:r>
    </w:p>
    <w:p w:rsidR="00187153" w:rsidRDefault="00187153" w:rsidP="00D34319">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187153">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187153">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691548" w:rsidRPr="00B7391B" w:rsidTr="008B2026">
        <w:trPr>
          <w:trHeight w:val="70"/>
        </w:trPr>
        <w:tc>
          <w:tcPr>
            <w:tcW w:w="1187" w:type="dxa"/>
          </w:tcPr>
          <w:p w:rsidR="00691548" w:rsidRDefault="00691548" w:rsidP="00691548">
            <w:pPr>
              <w:spacing w:after="0" w:line="240" w:lineRule="auto"/>
              <w:rPr>
                <w:rFonts w:ascii="Arial" w:hAnsi="Arial" w:cs="Arial"/>
                <w:b/>
                <w:sz w:val="20"/>
                <w:szCs w:val="20"/>
              </w:rPr>
            </w:pPr>
          </w:p>
        </w:tc>
        <w:tc>
          <w:tcPr>
            <w:tcW w:w="4337" w:type="dxa"/>
          </w:tcPr>
          <w:p w:rsidR="00097162" w:rsidRPr="00187153" w:rsidRDefault="00097162" w:rsidP="00097162">
            <w:pPr>
              <w:spacing w:after="0" w:line="240" w:lineRule="auto"/>
              <w:rPr>
                <w:rFonts w:ascii="Arial" w:hAnsi="Arial" w:cs="Arial"/>
                <w:sz w:val="16"/>
                <w:szCs w:val="16"/>
              </w:rPr>
            </w:pP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 xml:space="preserve">Comunicación de designación de supervisor </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Acta de inicio</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Informe de supervisión</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Informe(s) de interventoría (registros</w:t>
            </w:r>
            <w:r w:rsidR="00655B66" w:rsidRPr="00187153">
              <w:rPr>
                <w:rFonts w:ascii="Arial" w:hAnsi="Arial" w:cs="Arial"/>
                <w:sz w:val="16"/>
                <w:szCs w:val="16"/>
              </w:rPr>
              <w:t xml:space="preserve"> </w:t>
            </w:r>
            <w:r w:rsidRPr="00187153">
              <w:rPr>
                <w:rFonts w:ascii="Arial" w:hAnsi="Arial" w:cs="Arial"/>
                <w:sz w:val="16"/>
                <w:szCs w:val="16"/>
              </w:rPr>
              <w:t>fotográficos)</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Acta de suspensión</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Acta de reinicio</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Actas de prórroga</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Acta final</w:t>
            </w:r>
          </w:p>
          <w:p w:rsidR="007B0B6A" w:rsidRPr="00187153" w:rsidRDefault="007B0B6A" w:rsidP="007B0B6A">
            <w:pPr>
              <w:spacing w:after="0" w:line="240" w:lineRule="auto"/>
              <w:rPr>
                <w:rFonts w:ascii="Arial" w:hAnsi="Arial" w:cs="Arial"/>
                <w:sz w:val="16"/>
                <w:szCs w:val="16"/>
              </w:rPr>
            </w:pPr>
            <w:r w:rsidRPr="00187153">
              <w:rPr>
                <w:rFonts w:ascii="Arial" w:hAnsi="Arial" w:cs="Arial"/>
                <w:sz w:val="16"/>
                <w:szCs w:val="16"/>
              </w:rPr>
              <w:t>Acta de liquidación</w:t>
            </w:r>
          </w:p>
          <w:p w:rsidR="00691548" w:rsidRPr="00187153" w:rsidRDefault="00691548" w:rsidP="00691548">
            <w:pPr>
              <w:spacing w:after="0" w:line="240" w:lineRule="auto"/>
              <w:rPr>
                <w:rFonts w:ascii="Arial" w:eastAsia="Times New Roman" w:hAnsi="Arial" w:cs="Arial"/>
                <w:color w:val="000000"/>
                <w:sz w:val="16"/>
                <w:szCs w:val="16"/>
                <w:lang w:eastAsia="es-CO"/>
              </w:rPr>
            </w:pPr>
          </w:p>
        </w:tc>
        <w:tc>
          <w:tcPr>
            <w:tcW w:w="1134" w:type="dxa"/>
          </w:tcPr>
          <w:p w:rsidR="00691548" w:rsidRPr="00187153" w:rsidRDefault="00691548" w:rsidP="00691548">
            <w:pPr>
              <w:spacing w:after="0" w:line="240" w:lineRule="auto"/>
              <w:jc w:val="center"/>
              <w:rPr>
                <w:rFonts w:ascii="Arial" w:hAnsi="Arial" w:cs="Arial"/>
                <w:sz w:val="16"/>
                <w:szCs w:val="16"/>
              </w:rPr>
            </w:pPr>
          </w:p>
        </w:tc>
        <w:tc>
          <w:tcPr>
            <w:tcW w:w="992" w:type="dxa"/>
          </w:tcPr>
          <w:p w:rsidR="00691548" w:rsidRPr="00187153" w:rsidRDefault="00691548" w:rsidP="00691548">
            <w:pPr>
              <w:spacing w:after="0" w:line="240" w:lineRule="auto"/>
              <w:jc w:val="center"/>
              <w:rPr>
                <w:rFonts w:ascii="Arial" w:hAnsi="Arial" w:cs="Arial"/>
                <w:sz w:val="16"/>
                <w:szCs w:val="16"/>
              </w:rPr>
            </w:pPr>
          </w:p>
        </w:tc>
        <w:tc>
          <w:tcPr>
            <w:tcW w:w="567" w:type="dxa"/>
          </w:tcPr>
          <w:p w:rsidR="00691548" w:rsidRPr="00187153" w:rsidRDefault="00691548" w:rsidP="00691548">
            <w:pPr>
              <w:spacing w:after="0" w:line="240" w:lineRule="auto"/>
              <w:jc w:val="center"/>
              <w:rPr>
                <w:rFonts w:ascii="Arial" w:hAnsi="Arial" w:cs="Arial"/>
                <w:sz w:val="16"/>
                <w:szCs w:val="16"/>
              </w:rPr>
            </w:pPr>
          </w:p>
        </w:tc>
        <w:tc>
          <w:tcPr>
            <w:tcW w:w="425" w:type="dxa"/>
          </w:tcPr>
          <w:p w:rsidR="00691548" w:rsidRPr="00187153" w:rsidRDefault="00691548" w:rsidP="00691548">
            <w:pPr>
              <w:spacing w:after="0" w:line="240" w:lineRule="auto"/>
              <w:jc w:val="center"/>
              <w:rPr>
                <w:rFonts w:ascii="Arial" w:hAnsi="Arial" w:cs="Arial"/>
                <w:sz w:val="16"/>
                <w:szCs w:val="16"/>
              </w:rPr>
            </w:pPr>
          </w:p>
        </w:tc>
        <w:tc>
          <w:tcPr>
            <w:tcW w:w="425" w:type="dxa"/>
          </w:tcPr>
          <w:p w:rsidR="00691548" w:rsidRPr="00187153" w:rsidRDefault="00691548" w:rsidP="00691548">
            <w:pPr>
              <w:spacing w:after="0" w:line="240" w:lineRule="auto"/>
              <w:jc w:val="center"/>
              <w:rPr>
                <w:rFonts w:ascii="Arial" w:hAnsi="Arial" w:cs="Arial"/>
                <w:sz w:val="16"/>
                <w:szCs w:val="16"/>
              </w:rPr>
            </w:pPr>
          </w:p>
        </w:tc>
        <w:tc>
          <w:tcPr>
            <w:tcW w:w="426" w:type="dxa"/>
          </w:tcPr>
          <w:p w:rsidR="00691548" w:rsidRPr="00187153" w:rsidRDefault="00691548" w:rsidP="00691548">
            <w:pPr>
              <w:spacing w:after="0" w:line="240" w:lineRule="auto"/>
              <w:jc w:val="center"/>
              <w:rPr>
                <w:rFonts w:ascii="Arial" w:hAnsi="Arial" w:cs="Arial"/>
                <w:sz w:val="16"/>
                <w:szCs w:val="16"/>
              </w:rPr>
            </w:pPr>
          </w:p>
        </w:tc>
        <w:tc>
          <w:tcPr>
            <w:tcW w:w="7796" w:type="dxa"/>
            <w:shd w:val="clear" w:color="auto" w:fill="auto"/>
          </w:tcPr>
          <w:p w:rsidR="00691548" w:rsidRPr="00187153" w:rsidRDefault="00691548" w:rsidP="00C96BCF">
            <w:pPr>
              <w:spacing w:after="0" w:line="240" w:lineRule="auto"/>
              <w:jc w:val="both"/>
              <w:rPr>
                <w:rFonts w:ascii="Arial" w:hAnsi="Arial" w:cs="Arial"/>
                <w:sz w:val="16"/>
                <w:szCs w:val="16"/>
              </w:rPr>
            </w:pPr>
            <w:r w:rsidRPr="00187153">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31E1A" w:rsidRDefault="00E31E1A" w:rsidP="00C67C76"/>
    <w:p w:rsidR="008F6BBC" w:rsidRDefault="008F6BBC" w:rsidP="00E31E1A">
      <w:pPr>
        <w:pStyle w:val="Sinespaciado"/>
        <w:rPr>
          <w:rFonts w:ascii="Arial Black" w:hAnsi="Arial Black"/>
          <w:b/>
          <w:sz w:val="18"/>
          <w:szCs w:val="18"/>
        </w:rPr>
      </w:pPr>
    </w:p>
    <w:p w:rsidR="007C0C6D" w:rsidRDefault="007C0C6D" w:rsidP="00E31E1A">
      <w:pPr>
        <w:pStyle w:val="Sinespaciado"/>
        <w:rPr>
          <w:rFonts w:ascii="Arial Black" w:hAnsi="Arial Black"/>
          <w:b/>
          <w:sz w:val="18"/>
          <w:szCs w:val="18"/>
        </w:rPr>
      </w:pPr>
    </w:p>
    <w:p w:rsidR="007C0C6D" w:rsidRDefault="007C0C6D" w:rsidP="00E31E1A">
      <w:pPr>
        <w:pStyle w:val="Sinespaciado"/>
        <w:rPr>
          <w:rFonts w:ascii="Arial Black" w:hAnsi="Arial Black"/>
          <w:b/>
          <w:sz w:val="18"/>
          <w:szCs w:val="18"/>
        </w:rPr>
      </w:pPr>
    </w:p>
    <w:p w:rsidR="007C0C6D" w:rsidRDefault="007C0C6D" w:rsidP="00E31E1A">
      <w:pPr>
        <w:pStyle w:val="Sinespaciado"/>
        <w:rPr>
          <w:rFonts w:ascii="Arial Black" w:hAnsi="Arial Black"/>
          <w:b/>
          <w:sz w:val="18"/>
          <w:szCs w:val="18"/>
        </w:rPr>
      </w:pPr>
    </w:p>
    <w:p w:rsidR="00E15FEC" w:rsidRDefault="00E15FEC" w:rsidP="00E31E1A">
      <w:pPr>
        <w:pStyle w:val="Sinespaciado"/>
        <w:rPr>
          <w:rFonts w:ascii="Arial Black" w:hAnsi="Arial Black"/>
          <w:b/>
          <w:sz w:val="18"/>
          <w:szCs w:val="18"/>
        </w:rPr>
      </w:pPr>
    </w:p>
    <w:p w:rsidR="00E15FEC" w:rsidRDefault="00E15FEC" w:rsidP="00E31E1A">
      <w:pPr>
        <w:pStyle w:val="Sinespaciado"/>
        <w:rPr>
          <w:rFonts w:ascii="Arial Black" w:hAnsi="Arial Black"/>
          <w:b/>
          <w:sz w:val="18"/>
          <w:szCs w:val="18"/>
        </w:rPr>
      </w:pPr>
    </w:p>
    <w:p w:rsidR="00E15FEC" w:rsidRDefault="00E15FEC" w:rsidP="00E31E1A">
      <w:pPr>
        <w:pStyle w:val="Sinespaciado"/>
        <w:rPr>
          <w:rFonts w:ascii="Arial Black" w:hAnsi="Arial Black"/>
          <w:b/>
          <w:sz w:val="18"/>
          <w:szCs w:val="18"/>
        </w:rPr>
      </w:pPr>
    </w:p>
    <w:p w:rsidR="007C0C6D" w:rsidRDefault="007C0C6D" w:rsidP="00E31E1A">
      <w:pPr>
        <w:pStyle w:val="Sinespaciado"/>
        <w:rPr>
          <w:rFonts w:ascii="Arial Black" w:hAnsi="Arial Black"/>
          <w:b/>
          <w:sz w:val="18"/>
          <w:szCs w:val="18"/>
        </w:rPr>
      </w:pPr>
    </w:p>
    <w:p w:rsidR="00655B66" w:rsidRDefault="00655B66" w:rsidP="00AD56D9">
      <w:pPr>
        <w:pStyle w:val="Sinespaciado"/>
        <w:rPr>
          <w:rFonts w:ascii="Arial Black" w:hAnsi="Arial Black"/>
          <w:b/>
          <w:sz w:val="18"/>
          <w:szCs w:val="18"/>
        </w:rPr>
      </w:pPr>
    </w:p>
    <w:p w:rsidR="00655B66" w:rsidRDefault="00655B66" w:rsidP="00AD56D9">
      <w:pPr>
        <w:pStyle w:val="Sinespaciado"/>
        <w:rPr>
          <w:rFonts w:ascii="Arial Black" w:hAnsi="Arial Black"/>
          <w:b/>
          <w:sz w:val="18"/>
          <w:szCs w:val="18"/>
        </w:rPr>
      </w:pPr>
    </w:p>
    <w:p w:rsidR="00655B66" w:rsidRDefault="00655B66" w:rsidP="00AD56D9">
      <w:pPr>
        <w:pStyle w:val="Sinespaciado"/>
        <w:rPr>
          <w:rFonts w:ascii="Arial Black" w:hAnsi="Arial Black"/>
          <w:b/>
          <w:sz w:val="18"/>
          <w:szCs w:val="18"/>
        </w:rPr>
      </w:pPr>
    </w:p>
    <w:p w:rsidR="009B10D8" w:rsidRDefault="009B10D8" w:rsidP="00AD56D9">
      <w:pPr>
        <w:pStyle w:val="Sinespaciado"/>
        <w:rPr>
          <w:rFonts w:ascii="Arial Black" w:hAnsi="Arial Black"/>
          <w:b/>
          <w:sz w:val="18"/>
          <w:szCs w:val="18"/>
        </w:rPr>
      </w:pPr>
    </w:p>
    <w:p w:rsidR="009B10D8" w:rsidRDefault="009B10D8" w:rsidP="00AD56D9">
      <w:pPr>
        <w:pStyle w:val="Sinespaciado"/>
        <w:rPr>
          <w:rFonts w:ascii="Arial Black" w:hAnsi="Arial Black"/>
          <w:b/>
          <w:sz w:val="18"/>
          <w:szCs w:val="18"/>
        </w:rPr>
      </w:pPr>
    </w:p>
    <w:p w:rsidR="00E31E1A" w:rsidRPr="00824091" w:rsidRDefault="00E31E1A" w:rsidP="00AD56D9">
      <w:pPr>
        <w:pStyle w:val="Sinespaciado"/>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0909D9">
        <w:rPr>
          <w:rFonts w:ascii="Arial Black" w:hAnsi="Arial Black"/>
          <w:b/>
          <w:sz w:val="18"/>
          <w:szCs w:val="18"/>
        </w:rPr>
        <w:t xml:space="preserve">IVIL DE IPIALES   </w:t>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Pr="00824091">
        <w:rPr>
          <w:rFonts w:ascii="Arial Black" w:hAnsi="Arial Black"/>
          <w:b/>
          <w:sz w:val="18"/>
          <w:szCs w:val="18"/>
        </w:rPr>
        <w:t>HOJA:</w:t>
      </w:r>
      <w:r w:rsidR="00655B66">
        <w:rPr>
          <w:rFonts w:ascii="Arial Black" w:hAnsi="Arial Black"/>
          <w:b/>
          <w:sz w:val="18"/>
          <w:szCs w:val="18"/>
        </w:rPr>
        <w:t xml:space="preserve"> </w:t>
      </w:r>
      <w:r w:rsidR="000909D9">
        <w:rPr>
          <w:rFonts w:ascii="Arial Black" w:hAnsi="Arial Black"/>
          <w:b/>
          <w:sz w:val="18"/>
          <w:szCs w:val="18"/>
        </w:rPr>
        <w:t xml:space="preserve">33 </w:t>
      </w:r>
      <w:r w:rsidRPr="00824091">
        <w:rPr>
          <w:rFonts w:ascii="Arial Black" w:hAnsi="Arial Black"/>
          <w:b/>
          <w:sz w:val="18"/>
          <w:szCs w:val="18"/>
        </w:rPr>
        <w:t>DE:</w:t>
      </w:r>
      <w:r w:rsidR="00655B66">
        <w:rPr>
          <w:rFonts w:ascii="Arial Black" w:hAnsi="Arial Black"/>
          <w:b/>
          <w:sz w:val="18"/>
          <w:szCs w:val="18"/>
        </w:rPr>
        <w:t xml:space="preserve"> </w:t>
      </w:r>
      <w:r w:rsidR="00864CDE">
        <w:rPr>
          <w:rFonts w:ascii="Arial Black" w:hAnsi="Arial Black"/>
          <w:b/>
          <w:sz w:val="18"/>
          <w:szCs w:val="18"/>
        </w:rPr>
        <w:t>144</w:t>
      </w:r>
    </w:p>
    <w:p w:rsidR="00E31E1A" w:rsidRDefault="00E31E1A" w:rsidP="00655B66">
      <w:pPr>
        <w:pStyle w:val="Sinespaciado"/>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655B66">
      <w:pPr>
        <w:pStyle w:val="Sinespaciado"/>
        <w:rPr>
          <w:rFonts w:ascii="Arial Black" w:hAnsi="Arial Black"/>
          <w:b/>
          <w:sz w:val="18"/>
          <w:szCs w:val="18"/>
        </w:rPr>
      </w:pPr>
      <w:r>
        <w:rPr>
          <w:rFonts w:ascii="Arial Black" w:hAnsi="Arial Black"/>
          <w:b/>
          <w:sz w:val="18"/>
          <w:szCs w:val="18"/>
        </w:rPr>
        <w:t>CÓDIGO SECCIÓN: 300</w:t>
      </w:r>
    </w:p>
    <w:p w:rsidR="009B10D8" w:rsidRDefault="009B10D8" w:rsidP="00655B66">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9B0893">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9B0893">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8F6BBC" w:rsidRPr="00B7391B" w:rsidTr="009B0893">
        <w:trPr>
          <w:trHeight w:val="70"/>
        </w:trPr>
        <w:tc>
          <w:tcPr>
            <w:tcW w:w="1187" w:type="dxa"/>
            <w:tcBorders>
              <w:bottom w:val="single" w:sz="4" w:space="0" w:color="auto"/>
            </w:tcBorders>
          </w:tcPr>
          <w:p w:rsidR="008F6BBC" w:rsidRPr="009B10D8" w:rsidRDefault="008F6BBC" w:rsidP="008F6BBC">
            <w:pPr>
              <w:spacing w:after="0" w:line="240" w:lineRule="auto"/>
              <w:rPr>
                <w:rFonts w:ascii="Arial" w:hAnsi="Arial" w:cs="Arial"/>
                <w:b/>
                <w:sz w:val="16"/>
                <w:szCs w:val="16"/>
              </w:rPr>
            </w:pPr>
          </w:p>
          <w:p w:rsidR="008F6BBC" w:rsidRPr="009B10D8" w:rsidRDefault="00F846D0" w:rsidP="008F6BBC">
            <w:pPr>
              <w:spacing w:after="0" w:line="240" w:lineRule="auto"/>
              <w:rPr>
                <w:rFonts w:ascii="Arial" w:hAnsi="Arial" w:cs="Arial"/>
                <w:b/>
                <w:sz w:val="16"/>
                <w:szCs w:val="16"/>
              </w:rPr>
            </w:pPr>
            <w:r w:rsidRPr="009B10D8">
              <w:rPr>
                <w:rFonts w:ascii="Arial" w:hAnsi="Arial" w:cs="Arial"/>
                <w:b/>
                <w:sz w:val="16"/>
                <w:szCs w:val="16"/>
              </w:rPr>
              <w:t>300-8</w:t>
            </w:r>
            <w:r w:rsidR="006A7AC1" w:rsidRPr="009B10D8">
              <w:rPr>
                <w:rFonts w:ascii="Arial" w:hAnsi="Arial" w:cs="Arial"/>
                <w:b/>
                <w:sz w:val="16"/>
                <w:szCs w:val="16"/>
              </w:rPr>
              <w:t>.7</w:t>
            </w:r>
          </w:p>
        </w:tc>
        <w:tc>
          <w:tcPr>
            <w:tcW w:w="4337" w:type="dxa"/>
            <w:tcBorders>
              <w:bottom w:val="single" w:sz="4" w:space="0" w:color="auto"/>
            </w:tcBorders>
          </w:tcPr>
          <w:p w:rsidR="008F6BBC" w:rsidRPr="009B10D8" w:rsidRDefault="008F6BBC" w:rsidP="008F6BBC">
            <w:pPr>
              <w:spacing w:after="0" w:line="240" w:lineRule="auto"/>
              <w:rPr>
                <w:rFonts w:ascii="Arial" w:hAnsi="Arial" w:cs="Arial"/>
                <w:b/>
                <w:sz w:val="16"/>
                <w:szCs w:val="16"/>
              </w:rPr>
            </w:pPr>
          </w:p>
          <w:p w:rsidR="008F6BBC" w:rsidRPr="009B10D8" w:rsidRDefault="008F6BBC" w:rsidP="008F6BBC">
            <w:pPr>
              <w:spacing w:after="0" w:line="240" w:lineRule="auto"/>
              <w:rPr>
                <w:rFonts w:ascii="Arial" w:hAnsi="Arial" w:cs="Arial"/>
                <w:b/>
                <w:sz w:val="16"/>
                <w:szCs w:val="16"/>
              </w:rPr>
            </w:pPr>
            <w:r w:rsidRPr="009B10D8">
              <w:rPr>
                <w:rFonts w:ascii="Arial" w:hAnsi="Arial" w:cs="Arial"/>
                <w:b/>
                <w:sz w:val="16"/>
                <w:szCs w:val="16"/>
              </w:rPr>
              <w:t>Contratos de Prestación de Servicios</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Necesidad del servicio</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Estudios previos</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Solicitud certificado de disponibilidad presupuestal</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 xml:space="preserve">Certificado de disponibilidad presupuestal </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Solicitud de propuesta</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 xml:space="preserve">Propuestas presentadas </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Copia de RUT (quien amerite)</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Fotocopia de cédula de ciudadanía del representante legal (quien amerite)</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 xml:space="preserve">Copia de cedula de ciudadanía </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Hoja de vida (formato único de función pública) soportes documentales de estudios y experiencia que acrediten los requisitos del cargo</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Declaración juramentada de Bienes y Rentas</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Certificado de antecedentes judiciales</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Certificado de antecedentes fiscales</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Certificado de antecedentes disciplinarios</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Contrato</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 xml:space="preserve">Solicitud de Registro Presupuestal </w:t>
            </w:r>
          </w:p>
          <w:p w:rsidR="00D97FFE" w:rsidRPr="009B10D8" w:rsidRDefault="00D97FFE" w:rsidP="00D97FFE">
            <w:pPr>
              <w:spacing w:after="0" w:line="240" w:lineRule="auto"/>
              <w:rPr>
                <w:rFonts w:ascii="Arial" w:hAnsi="Arial" w:cs="Arial"/>
                <w:sz w:val="16"/>
                <w:szCs w:val="16"/>
              </w:rPr>
            </w:pPr>
            <w:r w:rsidRPr="009B10D8">
              <w:rPr>
                <w:rFonts w:ascii="Arial" w:hAnsi="Arial" w:cs="Arial"/>
                <w:sz w:val="16"/>
                <w:szCs w:val="16"/>
              </w:rPr>
              <w:t>Registro presupuestal</w:t>
            </w:r>
          </w:p>
          <w:p w:rsidR="008F6BBC" w:rsidRPr="009B10D8" w:rsidRDefault="00D97FFE" w:rsidP="008F6BBC">
            <w:pPr>
              <w:spacing w:after="0" w:line="240" w:lineRule="auto"/>
              <w:rPr>
                <w:rFonts w:ascii="Arial" w:hAnsi="Arial" w:cs="Arial"/>
                <w:sz w:val="16"/>
                <w:szCs w:val="16"/>
              </w:rPr>
            </w:pPr>
            <w:r w:rsidRPr="009B10D8">
              <w:rPr>
                <w:rFonts w:ascii="Arial" w:hAnsi="Arial" w:cs="Arial"/>
                <w:sz w:val="16"/>
                <w:szCs w:val="16"/>
              </w:rPr>
              <w:t>Solicitud publicación SECOP</w:t>
            </w:r>
          </w:p>
        </w:tc>
        <w:tc>
          <w:tcPr>
            <w:tcW w:w="1134" w:type="dxa"/>
            <w:tcBorders>
              <w:bottom w:val="single" w:sz="4" w:space="0" w:color="auto"/>
            </w:tcBorders>
          </w:tcPr>
          <w:p w:rsidR="008F6BBC" w:rsidRPr="009B10D8" w:rsidRDefault="008F6BBC" w:rsidP="008F6BBC">
            <w:pPr>
              <w:spacing w:after="0" w:line="240" w:lineRule="auto"/>
              <w:jc w:val="center"/>
              <w:rPr>
                <w:rFonts w:ascii="Arial" w:hAnsi="Arial" w:cs="Arial"/>
                <w:sz w:val="16"/>
                <w:szCs w:val="16"/>
              </w:rPr>
            </w:pPr>
          </w:p>
          <w:p w:rsidR="008F6BBC" w:rsidRPr="009B10D8" w:rsidRDefault="008F6BBC" w:rsidP="008F6BBC">
            <w:pPr>
              <w:spacing w:after="0" w:line="240" w:lineRule="auto"/>
              <w:jc w:val="center"/>
              <w:rPr>
                <w:rFonts w:ascii="Arial" w:hAnsi="Arial" w:cs="Arial"/>
                <w:sz w:val="16"/>
                <w:szCs w:val="16"/>
              </w:rPr>
            </w:pPr>
            <w:r w:rsidRPr="009B10D8">
              <w:rPr>
                <w:rFonts w:ascii="Arial" w:hAnsi="Arial" w:cs="Arial"/>
                <w:sz w:val="16"/>
                <w:szCs w:val="16"/>
              </w:rPr>
              <w:t>2</w:t>
            </w:r>
          </w:p>
        </w:tc>
        <w:tc>
          <w:tcPr>
            <w:tcW w:w="992" w:type="dxa"/>
            <w:tcBorders>
              <w:bottom w:val="single" w:sz="4" w:space="0" w:color="auto"/>
            </w:tcBorders>
          </w:tcPr>
          <w:p w:rsidR="008F6BBC" w:rsidRPr="009B10D8" w:rsidRDefault="008F6BBC" w:rsidP="008F6BBC">
            <w:pPr>
              <w:spacing w:after="0" w:line="240" w:lineRule="auto"/>
              <w:jc w:val="center"/>
              <w:rPr>
                <w:rFonts w:ascii="Arial" w:hAnsi="Arial" w:cs="Arial"/>
                <w:sz w:val="16"/>
                <w:szCs w:val="16"/>
              </w:rPr>
            </w:pPr>
          </w:p>
          <w:p w:rsidR="008F6BBC" w:rsidRPr="009B10D8" w:rsidRDefault="008F6BBC" w:rsidP="008F6BBC">
            <w:pPr>
              <w:spacing w:after="0" w:line="240" w:lineRule="auto"/>
              <w:jc w:val="center"/>
              <w:rPr>
                <w:rFonts w:ascii="Arial" w:hAnsi="Arial" w:cs="Arial"/>
                <w:sz w:val="16"/>
                <w:szCs w:val="16"/>
              </w:rPr>
            </w:pPr>
            <w:r w:rsidRPr="009B10D8">
              <w:rPr>
                <w:rFonts w:ascii="Arial" w:hAnsi="Arial" w:cs="Arial"/>
                <w:sz w:val="16"/>
                <w:szCs w:val="16"/>
              </w:rPr>
              <w:t>18</w:t>
            </w:r>
          </w:p>
        </w:tc>
        <w:tc>
          <w:tcPr>
            <w:tcW w:w="567" w:type="dxa"/>
            <w:tcBorders>
              <w:bottom w:val="single" w:sz="4" w:space="0" w:color="auto"/>
            </w:tcBorders>
          </w:tcPr>
          <w:p w:rsidR="008F6BBC" w:rsidRPr="009B10D8" w:rsidRDefault="008F6BBC" w:rsidP="008F6BBC">
            <w:pPr>
              <w:spacing w:after="0" w:line="240" w:lineRule="auto"/>
              <w:jc w:val="center"/>
              <w:rPr>
                <w:rFonts w:ascii="Arial" w:hAnsi="Arial" w:cs="Arial"/>
                <w:sz w:val="16"/>
                <w:szCs w:val="16"/>
              </w:rPr>
            </w:pPr>
          </w:p>
        </w:tc>
        <w:tc>
          <w:tcPr>
            <w:tcW w:w="425" w:type="dxa"/>
            <w:tcBorders>
              <w:bottom w:val="single" w:sz="4" w:space="0" w:color="auto"/>
            </w:tcBorders>
          </w:tcPr>
          <w:p w:rsidR="008F6BBC" w:rsidRPr="009B10D8" w:rsidRDefault="008F6BBC" w:rsidP="008F6BBC">
            <w:pPr>
              <w:spacing w:after="0" w:line="240" w:lineRule="auto"/>
              <w:jc w:val="center"/>
              <w:rPr>
                <w:rFonts w:ascii="Arial" w:hAnsi="Arial" w:cs="Arial"/>
                <w:sz w:val="16"/>
                <w:szCs w:val="16"/>
              </w:rPr>
            </w:pPr>
          </w:p>
        </w:tc>
        <w:tc>
          <w:tcPr>
            <w:tcW w:w="425" w:type="dxa"/>
            <w:tcBorders>
              <w:bottom w:val="single" w:sz="4" w:space="0" w:color="auto"/>
            </w:tcBorders>
          </w:tcPr>
          <w:p w:rsidR="008F6BBC" w:rsidRPr="009B10D8" w:rsidRDefault="008F6BBC" w:rsidP="008F6BBC">
            <w:pPr>
              <w:spacing w:after="0" w:line="240" w:lineRule="auto"/>
              <w:jc w:val="center"/>
              <w:rPr>
                <w:rFonts w:ascii="Arial" w:hAnsi="Arial" w:cs="Arial"/>
                <w:sz w:val="16"/>
                <w:szCs w:val="16"/>
              </w:rPr>
            </w:pPr>
          </w:p>
        </w:tc>
        <w:tc>
          <w:tcPr>
            <w:tcW w:w="426" w:type="dxa"/>
            <w:tcBorders>
              <w:bottom w:val="single" w:sz="4" w:space="0" w:color="auto"/>
            </w:tcBorders>
          </w:tcPr>
          <w:p w:rsidR="008F6BBC" w:rsidRPr="009B10D8" w:rsidRDefault="008F6BBC" w:rsidP="008F6BBC">
            <w:pPr>
              <w:spacing w:after="0" w:line="240" w:lineRule="auto"/>
              <w:jc w:val="center"/>
              <w:rPr>
                <w:rFonts w:ascii="Arial" w:hAnsi="Arial" w:cs="Arial"/>
                <w:sz w:val="16"/>
                <w:szCs w:val="16"/>
              </w:rPr>
            </w:pPr>
          </w:p>
          <w:p w:rsidR="008F6BBC" w:rsidRPr="009B10D8" w:rsidRDefault="008F6BBC" w:rsidP="008F6BBC">
            <w:pPr>
              <w:spacing w:after="0" w:line="240" w:lineRule="auto"/>
              <w:jc w:val="center"/>
              <w:rPr>
                <w:rFonts w:ascii="Arial" w:hAnsi="Arial" w:cs="Arial"/>
                <w:sz w:val="16"/>
                <w:szCs w:val="16"/>
              </w:rPr>
            </w:pPr>
            <w:r w:rsidRPr="009B10D8">
              <w:rPr>
                <w:rFonts w:ascii="Arial" w:hAnsi="Arial" w:cs="Arial"/>
                <w:sz w:val="16"/>
                <w:szCs w:val="16"/>
              </w:rPr>
              <w:t>X</w:t>
            </w:r>
          </w:p>
        </w:tc>
        <w:tc>
          <w:tcPr>
            <w:tcW w:w="7796" w:type="dxa"/>
            <w:tcBorders>
              <w:bottom w:val="single" w:sz="4" w:space="0" w:color="auto"/>
            </w:tcBorders>
            <w:shd w:val="clear" w:color="auto" w:fill="auto"/>
          </w:tcPr>
          <w:p w:rsidR="008F6BBC" w:rsidRPr="009B10D8" w:rsidRDefault="008F6BBC" w:rsidP="00993795">
            <w:pPr>
              <w:spacing w:after="0" w:line="240" w:lineRule="auto"/>
              <w:jc w:val="both"/>
              <w:rPr>
                <w:rFonts w:ascii="Arial" w:hAnsi="Arial" w:cs="Arial"/>
                <w:sz w:val="16"/>
                <w:szCs w:val="16"/>
              </w:rPr>
            </w:pPr>
            <w:r w:rsidRPr="009B10D8">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9B10D8">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9B10D8">
              <w:rPr>
                <w:rFonts w:ascii="Arial" w:hAnsi="Arial" w:cs="Arial"/>
                <w:sz w:val="16"/>
                <w:szCs w:val="16"/>
              </w:rPr>
              <w:t>.”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w:t>
            </w:r>
            <w:r w:rsidR="00993795" w:rsidRPr="009B10D8">
              <w:rPr>
                <w:rFonts w:ascii="Arial" w:hAnsi="Arial" w:cs="Arial"/>
                <w:sz w:val="16"/>
                <w:szCs w:val="16"/>
              </w:rPr>
              <w:t xml:space="preserve"> SELECCIÓN documental teniendo en cuenta criterios cuantitativos y cualitativos, </w:t>
            </w:r>
            <w:r w:rsidR="00E809A3" w:rsidRPr="009B10D8">
              <w:rPr>
                <w:rFonts w:ascii="Arial" w:hAnsi="Arial" w:cs="Arial"/>
                <w:sz w:val="16"/>
                <w:szCs w:val="16"/>
              </w:rPr>
              <w:t xml:space="preserve">seleccionando una muestra del 4% la cual privilegiará a los </w:t>
            </w:r>
            <w:r w:rsidR="009A0669" w:rsidRPr="009B10D8">
              <w:rPr>
                <w:rFonts w:ascii="Arial" w:hAnsi="Arial" w:cs="Arial"/>
                <w:sz w:val="16"/>
                <w:szCs w:val="16"/>
              </w:rPr>
              <w:t xml:space="preserve">Contratos de Prestación de Servicios  </w:t>
            </w:r>
            <w:r w:rsidR="00B90564" w:rsidRPr="009B10D8">
              <w:rPr>
                <w:rFonts w:ascii="Arial" w:hAnsi="Arial" w:cs="Arial"/>
                <w:sz w:val="16"/>
                <w:szCs w:val="16"/>
              </w:rPr>
              <w:t>que hayan impactado</w:t>
            </w:r>
            <w:r w:rsidR="00DF09B2" w:rsidRPr="009B10D8">
              <w:rPr>
                <w:rFonts w:ascii="Arial" w:hAnsi="Arial" w:cs="Arial"/>
                <w:sz w:val="16"/>
                <w:szCs w:val="16"/>
              </w:rPr>
              <w:t xml:space="preserve"> a la entidad</w:t>
            </w:r>
            <w:r w:rsidR="00B90564" w:rsidRPr="009B10D8">
              <w:rPr>
                <w:rFonts w:ascii="Arial" w:hAnsi="Arial" w:cs="Arial"/>
                <w:sz w:val="16"/>
                <w:szCs w:val="16"/>
              </w:rPr>
              <w:t xml:space="preserve"> en sus transform</w:t>
            </w:r>
            <w:r w:rsidR="005C457B" w:rsidRPr="009B10D8">
              <w:rPr>
                <w:rFonts w:ascii="Arial" w:hAnsi="Arial" w:cs="Arial"/>
                <w:sz w:val="16"/>
                <w:szCs w:val="16"/>
              </w:rPr>
              <w:t>aciones orgánicas y funcionales</w:t>
            </w:r>
          </w:p>
        </w:tc>
      </w:tr>
    </w:tbl>
    <w:p w:rsidR="00B806B9" w:rsidRDefault="00B806B9" w:rsidP="00E31E1A">
      <w:pPr>
        <w:pStyle w:val="Sinespaciado"/>
        <w:rPr>
          <w:rFonts w:ascii="Arial Black" w:hAnsi="Arial Black"/>
          <w:b/>
          <w:sz w:val="18"/>
          <w:szCs w:val="18"/>
        </w:rPr>
      </w:pPr>
    </w:p>
    <w:p w:rsidR="001A60C8" w:rsidRDefault="001A60C8" w:rsidP="00470335">
      <w:pPr>
        <w:pStyle w:val="Sinespaciado"/>
        <w:ind w:left="142"/>
        <w:rPr>
          <w:rFonts w:ascii="Arial Black" w:hAnsi="Arial Black"/>
          <w:b/>
          <w:sz w:val="18"/>
          <w:szCs w:val="18"/>
        </w:rPr>
      </w:pPr>
    </w:p>
    <w:p w:rsidR="00655B66" w:rsidRDefault="00655B66" w:rsidP="00470335">
      <w:pPr>
        <w:pStyle w:val="Sinespaciado"/>
        <w:ind w:left="142"/>
        <w:rPr>
          <w:rFonts w:ascii="Arial Black" w:hAnsi="Arial Black"/>
          <w:b/>
          <w:sz w:val="18"/>
          <w:szCs w:val="18"/>
        </w:rPr>
      </w:pPr>
    </w:p>
    <w:p w:rsidR="009B10D8" w:rsidRDefault="009B10D8" w:rsidP="00470335">
      <w:pPr>
        <w:pStyle w:val="Sinespaciado"/>
        <w:ind w:left="142"/>
        <w:rPr>
          <w:rFonts w:ascii="Arial Black" w:hAnsi="Arial Black"/>
          <w:b/>
          <w:sz w:val="18"/>
          <w:szCs w:val="18"/>
        </w:rPr>
      </w:pPr>
    </w:p>
    <w:p w:rsidR="009B10D8" w:rsidRDefault="009B10D8" w:rsidP="00470335">
      <w:pPr>
        <w:pStyle w:val="Sinespaciado"/>
        <w:ind w:left="142"/>
        <w:rPr>
          <w:rFonts w:ascii="Arial Black" w:hAnsi="Arial Black"/>
          <w:b/>
          <w:sz w:val="18"/>
          <w:szCs w:val="18"/>
        </w:rPr>
      </w:pPr>
    </w:p>
    <w:p w:rsidR="009B10D8" w:rsidRDefault="009B10D8" w:rsidP="00470335">
      <w:pPr>
        <w:pStyle w:val="Sinespaciado"/>
        <w:ind w:left="142"/>
        <w:rPr>
          <w:rFonts w:ascii="Arial Black" w:hAnsi="Arial Black"/>
          <w:b/>
          <w:sz w:val="18"/>
          <w:szCs w:val="18"/>
        </w:rPr>
      </w:pPr>
    </w:p>
    <w:p w:rsidR="009B10D8" w:rsidRDefault="009B10D8" w:rsidP="00470335">
      <w:pPr>
        <w:pStyle w:val="Sinespaciado"/>
        <w:ind w:left="142"/>
        <w:rPr>
          <w:rFonts w:ascii="Arial Black" w:hAnsi="Arial Black"/>
          <w:b/>
          <w:sz w:val="18"/>
          <w:szCs w:val="18"/>
        </w:rPr>
      </w:pPr>
    </w:p>
    <w:p w:rsidR="009B10D8" w:rsidRDefault="009B10D8" w:rsidP="00470335">
      <w:pPr>
        <w:pStyle w:val="Sinespaciado"/>
        <w:ind w:left="142"/>
        <w:rPr>
          <w:rFonts w:ascii="Arial Black" w:hAnsi="Arial Black"/>
          <w:b/>
          <w:sz w:val="18"/>
          <w:szCs w:val="18"/>
        </w:rPr>
      </w:pPr>
    </w:p>
    <w:p w:rsidR="00E31E1A" w:rsidRPr="00824091" w:rsidRDefault="00E31E1A" w:rsidP="00470335">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0909D9">
        <w:rPr>
          <w:rFonts w:ascii="Arial Black" w:hAnsi="Arial Black"/>
          <w:b/>
          <w:sz w:val="18"/>
          <w:szCs w:val="18"/>
        </w:rPr>
        <w:t xml:space="preserve">IVIL DE IPIALES    </w:t>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000909D9">
        <w:rPr>
          <w:rFonts w:ascii="Arial Black" w:hAnsi="Arial Black"/>
          <w:b/>
          <w:sz w:val="18"/>
          <w:szCs w:val="18"/>
        </w:rPr>
        <w:tab/>
      </w:r>
      <w:r w:rsidRPr="00824091">
        <w:rPr>
          <w:rFonts w:ascii="Arial Black" w:hAnsi="Arial Black"/>
          <w:b/>
          <w:sz w:val="18"/>
          <w:szCs w:val="18"/>
        </w:rPr>
        <w:t>HOJA:</w:t>
      </w:r>
      <w:r w:rsidR="005C457B">
        <w:rPr>
          <w:rFonts w:ascii="Arial Black" w:hAnsi="Arial Black"/>
          <w:b/>
          <w:sz w:val="18"/>
          <w:szCs w:val="18"/>
        </w:rPr>
        <w:t xml:space="preserve"> </w:t>
      </w:r>
      <w:r w:rsidR="000909D9">
        <w:rPr>
          <w:rFonts w:ascii="Arial Black" w:hAnsi="Arial Black"/>
          <w:b/>
          <w:sz w:val="18"/>
          <w:szCs w:val="18"/>
        </w:rPr>
        <w:t xml:space="preserve">34 </w:t>
      </w:r>
      <w:r w:rsidRPr="00824091">
        <w:rPr>
          <w:rFonts w:ascii="Arial Black" w:hAnsi="Arial Black"/>
          <w:b/>
          <w:sz w:val="18"/>
          <w:szCs w:val="18"/>
        </w:rPr>
        <w:t>DE:</w:t>
      </w:r>
      <w:r w:rsidR="005C457B">
        <w:rPr>
          <w:rFonts w:ascii="Arial Black" w:hAnsi="Arial Black"/>
          <w:b/>
          <w:sz w:val="18"/>
          <w:szCs w:val="18"/>
        </w:rPr>
        <w:t xml:space="preserve"> </w:t>
      </w:r>
      <w:r w:rsidR="00864CDE">
        <w:rPr>
          <w:rFonts w:ascii="Arial Black" w:hAnsi="Arial Black"/>
          <w:b/>
          <w:sz w:val="18"/>
          <w:szCs w:val="18"/>
        </w:rPr>
        <w:t>144</w:t>
      </w:r>
    </w:p>
    <w:p w:rsidR="00E31E1A" w:rsidRDefault="00E31E1A" w:rsidP="00470335">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470335">
      <w:pPr>
        <w:pStyle w:val="Sinespaciado"/>
        <w:ind w:left="142"/>
        <w:rPr>
          <w:rFonts w:ascii="Arial Black" w:hAnsi="Arial Black"/>
          <w:b/>
          <w:sz w:val="18"/>
          <w:szCs w:val="18"/>
        </w:rPr>
      </w:pPr>
      <w:r>
        <w:rPr>
          <w:rFonts w:ascii="Arial Black" w:hAnsi="Arial Black"/>
          <w:b/>
          <w:sz w:val="18"/>
          <w:szCs w:val="18"/>
        </w:rPr>
        <w:t>CÓDIGO SECCIÓN: 300</w:t>
      </w:r>
    </w:p>
    <w:p w:rsidR="000909D9" w:rsidRDefault="000909D9" w:rsidP="00470335">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0909D9">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0909D9">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8F6BBC" w:rsidRPr="00B7391B" w:rsidTr="008B2026">
        <w:trPr>
          <w:trHeight w:val="70"/>
        </w:trPr>
        <w:tc>
          <w:tcPr>
            <w:tcW w:w="1187" w:type="dxa"/>
          </w:tcPr>
          <w:p w:rsidR="008F6BBC" w:rsidRDefault="008F6BBC" w:rsidP="008F6BBC">
            <w:pPr>
              <w:spacing w:after="0" w:line="240" w:lineRule="auto"/>
              <w:rPr>
                <w:rFonts w:ascii="Arial" w:hAnsi="Arial" w:cs="Arial"/>
                <w:b/>
                <w:sz w:val="20"/>
                <w:szCs w:val="20"/>
              </w:rPr>
            </w:pPr>
          </w:p>
        </w:tc>
        <w:tc>
          <w:tcPr>
            <w:tcW w:w="4337" w:type="dxa"/>
          </w:tcPr>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Póliza(s)</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Resolución de aprobación de póliza</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Acta de designación de Supervisor</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Acta de inicio</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certificado de afiliación a Aseguradora de Riesgos Laborales</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Certificado de afiliación a EPS</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 xml:space="preserve">Certificado de afiliación a Fondo de Pensiones </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 xml:space="preserve">Recibo de pago de seguridad social </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 xml:space="preserve">Informe de cumplimiento de actividades </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Cuentas de Cobro</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Acta de suspensión del contrato</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Acta de reanudación del contrato</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Acta de terminación anticipada</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 xml:space="preserve">Acta final </w:t>
            </w:r>
          </w:p>
          <w:p w:rsidR="007365A3" w:rsidRPr="000909D9" w:rsidRDefault="007365A3" w:rsidP="007365A3">
            <w:pPr>
              <w:spacing w:after="0" w:line="240" w:lineRule="auto"/>
              <w:rPr>
                <w:rFonts w:ascii="Arial" w:hAnsi="Arial" w:cs="Arial"/>
                <w:sz w:val="16"/>
                <w:szCs w:val="16"/>
              </w:rPr>
            </w:pPr>
            <w:r w:rsidRPr="000909D9">
              <w:rPr>
                <w:rFonts w:ascii="Arial" w:hAnsi="Arial" w:cs="Arial"/>
                <w:sz w:val="16"/>
                <w:szCs w:val="16"/>
              </w:rPr>
              <w:t>Acta de liquidación</w:t>
            </w:r>
          </w:p>
          <w:p w:rsidR="008F6BBC" w:rsidRPr="000909D9" w:rsidRDefault="008F6BBC" w:rsidP="008F6BBC">
            <w:pPr>
              <w:spacing w:after="0" w:line="240" w:lineRule="auto"/>
              <w:rPr>
                <w:rFonts w:ascii="Arial" w:hAnsi="Arial" w:cs="Arial"/>
                <w:sz w:val="16"/>
                <w:szCs w:val="16"/>
              </w:rPr>
            </w:pPr>
          </w:p>
        </w:tc>
        <w:tc>
          <w:tcPr>
            <w:tcW w:w="1134" w:type="dxa"/>
          </w:tcPr>
          <w:p w:rsidR="008F6BBC" w:rsidRPr="000909D9" w:rsidRDefault="008F6BBC" w:rsidP="008F6BBC">
            <w:pPr>
              <w:spacing w:after="0" w:line="240" w:lineRule="auto"/>
              <w:jc w:val="center"/>
              <w:rPr>
                <w:rFonts w:ascii="Arial" w:hAnsi="Arial" w:cs="Arial"/>
                <w:sz w:val="16"/>
                <w:szCs w:val="16"/>
              </w:rPr>
            </w:pPr>
          </w:p>
        </w:tc>
        <w:tc>
          <w:tcPr>
            <w:tcW w:w="992" w:type="dxa"/>
          </w:tcPr>
          <w:p w:rsidR="008F6BBC" w:rsidRPr="000909D9" w:rsidRDefault="008F6BBC" w:rsidP="008F6BBC">
            <w:pPr>
              <w:spacing w:after="0" w:line="240" w:lineRule="auto"/>
              <w:jc w:val="center"/>
              <w:rPr>
                <w:rFonts w:ascii="Arial" w:hAnsi="Arial" w:cs="Arial"/>
                <w:sz w:val="16"/>
                <w:szCs w:val="16"/>
              </w:rPr>
            </w:pPr>
          </w:p>
        </w:tc>
        <w:tc>
          <w:tcPr>
            <w:tcW w:w="567" w:type="dxa"/>
          </w:tcPr>
          <w:p w:rsidR="008F6BBC" w:rsidRPr="000909D9" w:rsidRDefault="008F6BBC" w:rsidP="008F6BBC">
            <w:pPr>
              <w:spacing w:after="0" w:line="240" w:lineRule="auto"/>
              <w:jc w:val="center"/>
              <w:rPr>
                <w:rFonts w:ascii="Arial" w:hAnsi="Arial" w:cs="Arial"/>
                <w:sz w:val="16"/>
                <w:szCs w:val="16"/>
              </w:rPr>
            </w:pPr>
          </w:p>
        </w:tc>
        <w:tc>
          <w:tcPr>
            <w:tcW w:w="425" w:type="dxa"/>
          </w:tcPr>
          <w:p w:rsidR="008F6BBC" w:rsidRPr="000909D9" w:rsidRDefault="008F6BBC" w:rsidP="008F6BBC">
            <w:pPr>
              <w:spacing w:after="0" w:line="240" w:lineRule="auto"/>
              <w:jc w:val="center"/>
              <w:rPr>
                <w:rFonts w:ascii="Arial" w:hAnsi="Arial" w:cs="Arial"/>
                <w:sz w:val="16"/>
                <w:szCs w:val="16"/>
              </w:rPr>
            </w:pPr>
          </w:p>
        </w:tc>
        <w:tc>
          <w:tcPr>
            <w:tcW w:w="425" w:type="dxa"/>
          </w:tcPr>
          <w:p w:rsidR="008F6BBC" w:rsidRPr="000909D9" w:rsidRDefault="008F6BBC" w:rsidP="008F6BBC">
            <w:pPr>
              <w:spacing w:after="0" w:line="240" w:lineRule="auto"/>
              <w:jc w:val="center"/>
              <w:rPr>
                <w:rFonts w:ascii="Arial" w:hAnsi="Arial" w:cs="Arial"/>
                <w:sz w:val="16"/>
                <w:szCs w:val="16"/>
              </w:rPr>
            </w:pPr>
          </w:p>
        </w:tc>
        <w:tc>
          <w:tcPr>
            <w:tcW w:w="426" w:type="dxa"/>
          </w:tcPr>
          <w:p w:rsidR="008F6BBC" w:rsidRPr="000909D9" w:rsidRDefault="008F6BBC" w:rsidP="008F6BBC">
            <w:pPr>
              <w:spacing w:after="0" w:line="240" w:lineRule="auto"/>
              <w:jc w:val="center"/>
              <w:rPr>
                <w:rFonts w:ascii="Arial" w:hAnsi="Arial" w:cs="Arial"/>
                <w:sz w:val="16"/>
                <w:szCs w:val="16"/>
              </w:rPr>
            </w:pPr>
          </w:p>
        </w:tc>
        <w:tc>
          <w:tcPr>
            <w:tcW w:w="7796" w:type="dxa"/>
            <w:shd w:val="clear" w:color="auto" w:fill="auto"/>
          </w:tcPr>
          <w:p w:rsidR="008F6BBC" w:rsidRPr="000909D9" w:rsidRDefault="00642F98" w:rsidP="00993795">
            <w:pPr>
              <w:spacing w:after="0" w:line="240" w:lineRule="auto"/>
              <w:jc w:val="both"/>
              <w:rPr>
                <w:rFonts w:ascii="Arial" w:hAnsi="Arial" w:cs="Arial"/>
                <w:sz w:val="16"/>
                <w:szCs w:val="16"/>
              </w:rPr>
            </w:pPr>
            <w:r w:rsidRPr="000909D9">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E31E1A" w:rsidRDefault="00E31E1A" w:rsidP="00C67C76"/>
    <w:p w:rsidR="00F65255" w:rsidRDefault="00F65255" w:rsidP="00E31E1A">
      <w:pPr>
        <w:pStyle w:val="Sinespaciado"/>
        <w:rPr>
          <w:rFonts w:ascii="Arial Black" w:hAnsi="Arial Black"/>
          <w:b/>
          <w:sz w:val="18"/>
          <w:szCs w:val="18"/>
        </w:rPr>
      </w:pPr>
    </w:p>
    <w:p w:rsidR="00AD56D9" w:rsidRDefault="00AD56D9" w:rsidP="00E31E1A">
      <w:pPr>
        <w:pStyle w:val="Sinespaciado"/>
        <w:rPr>
          <w:rFonts w:ascii="Arial Black" w:hAnsi="Arial Black"/>
          <w:b/>
          <w:sz w:val="18"/>
          <w:szCs w:val="18"/>
        </w:rPr>
      </w:pPr>
    </w:p>
    <w:p w:rsidR="00AD56D9" w:rsidRDefault="00AD56D9" w:rsidP="00E31E1A">
      <w:pPr>
        <w:pStyle w:val="Sinespaciado"/>
        <w:rPr>
          <w:rFonts w:ascii="Arial Black" w:hAnsi="Arial Black"/>
          <w:b/>
          <w:sz w:val="18"/>
          <w:szCs w:val="18"/>
        </w:rPr>
      </w:pPr>
    </w:p>
    <w:p w:rsidR="00914B67" w:rsidRDefault="00914B67" w:rsidP="00E31E1A">
      <w:pPr>
        <w:pStyle w:val="Sinespaciado"/>
        <w:rPr>
          <w:rFonts w:ascii="Arial Black" w:hAnsi="Arial Black"/>
          <w:b/>
          <w:sz w:val="18"/>
          <w:szCs w:val="18"/>
        </w:rPr>
      </w:pPr>
    </w:p>
    <w:p w:rsidR="00F65255" w:rsidRDefault="00F65255" w:rsidP="00E31E1A">
      <w:pPr>
        <w:pStyle w:val="Sinespaciado"/>
        <w:rPr>
          <w:rFonts w:ascii="Arial Black" w:hAnsi="Arial Black"/>
          <w:b/>
          <w:sz w:val="18"/>
          <w:szCs w:val="18"/>
        </w:rPr>
      </w:pPr>
    </w:p>
    <w:p w:rsidR="007B2674" w:rsidRDefault="007B2674" w:rsidP="00E31E1A">
      <w:pPr>
        <w:pStyle w:val="Sinespaciado"/>
        <w:rPr>
          <w:rFonts w:ascii="Arial Black" w:hAnsi="Arial Black"/>
          <w:b/>
          <w:sz w:val="18"/>
          <w:szCs w:val="18"/>
        </w:rPr>
      </w:pPr>
    </w:p>
    <w:p w:rsidR="005C457B" w:rsidRDefault="005C457B" w:rsidP="006B0FA6">
      <w:pPr>
        <w:pStyle w:val="Sinespaciado"/>
        <w:ind w:left="142"/>
        <w:rPr>
          <w:rFonts w:ascii="Arial Black" w:hAnsi="Arial Black"/>
          <w:b/>
          <w:sz w:val="18"/>
          <w:szCs w:val="18"/>
        </w:rPr>
      </w:pPr>
    </w:p>
    <w:p w:rsidR="000909D9" w:rsidRDefault="000909D9" w:rsidP="006B0FA6">
      <w:pPr>
        <w:pStyle w:val="Sinespaciado"/>
        <w:ind w:left="142"/>
        <w:rPr>
          <w:rFonts w:ascii="Arial Black" w:hAnsi="Arial Black"/>
          <w:b/>
          <w:sz w:val="18"/>
          <w:szCs w:val="18"/>
        </w:rPr>
      </w:pPr>
    </w:p>
    <w:p w:rsidR="000909D9" w:rsidRDefault="000909D9" w:rsidP="007606E3">
      <w:pPr>
        <w:pStyle w:val="Sinespaciado"/>
        <w:rPr>
          <w:rFonts w:ascii="Arial Black" w:hAnsi="Arial Black"/>
          <w:b/>
          <w:sz w:val="18"/>
          <w:szCs w:val="18"/>
        </w:rPr>
      </w:pPr>
    </w:p>
    <w:p w:rsidR="000909D9" w:rsidRDefault="000909D9" w:rsidP="006B0FA6">
      <w:pPr>
        <w:pStyle w:val="Sinespaciado"/>
        <w:ind w:left="142"/>
        <w:rPr>
          <w:rFonts w:ascii="Arial Black" w:hAnsi="Arial Black"/>
          <w:b/>
          <w:sz w:val="18"/>
          <w:szCs w:val="18"/>
        </w:rPr>
      </w:pPr>
    </w:p>
    <w:p w:rsidR="00E31E1A" w:rsidRPr="00824091" w:rsidRDefault="00E31E1A" w:rsidP="006B0FA6">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606E3">
        <w:rPr>
          <w:rFonts w:ascii="Arial Black" w:hAnsi="Arial Black"/>
          <w:b/>
          <w:sz w:val="18"/>
          <w:szCs w:val="18"/>
        </w:rPr>
        <w:t xml:space="preserve">IVIL DE IPIALES    </w:t>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007606E3">
        <w:rPr>
          <w:rFonts w:ascii="Arial Black" w:hAnsi="Arial Black"/>
          <w:b/>
          <w:sz w:val="18"/>
          <w:szCs w:val="18"/>
        </w:rPr>
        <w:tab/>
      </w:r>
      <w:r w:rsidRPr="00824091">
        <w:rPr>
          <w:rFonts w:ascii="Arial Black" w:hAnsi="Arial Black"/>
          <w:b/>
          <w:sz w:val="18"/>
          <w:szCs w:val="18"/>
        </w:rPr>
        <w:t>HOJA:</w:t>
      </w:r>
      <w:r w:rsidR="005C457B">
        <w:rPr>
          <w:rFonts w:ascii="Arial Black" w:hAnsi="Arial Black"/>
          <w:b/>
          <w:sz w:val="18"/>
          <w:szCs w:val="18"/>
        </w:rPr>
        <w:t xml:space="preserve"> </w:t>
      </w:r>
      <w:r w:rsidR="007606E3">
        <w:rPr>
          <w:rFonts w:ascii="Arial Black" w:hAnsi="Arial Black"/>
          <w:b/>
          <w:sz w:val="18"/>
          <w:szCs w:val="18"/>
        </w:rPr>
        <w:t>35</w:t>
      </w:r>
      <w:r w:rsidR="005C457B">
        <w:rPr>
          <w:rFonts w:ascii="Arial Black" w:hAnsi="Arial Black"/>
          <w:b/>
          <w:sz w:val="18"/>
          <w:szCs w:val="18"/>
        </w:rPr>
        <w:t xml:space="preserve"> </w:t>
      </w:r>
      <w:r w:rsidRPr="00824091">
        <w:rPr>
          <w:rFonts w:ascii="Arial Black" w:hAnsi="Arial Black"/>
          <w:b/>
          <w:sz w:val="18"/>
          <w:szCs w:val="18"/>
        </w:rPr>
        <w:t>DE:</w:t>
      </w:r>
      <w:r w:rsidR="005C457B">
        <w:rPr>
          <w:rFonts w:ascii="Arial Black" w:hAnsi="Arial Black"/>
          <w:b/>
          <w:sz w:val="18"/>
          <w:szCs w:val="18"/>
        </w:rPr>
        <w:t xml:space="preserve"> </w:t>
      </w:r>
      <w:r w:rsidR="00864CDE">
        <w:rPr>
          <w:rFonts w:ascii="Arial Black" w:hAnsi="Arial Black"/>
          <w:b/>
          <w:sz w:val="18"/>
          <w:szCs w:val="18"/>
        </w:rPr>
        <w:t>144</w:t>
      </w:r>
    </w:p>
    <w:p w:rsidR="00E31E1A" w:rsidRDefault="00E31E1A" w:rsidP="006B0FA6">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6B0FA6">
      <w:pPr>
        <w:pStyle w:val="Sinespaciado"/>
        <w:ind w:left="142"/>
        <w:rPr>
          <w:rFonts w:ascii="Arial Black" w:hAnsi="Arial Black"/>
          <w:b/>
          <w:sz w:val="18"/>
          <w:szCs w:val="18"/>
        </w:rPr>
      </w:pPr>
      <w:r>
        <w:rPr>
          <w:rFonts w:ascii="Arial Black" w:hAnsi="Arial Black"/>
          <w:b/>
          <w:sz w:val="18"/>
          <w:szCs w:val="18"/>
        </w:rPr>
        <w:t>CÓDIGO SECCIÓN: 300</w:t>
      </w:r>
    </w:p>
    <w:p w:rsidR="00CE551F" w:rsidRDefault="00CE551F" w:rsidP="006B0FA6">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7606E3">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7606E3">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DB7243" w:rsidRPr="00B7391B" w:rsidTr="007606E3">
        <w:trPr>
          <w:trHeight w:val="70"/>
        </w:trPr>
        <w:tc>
          <w:tcPr>
            <w:tcW w:w="1187" w:type="dxa"/>
            <w:tcBorders>
              <w:bottom w:val="single" w:sz="4" w:space="0" w:color="auto"/>
            </w:tcBorders>
          </w:tcPr>
          <w:p w:rsidR="00DB7243" w:rsidRPr="007606E3" w:rsidRDefault="00DB7243" w:rsidP="00DB7243">
            <w:pPr>
              <w:spacing w:after="0" w:line="240" w:lineRule="auto"/>
              <w:rPr>
                <w:rFonts w:ascii="Arial" w:hAnsi="Arial" w:cs="Arial"/>
                <w:b/>
                <w:sz w:val="16"/>
                <w:szCs w:val="16"/>
              </w:rPr>
            </w:pPr>
          </w:p>
          <w:p w:rsidR="00DB7243" w:rsidRPr="007606E3" w:rsidRDefault="00F846D0" w:rsidP="00DB7243">
            <w:pPr>
              <w:spacing w:after="0" w:line="240" w:lineRule="auto"/>
              <w:rPr>
                <w:rFonts w:ascii="Arial" w:hAnsi="Arial" w:cs="Arial"/>
                <w:b/>
                <w:sz w:val="16"/>
                <w:szCs w:val="16"/>
              </w:rPr>
            </w:pPr>
            <w:r w:rsidRPr="007606E3">
              <w:rPr>
                <w:rFonts w:ascii="Arial" w:hAnsi="Arial" w:cs="Arial"/>
                <w:b/>
                <w:sz w:val="16"/>
                <w:szCs w:val="16"/>
              </w:rPr>
              <w:t>300-8</w:t>
            </w:r>
            <w:r w:rsidR="00EB10AC" w:rsidRPr="007606E3">
              <w:rPr>
                <w:rFonts w:ascii="Arial" w:hAnsi="Arial" w:cs="Arial"/>
                <w:b/>
                <w:sz w:val="16"/>
                <w:szCs w:val="16"/>
              </w:rPr>
              <w:t>.8</w:t>
            </w:r>
          </w:p>
        </w:tc>
        <w:tc>
          <w:tcPr>
            <w:tcW w:w="4337" w:type="dxa"/>
            <w:tcBorders>
              <w:bottom w:val="single" w:sz="4" w:space="0" w:color="auto"/>
            </w:tcBorders>
          </w:tcPr>
          <w:p w:rsidR="00DB7243" w:rsidRPr="007606E3" w:rsidRDefault="00DB7243" w:rsidP="00DB7243">
            <w:pPr>
              <w:spacing w:after="0" w:line="240" w:lineRule="auto"/>
              <w:rPr>
                <w:rFonts w:ascii="Arial" w:hAnsi="Arial" w:cs="Arial"/>
                <w:b/>
                <w:sz w:val="16"/>
                <w:szCs w:val="16"/>
              </w:rPr>
            </w:pPr>
          </w:p>
          <w:p w:rsidR="00DB7243" w:rsidRPr="007606E3" w:rsidRDefault="00DB7243" w:rsidP="00DB7243">
            <w:pPr>
              <w:spacing w:after="0" w:line="240" w:lineRule="auto"/>
              <w:rPr>
                <w:rFonts w:ascii="Arial" w:hAnsi="Arial" w:cs="Arial"/>
                <w:b/>
                <w:sz w:val="16"/>
                <w:szCs w:val="16"/>
              </w:rPr>
            </w:pPr>
            <w:r w:rsidRPr="007606E3">
              <w:rPr>
                <w:rFonts w:ascii="Arial" w:hAnsi="Arial" w:cs="Arial"/>
                <w:b/>
                <w:sz w:val="16"/>
                <w:szCs w:val="16"/>
              </w:rPr>
              <w:t>Contratos de Prestación de Servicios de Salud</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Copia de RUT</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Copia de cédula de representante legal</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 xml:space="preserve">Certificado de la procuraduría </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Certificado de Contraloría</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 xml:space="preserve">Certificados disciplinarios </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Certificado disponibilidad presupuestal</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Contrato</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Registro presupuestal</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Póliza(s)</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Resolución de aprobación de póliza</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Nit</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Acta de inicio</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 xml:space="preserve">Informe(s) </w:t>
            </w:r>
          </w:p>
          <w:p w:rsidR="002E7641" w:rsidRPr="007606E3" w:rsidRDefault="002E7641" w:rsidP="002E7641">
            <w:pPr>
              <w:spacing w:after="0" w:line="240" w:lineRule="auto"/>
              <w:rPr>
                <w:rFonts w:ascii="Arial" w:hAnsi="Arial" w:cs="Arial"/>
                <w:sz w:val="16"/>
                <w:szCs w:val="16"/>
              </w:rPr>
            </w:pPr>
            <w:r w:rsidRPr="007606E3">
              <w:rPr>
                <w:rFonts w:ascii="Arial" w:hAnsi="Arial" w:cs="Arial"/>
                <w:sz w:val="16"/>
                <w:szCs w:val="16"/>
              </w:rPr>
              <w:t xml:space="preserve">Acta final </w:t>
            </w:r>
          </w:p>
          <w:p w:rsidR="00DB7243" w:rsidRPr="007606E3" w:rsidRDefault="002E7641" w:rsidP="002E7641">
            <w:pPr>
              <w:spacing w:after="0" w:line="240" w:lineRule="auto"/>
              <w:rPr>
                <w:rFonts w:ascii="Arial" w:hAnsi="Arial" w:cs="Arial"/>
                <w:sz w:val="16"/>
                <w:szCs w:val="16"/>
              </w:rPr>
            </w:pPr>
            <w:r w:rsidRPr="007606E3">
              <w:rPr>
                <w:rFonts w:ascii="Arial" w:hAnsi="Arial" w:cs="Arial"/>
                <w:sz w:val="16"/>
                <w:szCs w:val="16"/>
              </w:rPr>
              <w:t>Acta de liquidación</w:t>
            </w:r>
          </w:p>
        </w:tc>
        <w:tc>
          <w:tcPr>
            <w:tcW w:w="1134" w:type="dxa"/>
            <w:tcBorders>
              <w:bottom w:val="single" w:sz="4" w:space="0" w:color="auto"/>
            </w:tcBorders>
          </w:tcPr>
          <w:p w:rsidR="00DB7243" w:rsidRPr="007606E3" w:rsidRDefault="00DB7243" w:rsidP="00DB7243">
            <w:pPr>
              <w:spacing w:after="0" w:line="240" w:lineRule="auto"/>
              <w:jc w:val="center"/>
              <w:rPr>
                <w:rFonts w:ascii="Arial" w:hAnsi="Arial" w:cs="Arial"/>
                <w:sz w:val="16"/>
                <w:szCs w:val="16"/>
              </w:rPr>
            </w:pPr>
          </w:p>
          <w:p w:rsidR="00DB7243" w:rsidRPr="007606E3" w:rsidRDefault="00DB7243" w:rsidP="00DB7243">
            <w:pPr>
              <w:spacing w:after="0" w:line="240" w:lineRule="auto"/>
              <w:jc w:val="center"/>
              <w:rPr>
                <w:rFonts w:ascii="Arial" w:hAnsi="Arial" w:cs="Arial"/>
                <w:sz w:val="16"/>
                <w:szCs w:val="16"/>
              </w:rPr>
            </w:pPr>
            <w:r w:rsidRPr="007606E3">
              <w:rPr>
                <w:rFonts w:ascii="Arial" w:hAnsi="Arial" w:cs="Arial"/>
                <w:sz w:val="16"/>
                <w:szCs w:val="16"/>
              </w:rPr>
              <w:t>2</w:t>
            </w:r>
          </w:p>
        </w:tc>
        <w:tc>
          <w:tcPr>
            <w:tcW w:w="992" w:type="dxa"/>
            <w:tcBorders>
              <w:bottom w:val="single" w:sz="4" w:space="0" w:color="auto"/>
            </w:tcBorders>
          </w:tcPr>
          <w:p w:rsidR="00DB7243" w:rsidRPr="007606E3" w:rsidRDefault="00DB7243" w:rsidP="00DB7243">
            <w:pPr>
              <w:spacing w:after="0" w:line="240" w:lineRule="auto"/>
              <w:jc w:val="center"/>
              <w:rPr>
                <w:rFonts w:ascii="Arial" w:hAnsi="Arial" w:cs="Arial"/>
                <w:sz w:val="16"/>
                <w:szCs w:val="16"/>
              </w:rPr>
            </w:pPr>
          </w:p>
          <w:p w:rsidR="00DB7243" w:rsidRPr="007606E3" w:rsidRDefault="00DB7243" w:rsidP="00DB7243">
            <w:pPr>
              <w:spacing w:after="0" w:line="240" w:lineRule="auto"/>
              <w:jc w:val="center"/>
              <w:rPr>
                <w:rFonts w:ascii="Arial" w:hAnsi="Arial" w:cs="Arial"/>
                <w:sz w:val="16"/>
                <w:szCs w:val="16"/>
              </w:rPr>
            </w:pPr>
            <w:r w:rsidRPr="007606E3">
              <w:rPr>
                <w:rFonts w:ascii="Arial" w:hAnsi="Arial" w:cs="Arial"/>
                <w:sz w:val="16"/>
                <w:szCs w:val="16"/>
              </w:rPr>
              <w:t>18</w:t>
            </w:r>
          </w:p>
        </w:tc>
        <w:tc>
          <w:tcPr>
            <w:tcW w:w="567" w:type="dxa"/>
            <w:tcBorders>
              <w:bottom w:val="single" w:sz="4" w:space="0" w:color="auto"/>
            </w:tcBorders>
          </w:tcPr>
          <w:p w:rsidR="00DB7243" w:rsidRPr="007606E3" w:rsidRDefault="00DB7243" w:rsidP="00DB7243">
            <w:pPr>
              <w:spacing w:after="0" w:line="240" w:lineRule="auto"/>
              <w:jc w:val="center"/>
              <w:rPr>
                <w:rFonts w:ascii="Arial" w:hAnsi="Arial" w:cs="Arial"/>
                <w:sz w:val="16"/>
                <w:szCs w:val="16"/>
              </w:rPr>
            </w:pPr>
          </w:p>
        </w:tc>
        <w:tc>
          <w:tcPr>
            <w:tcW w:w="425" w:type="dxa"/>
            <w:tcBorders>
              <w:bottom w:val="single" w:sz="4" w:space="0" w:color="auto"/>
            </w:tcBorders>
          </w:tcPr>
          <w:p w:rsidR="00DB7243" w:rsidRPr="007606E3" w:rsidRDefault="00DB7243" w:rsidP="00DB7243">
            <w:pPr>
              <w:spacing w:after="0" w:line="240" w:lineRule="auto"/>
              <w:jc w:val="center"/>
              <w:rPr>
                <w:rFonts w:ascii="Arial" w:hAnsi="Arial" w:cs="Arial"/>
                <w:sz w:val="16"/>
                <w:szCs w:val="16"/>
              </w:rPr>
            </w:pPr>
          </w:p>
        </w:tc>
        <w:tc>
          <w:tcPr>
            <w:tcW w:w="425" w:type="dxa"/>
            <w:tcBorders>
              <w:bottom w:val="single" w:sz="4" w:space="0" w:color="auto"/>
            </w:tcBorders>
          </w:tcPr>
          <w:p w:rsidR="00DB7243" w:rsidRPr="007606E3" w:rsidRDefault="00DB7243" w:rsidP="00DB7243">
            <w:pPr>
              <w:spacing w:after="0" w:line="240" w:lineRule="auto"/>
              <w:jc w:val="center"/>
              <w:rPr>
                <w:rFonts w:ascii="Arial" w:hAnsi="Arial" w:cs="Arial"/>
                <w:sz w:val="16"/>
                <w:szCs w:val="16"/>
              </w:rPr>
            </w:pPr>
          </w:p>
        </w:tc>
        <w:tc>
          <w:tcPr>
            <w:tcW w:w="426" w:type="dxa"/>
            <w:tcBorders>
              <w:bottom w:val="single" w:sz="4" w:space="0" w:color="auto"/>
            </w:tcBorders>
          </w:tcPr>
          <w:p w:rsidR="00DB7243" w:rsidRPr="007606E3" w:rsidRDefault="00DB7243" w:rsidP="00DB7243">
            <w:pPr>
              <w:spacing w:after="0" w:line="240" w:lineRule="auto"/>
              <w:jc w:val="center"/>
              <w:rPr>
                <w:rFonts w:ascii="Arial" w:hAnsi="Arial" w:cs="Arial"/>
                <w:sz w:val="16"/>
                <w:szCs w:val="16"/>
              </w:rPr>
            </w:pPr>
          </w:p>
          <w:p w:rsidR="00DB7243" w:rsidRPr="007606E3" w:rsidRDefault="00DB7243" w:rsidP="00DB7243">
            <w:pPr>
              <w:spacing w:after="0" w:line="240" w:lineRule="auto"/>
              <w:jc w:val="center"/>
              <w:rPr>
                <w:rFonts w:ascii="Arial" w:hAnsi="Arial" w:cs="Arial"/>
                <w:sz w:val="16"/>
                <w:szCs w:val="16"/>
              </w:rPr>
            </w:pPr>
            <w:r w:rsidRPr="007606E3">
              <w:rPr>
                <w:rFonts w:ascii="Arial" w:hAnsi="Arial" w:cs="Arial"/>
                <w:sz w:val="16"/>
                <w:szCs w:val="16"/>
              </w:rPr>
              <w:t>X</w:t>
            </w:r>
          </w:p>
        </w:tc>
        <w:tc>
          <w:tcPr>
            <w:tcW w:w="7796" w:type="dxa"/>
            <w:tcBorders>
              <w:bottom w:val="single" w:sz="4" w:space="0" w:color="auto"/>
            </w:tcBorders>
            <w:shd w:val="clear" w:color="auto" w:fill="auto"/>
          </w:tcPr>
          <w:p w:rsidR="00CC0BB3" w:rsidRPr="007606E3" w:rsidRDefault="00DB7243" w:rsidP="00CC0BB3">
            <w:pPr>
              <w:spacing w:after="0" w:line="240" w:lineRule="auto"/>
              <w:jc w:val="both"/>
              <w:rPr>
                <w:rFonts w:ascii="Arial" w:hAnsi="Arial" w:cs="Arial"/>
                <w:sz w:val="16"/>
                <w:szCs w:val="16"/>
              </w:rPr>
            </w:pPr>
            <w:r w:rsidRPr="007606E3">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7606E3">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7606E3">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AA7035" w:rsidRPr="007606E3">
              <w:rPr>
                <w:rFonts w:ascii="Arial" w:hAnsi="Arial" w:cs="Arial"/>
                <w:sz w:val="16"/>
                <w:szCs w:val="16"/>
              </w:rPr>
              <w:t xml:space="preserve">SELECCIÓN documental teniendo en cuenta criterios cuantitativos y cualitativos, </w:t>
            </w:r>
            <w:r w:rsidR="00362110" w:rsidRPr="007606E3">
              <w:rPr>
                <w:rFonts w:ascii="Arial" w:hAnsi="Arial" w:cs="Arial"/>
                <w:sz w:val="16"/>
                <w:szCs w:val="16"/>
              </w:rPr>
              <w:t xml:space="preserve">seleccionando una muestra del 4% la cual privilegiará a los Contratos de Prestación de Servicios de Salud  relacionados directamente con el cumplimiento del Plan de Desarrollo que hayan </w:t>
            </w:r>
            <w:r w:rsidR="00965AB2" w:rsidRPr="007606E3">
              <w:rPr>
                <w:rFonts w:ascii="Arial" w:hAnsi="Arial" w:cs="Arial"/>
                <w:sz w:val="16"/>
                <w:szCs w:val="16"/>
              </w:rPr>
              <w:t>incrementado las ganancias operacionales y de productividad de manera significativa</w:t>
            </w:r>
            <w:r w:rsidR="00CC0BB3" w:rsidRPr="007606E3">
              <w:rPr>
                <w:rFonts w:ascii="Arial" w:hAnsi="Arial" w:cs="Arial"/>
                <w:sz w:val="16"/>
                <w:szCs w:val="16"/>
              </w:rPr>
              <w:t xml:space="preserve">.  </w:t>
            </w:r>
          </w:p>
          <w:p w:rsidR="00DB7243" w:rsidRPr="007606E3" w:rsidRDefault="00DB7243" w:rsidP="00DB7243">
            <w:pPr>
              <w:spacing w:after="0" w:line="240" w:lineRule="auto"/>
              <w:jc w:val="both"/>
              <w:rPr>
                <w:rFonts w:ascii="Arial" w:hAnsi="Arial" w:cs="Arial"/>
                <w:sz w:val="16"/>
                <w:szCs w:val="16"/>
              </w:rPr>
            </w:pPr>
          </w:p>
        </w:tc>
      </w:tr>
    </w:tbl>
    <w:p w:rsidR="00E31E1A" w:rsidRDefault="00E31E1A" w:rsidP="00C67C76"/>
    <w:p w:rsidR="00AD56D9" w:rsidRDefault="00AD56D9" w:rsidP="006B0FA6">
      <w:pPr>
        <w:pStyle w:val="Sinespaciado"/>
        <w:ind w:left="142"/>
        <w:rPr>
          <w:rFonts w:ascii="Arial Black" w:hAnsi="Arial Black"/>
          <w:b/>
          <w:sz w:val="18"/>
          <w:szCs w:val="18"/>
        </w:rPr>
      </w:pPr>
    </w:p>
    <w:p w:rsidR="00AD56D9" w:rsidRDefault="00AD56D9" w:rsidP="006B0FA6">
      <w:pPr>
        <w:pStyle w:val="Sinespaciado"/>
        <w:ind w:left="142"/>
        <w:rPr>
          <w:rFonts w:ascii="Arial Black" w:hAnsi="Arial Black"/>
          <w:b/>
          <w:sz w:val="18"/>
          <w:szCs w:val="18"/>
        </w:rPr>
      </w:pPr>
    </w:p>
    <w:p w:rsidR="001A60C8" w:rsidRDefault="001A60C8" w:rsidP="006B0FA6">
      <w:pPr>
        <w:pStyle w:val="Sinespaciado"/>
        <w:ind w:left="142"/>
        <w:rPr>
          <w:rFonts w:ascii="Arial Black" w:hAnsi="Arial Black"/>
          <w:b/>
          <w:sz w:val="18"/>
          <w:szCs w:val="18"/>
        </w:rPr>
      </w:pPr>
    </w:p>
    <w:p w:rsidR="005C457B" w:rsidRDefault="005C457B" w:rsidP="006B0FA6">
      <w:pPr>
        <w:pStyle w:val="Sinespaciado"/>
        <w:ind w:left="142"/>
        <w:rPr>
          <w:rFonts w:ascii="Arial Black" w:hAnsi="Arial Black"/>
          <w:b/>
          <w:sz w:val="18"/>
          <w:szCs w:val="18"/>
        </w:rPr>
      </w:pPr>
    </w:p>
    <w:p w:rsidR="007606E3" w:rsidRDefault="007606E3" w:rsidP="006B0FA6">
      <w:pPr>
        <w:pStyle w:val="Sinespaciado"/>
        <w:ind w:left="142"/>
        <w:rPr>
          <w:rFonts w:ascii="Arial Black" w:hAnsi="Arial Black"/>
          <w:b/>
          <w:sz w:val="18"/>
          <w:szCs w:val="18"/>
        </w:rPr>
      </w:pPr>
    </w:p>
    <w:p w:rsidR="007606E3" w:rsidRDefault="007606E3" w:rsidP="006B0FA6">
      <w:pPr>
        <w:pStyle w:val="Sinespaciado"/>
        <w:ind w:left="142"/>
        <w:rPr>
          <w:rFonts w:ascii="Arial Black" w:hAnsi="Arial Black"/>
          <w:b/>
          <w:sz w:val="18"/>
          <w:szCs w:val="18"/>
        </w:rPr>
      </w:pPr>
    </w:p>
    <w:p w:rsidR="007606E3" w:rsidRDefault="007606E3" w:rsidP="006B0FA6">
      <w:pPr>
        <w:pStyle w:val="Sinespaciado"/>
        <w:ind w:left="142"/>
        <w:rPr>
          <w:rFonts w:ascii="Arial Black" w:hAnsi="Arial Black"/>
          <w:b/>
          <w:sz w:val="18"/>
          <w:szCs w:val="18"/>
        </w:rPr>
      </w:pPr>
    </w:p>
    <w:p w:rsidR="00E31E1A" w:rsidRPr="00824091" w:rsidRDefault="00E31E1A" w:rsidP="006B0FA6">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21A66">
        <w:rPr>
          <w:rFonts w:ascii="Arial Black" w:hAnsi="Arial Black"/>
          <w:b/>
          <w:sz w:val="18"/>
          <w:szCs w:val="18"/>
        </w:rPr>
        <w:t xml:space="preserve">IVIL DE IPIALES    </w:t>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t xml:space="preserve">           </w:t>
      </w:r>
      <w:r w:rsidRPr="00824091">
        <w:rPr>
          <w:rFonts w:ascii="Arial Black" w:hAnsi="Arial Black"/>
          <w:b/>
          <w:sz w:val="18"/>
          <w:szCs w:val="18"/>
        </w:rPr>
        <w:t>HOJA:</w:t>
      </w:r>
      <w:r w:rsidR="005C457B">
        <w:rPr>
          <w:rFonts w:ascii="Arial Black" w:hAnsi="Arial Black"/>
          <w:b/>
          <w:sz w:val="18"/>
          <w:szCs w:val="18"/>
        </w:rPr>
        <w:t xml:space="preserve"> </w:t>
      </w:r>
      <w:r w:rsidR="007606E3">
        <w:rPr>
          <w:rFonts w:ascii="Arial Black" w:hAnsi="Arial Black"/>
          <w:b/>
          <w:sz w:val="18"/>
          <w:szCs w:val="18"/>
        </w:rPr>
        <w:t xml:space="preserve">36 </w:t>
      </w:r>
      <w:r w:rsidRPr="00824091">
        <w:rPr>
          <w:rFonts w:ascii="Arial Black" w:hAnsi="Arial Black"/>
          <w:b/>
          <w:sz w:val="18"/>
          <w:szCs w:val="18"/>
        </w:rPr>
        <w:t>DE:</w:t>
      </w:r>
      <w:r w:rsidR="005C457B">
        <w:rPr>
          <w:rFonts w:ascii="Arial Black" w:hAnsi="Arial Black"/>
          <w:b/>
          <w:sz w:val="18"/>
          <w:szCs w:val="18"/>
        </w:rPr>
        <w:t xml:space="preserve"> </w:t>
      </w:r>
      <w:r w:rsidR="00864CDE">
        <w:rPr>
          <w:rFonts w:ascii="Arial Black" w:hAnsi="Arial Black"/>
          <w:b/>
          <w:sz w:val="18"/>
          <w:szCs w:val="18"/>
        </w:rPr>
        <w:t>144</w:t>
      </w:r>
    </w:p>
    <w:p w:rsidR="00E31E1A" w:rsidRDefault="00E31E1A" w:rsidP="006B0FA6">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6B0FA6">
      <w:pPr>
        <w:pStyle w:val="Sinespaciado"/>
        <w:ind w:left="142"/>
        <w:rPr>
          <w:rFonts w:ascii="Arial Black" w:hAnsi="Arial Black"/>
          <w:b/>
          <w:sz w:val="18"/>
          <w:szCs w:val="18"/>
        </w:rPr>
      </w:pPr>
      <w:r>
        <w:rPr>
          <w:rFonts w:ascii="Arial Black" w:hAnsi="Arial Black"/>
          <w:b/>
          <w:sz w:val="18"/>
          <w:szCs w:val="18"/>
        </w:rPr>
        <w:t>CÓDIGO SECCIÓN: 300</w:t>
      </w:r>
    </w:p>
    <w:p w:rsidR="007606E3" w:rsidRDefault="007606E3" w:rsidP="006B0FA6">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7606E3">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7606E3">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31E1A" w:rsidRPr="00B7391B" w:rsidTr="008B2026">
        <w:trPr>
          <w:trHeight w:val="70"/>
        </w:trPr>
        <w:tc>
          <w:tcPr>
            <w:tcW w:w="1187" w:type="dxa"/>
          </w:tcPr>
          <w:p w:rsidR="00E31E1A" w:rsidRPr="00CE6164" w:rsidRDefault="00E31E1A" w:rsidP="008B2026">
            <w:pPr>
              <w:spacing w:after="0" w:line="240" w:lineRule="auto"/>
              <w:rPr>
                <w:rFonts w:ascii="Arial" w:hAnsi="Arial" w:cs="Arial"/>
                <w:b/>
                <w:sz w:val="20"/>
                <w:szCs w:val="20"/>
              </w:rPr>
            </w:pPr>
          </w:p>
        </w:tc>
        <w:tc>
          <w:tcPr>
            <w:tcW w:w="4337" w:type="dxa"/>
          </w:tcPr>
          <w:p w:rsidR="00E31E1A" w:rsidRDefault="00E31E1A" w:rsidP="008B2026">
            <w:pPr>
              <w:spacing w:after="0" w:line="240" w:lineRule="auto"/>
              <w:rPr>
                <w:rFonts w:ascii="Arial" w:hAnsi="Arial" w:cs="Arial"/>
                <w:sz w:val="20"/>
                <w:szCs w:val="20"/>
              </w:rPr>
            </w:pPr>
          </w:p>
        </w:tc>
        <w:tc>
          <w:tcPr>
            <w:tcW w:w="1134" w:type="dxa"/>
          </w:tcPr>
          <w:p w:rsidR="00E31E1A" w:rsidRDefault="00E31E1A" w:rsidP="008B2026">
            <w:pPr>
              <w:spacing w:after="0" w:line="240" w:lineRule="auto"/>
              <w:jc w:val="center"/>
              <w:rPr>
                <w:rFonts w:ascii="Arial" w:hAnsi="Arial" w:cs="Arial"/>
                <w:sz w:val="20"/>
                <w:szCs w:val="20"/>
              </w:rPr>
            </w:pPr>
          </w:p>
        </w:tc>
        <w:tc>
          <w:tcPr>
            <w:tcW w:w="992" w:type="dxa"/>
          </w:tcPr>
          <w:p w:rsidR="00E31E1A" w:rsidRDefault="00E31E1A" w:rsidP="008B2026">
            <w:pPr>
              <w:spacing w:after="0" w:line="240" w:lineRule="auto"/>
              <w:jc w:val="center"/>
              <w:rPr>
                <w:rFonts w:ascii="Arial" w:hAnsi="Arial" w:cs="Arial"/>
                <w:sz w:val="20"/>
                <w:szCs w:val="20"/>
              </w:rPr>
            </w:pPr>
          </w:p>
        </w:tc>
        <w:tc>
          <w:tcPr>
            <w:tcW w:w="567" w:type="dxa"/>
          </w:tcPr>
          <w:p w:rsidR="00E31E1A" w:rsidRDefault="00E31E1A" w:rsidP="008B2026">
            <w:pPr>
              <w:spacing w:after="0" w:line="240" w:lineRule="auto"/>
              <w:jc w:val="center"/>
              <w:rPr>
                <w:rFonts w:ascii="Arial" w:hAnsi="Arial" w:cs="Arial"/>
                <w:sz w:val="20"/>
                <w:szCs w:val="20"/>
              </w:rPr>
            </w:pPr>
          </w:p>
        </w:tc>
        <w:tc>
          <w:tcPr>
            <w:tcW w:w="425" w:type="dxa"/>
          </w:tcPr>
          <w:p w:rsidR="00E31E1A" w:rsidRDefault="00E31E1A" w:rsidP="008B2026">
            <w:pPr>
              <w:spacing w:after="0" w:line="240" w:lineRule="auto"/>
              <w:jc w:val="center"/>
              <w:rPr>
                <w:rFonts w:ascii="Arial" w:hAnsi="Arial" w:cs="Arial"/>
                <w:sz w:val="20"/>
                <w:szCs w:val="20"/>
              </w:rPr>
            </w:pPr>
          </w:p>
        </w:tc>
        <w:tc>
          <w:tcPr>
            <w:tcW w:w="425" w:type="dxa"/>
          </w:tcPr>
          <w:p w:rsidR="00E31E1A" w:rsidRDefault="00E31E1A" w:rsidP="008B2026">
            <w:pPr>
              <w:spacing w:after="0" w:line="240" w:lineRule="auto"/>
              <w:jc w:val="center"/>
              <w:rPr>
                <w:rFonts w:ascii="Arial" w:hAnsi="Arial" w:cs="Arial"/>
                <w:sz w:val="20"/>
                <w:szCs w:val="20"/>
              </w:rPr>
            </w:pPr>
          </w:p>
        </w:tc>
        <w:tc>
          <w:tcPr>
            <w:tcW w:w="426" w:type="dxa"/>
          </w:tcPr>
          <w:p w:rsidR="00E31E1A" w:rsidRDefault="00E31E1A" w:rsidP="008B2026">
            <w:pPr>
              <w:spacing w:after="0" w:line="240" w:lineRule="auto"/>
              <w:jc w:val="center"/>
              <w:rPr>
                <w:rFonts w:ascii="Arial" w:hAnsi="Arial" w:cs="Arial"/>
                <w:sz w:val="20"/>
                <w:szCs w:val="20"/>
              </w:rPr>
            </w:pPr>
          </w:p>
        </w:tc>
        <w:tc>
          <w:tcPr>
            <w:tcW w:w="7796" w:type="dxa"/>
            <w:shd w:val="clear" w:color="auto" w:fill="auto"/>
          </w:tcPr>
          <w:p w:rsidR="00E31E1A" w:rsidRPr="007606E3" w:rsidRDefault="002B2DE0" w:rsidP="004C6CBD">
            <w:pPr>
              <w:spacing w:after="0" w:line="240" w:lineRule="auto"/>
              <w:jc w:val="both"/>
              <w:rPr>
                <w:rFonts w:ascii="Arial" w:hAnsi="Arial" w:cs="Arial"/>
                <w:sz w:val="16"/>
                <w:szCs w:val="16"/>
              </w:rPr>
            </w:pPr>
            <w:r w:rsidRPr="007606E3">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DE2E65" w:rsidRDefault="00DE2E65" w:rsidP="003C5D1A">
      <w:pPr>
        <w:pStyle w:val="Sinespaciado"/>
        <w:rPr>
          <w:rFonts w:ascii="Arial Black" w:hAnsi="Arial Black"/>
          <w:b/>
          <w:sz w:val="18"/>
          <w:szCs w:val="18"/>
        </w:rPr>
      </w:pPr>
    </w:p>
    <w:p w:rsidR="00DE2E65" w:rsidRDefault="00DE2E65"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7B2674" w:rsidRDefault="007B2674" w:rsidP="003D2407">
      <w:pPr>
        <w:pStyle w:val="Sinespaciado"/>
        <w:ind w:left="142"/>
        <w:rPr>
          <w:rFonts w:ascii="Arial Black" w:hAnsi="Arial Black"/>
          <w:b/>
          <w:sz w:val="18"/>
          <w:szCs w:val="18"/>
        </w:rPr>
      </w:pPr>
    </w:p>
    <w:p w:rsidR="004D24C0" w:rsidRDefault="004D24C0" w:rsidP="003D2407">
      <w:pPr>
        <w:pStyle w:val="Sinespaciado"/>
        <w:ind w:left="142"/>
        <w:rPr>
          <w:rFonts w:ascii="Arial Black" w:hAnsi="Arial Black"/>
          <w:b/>
          <w:sz w:val="18"/>
          <w:szCs w:val="18"/>
        </w:rPr>
      </w:pPr>
    </w:p>
    <w:p w:rsidR="00821A66" w:rsidRDefault="00821A66" w:rsidP="003D2407">
      <w:pPr>
        <w:pStyle w:val="Sinespaciado"/>
        <w:ind w:left="142"/>
        <w:rPr>
          <w:rFonts w:ascii="Arial Black" w:hAnsi="Arial Black"/>
          <w:b/>
          <w:sz w:val="18"/>
          <w:szCs w:val="18"/>
        </w:rPr>
      </w:pPr>
    </w:p>
    <w:p w:rsidR="00821A66" w:rsidRDefault="00821A66" w:rsidP="003D2407">
      <w:pPr>
        <w:pStyle w:val="Sinespaciado"/>
        <w:ind w:left="142"/>
        <w:rPr>
          <w:rFonts w:ascii="Arial Black" w:hAnsi="Arial Black"/>
          <w:b/>
          <w:sz w:val="18"/>
          <w:szCs w:val="18"/>
        </w:rPr>
      </w:pPr>
    </w:p>
    <w:p w:rsidR="00E31E1A" w:rsidRPr="00824091" w:rsidRDefault="00E31E1A" w:rsidP="003D240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00821A66">
        <w:rPr>
          <w:rFonts w:ascii="Arial Black" w:hAnsi="Arial Black"/>
          <w:b/>
          <w:sz w:val="18"/>
          <w:szCs w:val="18"/>
        </w:rPr>
        <w:tab/>
      </w:r>
      <w:r w:rsidRPr="00824091">
        <w:rPr>
          <w:rFonts w:ascii="Arial Black" w:hAnsi="Arial Black"/>
          <w:b/>
          <w:sz w:val="18"/>
          <w:szCs w:val="18"/>
        </w:rPr>
        <w:t>HOJA:</w:t>
      </w:r>
      <w:r w:rsidR="004D24C0">
        <w:rPr>
          <w:rFonts w:ascii="Arial Black" w:hAnsi="Arial Black"/>
          <w:b/>
          <w:sz w:val="18"/>
          <w:szCs w:val="18"/>
        </w:rPr>
        <w:t xml:space="preserve"> </w:t>
      </w:r>
      <w:r w:rsidR="00821A66">
        <w:rPr>
          <w:rFonts w:ascii="Arial Black" w:hAnsi="Arial Black"/>
          <w:b/>
          <w:sz w:val="18"/>
          <w:szCs w:val="18"/>
        </w:rPr>
        <w:t xml:space="preserve">37 </w:t>
      </w:r>
      <w:r w:rsidRPr="00824091">
        <w:rPr>
          <w:rFonts w:ascii="Arial Black" w:hAnsi="Arial Black"/>
          <w:b/>
          <w:sz w:val="18"/>
          <w:szCs w:val="18"/>
        </w:rPr>
        <w:t>DE:</w:t>
      </w:r>
      <w:r w:rsidR="004D24C0">
        <w:rPr>
          <w:rFonts w:ascii="Arial Black" w:hAnsi="Arial Black"/>
          <w:b/>
          <w:sz w:val="18"/>
          <w:szCs w:val="18"/>
        </w:rPr>
        <w:t xml:space="preserve"> </w:t>
      </w:r>
      <w:r w:rsidR="00864CDE">
        <w:rPr>
          <w:rFonts w:ascii="Arial Black" w:hAnsi="Arial Black"/>
          <w:b/>
          <w:sz w:val="18"/>
          <w:szCs w:val="18"/>
        </w:rPr>
        <w:t>144</w:t>
      </w:r>
    </w:p>
    <w:p w:rsidR="00E31E1A" w:rsidRDefault="00E31E1A" w:rsidP="003D240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3D2407">
      <w:pPr>
        <w:pStyle w:val="Sinespaciado"/>
        <w:ind w:left="142"/>
        <w:rPr>
          <w:rFonts w:ascii="Arial Black" w:hAnsi="Arial Black"/>
          <w:b/>
          <w:sz w:val="18"/>
          <w:szCs w:val="18"/>
        </w:rPr>
      </w:pPr>
      <w:r>
        <w:rPr>
          <w:rFonts w:ascii="Arial Black" w:hAnsi="Arial Black"/>
          <w:b/>
          <w:sz w:val="18"/>
          <w:szCs w:val="18"/>
        </w:rPr>
        <w:t>CÓDIGO SECCIÓN: 300</w:t>
      </w:r>
    </w:p>
    <w:p w:rsidR="00821A66" w:rsidRDefault="00821A66" w:rsidP="003D240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821A66">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821A66">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622F77" w:rsidRPr="00B7391B" w:rsidTr="00821A66">
        <w:trPr>
          <w:trHeight w:val="70"/>
        </w:trPr>
        <w:tc>
          <w:tcPr>
            <w:tcW w:w="1187" w:type="dxa"/>
            <w:tcBorders>
              <w:bottom w:val="single" w:sz="4" w:space="0" w:color="auto"/>
            </w:tcBorders>
          </w:tcPr>
          <w:p w:rsidR="00622F77" w:rsidRPr="00821A66" w:rsidRDefault="00622F77" w:rsidP="00622F77">
            <w:pPr>
              <w:spacing w:after="0" w:line="240" w:lineRule="auto"/>
              <w:rPr>
                <w:rFonts w:ascii="Arial" w:hAnsi="Arial" w:cs="Arial"/>
                <w:b/>
                <w:sz w:val="16"/>
                <w:szCs w:val="16"/>
              </w:rPr>
            </w:pPr>
          </w:p>
          <w:p w:rsidR="00622F77" w:rsidRPr="00821A66" w:rsidRDefault="00F846D0" w:rsidP="00622F77">
            <w:pPr>
              <w:spacing w:after="0" w:line="240" w:lineRule="auto"/>
              <w:rPr>
                <w:rFonts w:ascii="Arial" w:hAnsi="Arial" w:cs="Arial"/>
                <w:b/>
                <w:sz w:val="16"/>
                <w:szCs w:val="16"/>
              </w:rPr>
            </w:pPr>
            <w:r w:rsidRPr="00821A66">
              <w:rPr>
                <w:rFonts w:ascii="Arial" w:hAnsi="Arial" w:cs="Arial"/>
                <w:b/>
                <w:sz w:val="16"/>
                <w:szCs w:val="16"/>
              </w:rPr>
              <w:t>300-8</w:t>
            </w:r>
            <w:r w:rsidR="00EB10AC" w:rsidRPr="00821A66">
              <w:rPr>
                <w:rFonts w:ascii="Arial" w:hAnsi="Arial" w:cs="Arial"/>
                <w:b/>
                <w:sz w:val="16"/>
                <w:szCs w:val="16"/>
              </w:rPr>
              <w:t>.9</w:t>
            </w:r>
          </w:p>
        </w:tc>
        <w:tc>
          <w:tcPr>
            <w:tcW w:w="4337" w:type="dxa"/>
            <w:tcBorders>
              <w:bottom w:val="single" w:sz="4" w:space="0" w:color="auto"/>
            </w:tcBorders>
          </w:tcPr>
          <w:p w:rsidR="00622F77" w:rsidRPr="00821A66" w:rsidRDefault="00622F77" w:rsidP="00622F77">
            <w:pPr>
              <w:spacing w:after="0" w:line="240" w:lineRule="auto"/>
              <w:rPr>
                <w:rFonts w:ascii="Arial" w:hAnsi="Arial" w:cs="Arial"/>
                <w:b/>
                <w:sz w:val="16"/>
                <w:szCs w:val="16"/>
              </w:rPr>
            </w:pPr>
          </w:p>
          <w:p w:rsidR="00622F77" w:rsidRPr="00821A66" w:rsidRDefault="00622F77" w:rsidP="00622F77">
            <w:pPr>
              <w:spacing w:after="0" w:line="240" w:lineRule="auto"/>
              <w:rPr>
                <w:rFonts w:ascii="Arial" w:hAnsi="Arial" w:cs="Arial"/>
                <w:b/>
                <w:sz w:val="16"/>
                <w:szCs w:val="16"/>
              </w:rPr>
            </w:pPr>
            <w:r w:rsidRPr="00821A66">
              <w:rPr>
                <w:rFonts w:ascii="Arial" w:hAnsi="Arial" w:cs="Arial"/>
                <w:b/>
                <w:sz w:val="16"/>
                <w:szCs w:val="16"/>
              </w:rPr>
              <w:t>Contratos de Suministros de Bienes e Insumos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Necesidad del servicio</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Estudios Previos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Solicitud certificado disponibilidad presupuestal</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Certificado de disponibilidad presupuestal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Solicitud de propuestas y/o cotizaciones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Propuestas y/o cotizaciones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Cuadro comparativo de proveedores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Copia de acta de comité de contratación de la evaluación y aceptación de la propuesta</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Copia de RUT (quien amerite)</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Fotocopia de cédula de ciudadanía del representante legal (quien amerite)</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Copia de cedula de ciudadanía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Hoja de vida (formato único de función pública) soportes documentales  de estudios y experiencia que acrediten los requisitos del cargo</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Declaración juramentada de Bienes y Rentas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Certificado de antecedentes judiciales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Certificado de antecedentes fiscales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Certificado de antecedentes disciplinarios</w:t>
            </w:r>
          </w:p>
          <w:p w:rsidR="00622F77" w:rsidRPr="00821A66" w:rsidRDefault="00622F77" w:rsidP="00800271">
            <w:pPr>
              <w:spacing w:after="0" w:line="240" w:lineRule="auto"/>
              <w:rPr>
                <w:rFonts w:ascii="Arial" w:hAnsi="Arial" w:cs="Arial"/>
                <w:sz w:val="16"/>
                <w:szCs w:val="16"/>
              </w:rPr>
            </w:pPr>
          </w:p>
        </w:tc>
        <w:tc>
          <w:tcPr>
            <w:tcW w:w="1134" w:type="dxa"/>
            <w:tcBorders>
              <w:bottom w:val="single" w:sz="4" w:space="0" w:color="auto"/>
            </w:tcBorders>
          </w:tcPr>
          <w:p w:rsidR="00622F77" w:rsidRPr="00821A66" w:rsidRDefault="00622F77" w:rsidP="00622F77">
            <w:pPr>
              <w:spacing w:after="0" w:line="240" w:lineRule="auto"/>
              <w:jc w:val="center"/>
              <w:rPr>
                <w:rFonts w:ascii="Arial" w:hAnsi="Arial" w:cs="Arial"/>
                <w:sz w:val="16"/>
                <w:szCs w:val="16"/>
              </w:rPr>
            </w:pPr>
          </w:p>
          <w:p w:rsidR="00622F77" w:rsidRPr="00821A66" w:rsidRDefault="00622F77" w:rsidP="00622F77">
            <w:pPr>
              <w:spacing w:after="0" w:line="240" w:lineRule="auto"/>
              <w:jc w:val="center"/>
              <w:rPr>
                <w:rFonts w:ascii="Arial" w:hAnsi="Arial" w:cs="Arial"/>
                <w:sz w:val="16"/>
                <w:szCs w:val="16"/>
              </w:rPr>
            </w:pPr>
            <w:r w:rsidRPr="00821A66">
              <w:rPr>
                <w:rFonts w:ascii="Arial" w:hAnsi="Arial" w:cs="Arial"/>
                <w:sz w:val="16"/>
                <w:szCs w:val="16"/>
              </w:rPr>
              <w:t>2</w:t>
            </w:r>
          </w:p>
        </w:tc>
        <w:tc>
          <w:tcPr>
            <w:tcW w:w="992" w:type="dxa"/>
            <w:tcBorders>
              <w:bottom w:val="single" w:sz="4" w:space="0" w:color="auto"/>
            </w:tcBorders>
          </w:tcPr>
          <w:p w:rsidR="00622F77" w:rsidRPr="00821A66" w:rsidRDefault="00622F77" w:rsidP="00622F77">
            <w:pPr>
              <w:spacing w:after="0" w:line="240" w:lineRule="auto"/>
              <w:jc w:val="center"/>
              <w:rPr>
                <w:rFonts w:ascii="Arial" w:hAnsi="Arial" w:cs="Arial"/>
                <w:sz w:val="16"/>
                <w:szCs w:val="16"/>
              </w:rPr>
            </w:pPr>
          </w:p>
          <w:p w:rsidR="00622F77" w:rsidRPr="00821A66" w:rsidRDefault="00622F77" w:rsidP="00622F77">
            <w:pPr>
              <w:spacing w:after="0" w:line="240" w:lineRule="auto"/>
              <w:jc w:val="center"/>
              <w:rPr>
                <w:rFonts w:ascii="Arial" w:hAnsi="Arial" w:cs="Arial"/>
                <w:sz w:val="16"/>
                <w:szCs w:val="16"/>
              </w:rPr>
            </w:pPr>
            <w:r w:rsidRPr="00821A66">
              <w:rPr>
                <w:rFonts w:ascii="Arial" w:hAnsi="Arial" w:cs="Arial"/>
                <w:sz w:val="16"/>
                <w:szCs w:val="16"/>
              </w:rPr>
              <w:t>18</w:t>
            </w:r>
          </w:p>
        </w:tc>
        <w:tc>
          <w:tcPr>
            <w:tcW w:w="567" w:type="dxa"/>
            <w:tcBorders>
              <w:bottom w:val="single" w:sz="4" w:space="0" w:color="auto"/>
            </w:tcBorders>
          </w:tcPr>
          <w:p w:rsidR="00622F77" w:rsidRPr="00821A66" w:rsidRDefault="00622F77" w:rsidP="00622F77">
            <w:pPr>
              <w:spacing w:after="0" w:line="240" w:lineRule="auto"/>
              <w:jc w:val="center"/>
              <w:rPr>
                <w:rFonts w:ascii="Arial" w:hAnsi="Arial" w:cs="Arial"/>
                <w:sz w:val="16"/>
                <w:szCs w:val="16"/>
              </w:rPr>
            </w:pPr>
          </w:p>
        </w:tc>
        <w:tc>
          <w:tcPr>
            <w:tcW w:w="425" w:type="dxa"/>
            <w:tcBorders>
              <w:bottom w:val="single" w:sz="4" w:space="0" w:color="auto"/>
            </w:tcBorders>
          </w:tcPr>
          <w:p w:rsidR="00622F77" w:rsidRPr="00821A66" w:rsidRDefault="00622F77" w:rsidP="00622F77">
            <w:pPr>
              <w:spacing w:after="0" w:line="240" w:lineRule="auto"/>
              <w:jc w:val="center"/>
              <w:rPr>
                <w:rFonts w:ascii="Arial" w:hAnsi="Arial" w:cs="Arial"/>
                <w:sz w:val="16"/>
                <w:szCs w:val="16"/>
              </w:rPr>
            </w:pPr>
          </w:p>
        </w:tc>
        <w:tc>
          <w:tcPr>
            <w:tcW w:w="425" w:type="dxa"/>
            <w:tcBorders>
              <w:bottom w:val="single" w:sz="4" w:space="0" w:color="auto"/>
            </w:tcBorders>
          </w:tcPr>
          <w:p w:rsidR="00622F77" w:rsidRPr="00821A66" w:rsidRDefault="00622F77" w:rsidP="00622F77">
            <w:pPr>
              <w:spacing w:after="0" w:line="240" w:lineRule="auto"/>
              <w:jc w:val="center"/>
              <w:rPr>
                <w:rFonts w:ascii="Arial" w:hAnsi="Arial" w:cs="Arial"/>
                <w:sz w:val="16"/>
                <w:szCs w:val="16"/>
              </w:rPr>
            </w:pPr>
          </w:p>
        </w:tc>
        <w:tc>
          <w:tcPr>
            <w:tcW w:w="426" w:type="dxa"/>
            <w:tcBorders>
              <w:bottom w:val="single" w:sz="4" w:space="0" w:color="auto"/>
            </w:tcBorders>
          </w:tcPr>
          <w:p w:rsidR="00622F77" w:rsidRPr="00821A66" w:rsidRDefault="00622F77" w:rsidP="00622F77">
            <w:pPr>
              <w:spacing w:after="0" w:line="240" w:lineRule="auto"/>
              <w:jc w:val="center"/>
              <w:rPr>
                <w:rFonts w:ascii="Arial" w:hAnsi="Arial" w:cs="Arial"/>
                <w:sz w:val="16"/>
                <w:szCs w:val="16"/>
              </w:rPr>
            </w:pPr>
          </w:p>
          <w:p w:rsidR="00622F77" w:rsidRPr="00821A66" w:rsidRDefault="00622F77" w:rsidP="00622F77">
            <w:pPr>
              <w:spacing w:after="0" w:line="240" w:lineRule="auto"/>
              <w:jc w:val="center"/>
              <w:rPr>
                <w:rFonts w:ascii="Arial" w:hAnsi="Arial" w:cs="Arial"/>
                <w:sz w:val="16"/>
                <w:szCs w:val="16"/>
              </w:rPr>
            </w:pPr>
            <w:r w:rsidRPr="00821A66">
              <w:rPr>
                <w:rFonts w:ascii="Arial" w:hAnsi="Arial" w:cs="Arial"/>
                <w:sz w:val="16"/>
                <w:szCs w:val="16"/>
              </w:rPr>
              <w:t>X</w:t>
            </w:r>
          </w:p>
        </w:tc>
        <w:tc>
          <w:tcPr>
            <w:tcW w:w="7796" w:type="dxa"/>
            <w:tcBorders>
              <w:bottom w:val="single" w:sz="4" w:space="0" w:color="auto"/>
            </w:tcBorders>
            <w:shd w:val="clear" w:color="auto" w:fill="auto"/>
          </w:tcPr>
          <w:p w:rsidR="00040FC0" w:rsidRPr="00821A66" w:rsidRDefault="00622F77" w:rsidP="00040FC0">
            <w:pPr>
              <w:spacing w:after="0" w:line="240" w:lineRule="auto"/>
              <w:jc w:val="both"/>
              <w:rPr>
                <w:rFonts w:ascii="Arial" w:hAnsi="Arial" w:cs="Arial"/>
                <w:sz w:val="16"/>
                <w:szCs w:val="16"/>
              </w:rPr>
            </w:pPr>
            <w:r w:rsidRPr="00821A66">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821A66">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821A66">
              <w:rPr>
                <w:rFonts w:ascii="Arial" w:hAnsi="Arial" w:cs="Arial"/>
                <w:sz w:val="16"/>
                <w:szCs w:val="16"/>
              </w:rPr>
              <w:t>.”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w:t>
            </w:r>
            <w:r w:rsidR="00040FC0" w:rsidRPr="00821A66">
              <w:rPr>
                <w:rFonts w:ascii="Arial" w:hAnsi="Arial" w:cs="Arial"/>
                <w:sz w:val="16"/>
                <w:szCs w:val="16"/>
              </w:rPr>
              <w:t xml:space="preserve"> SELECCIÓN documental teniendo en cuenta criterios cuantitativos y cualitativos, </w:t>
            </w:r>
            <w:r w:rsidR="000C1745" w:rsidRPr="00821A66">
              <w:rPr>
                <w:rFonts w:ascii="Arial" w:hAnsi="Arial" w:cs="Arial"/>
                <w:sz w:val="16"/>
                <w:szCs w:val="16"/>
              </w:rPr>
              <w:t xml:space="preserve">seleccionando una muestra del 4% la cual privilegiará a los Contratos de Suministros de Bienes e Insumos </w:t>
            </w:r>
            <w:r w:rsidR="00D3094D" w:rsidRPr="00821A66">
              <w:rPr>
                <w:rFonts w:ascii="Arial" w:hAnsi="Arial" w:cs="Arial"/>
                <w:sz w:val="16"/>
                <w:szCs w:val="16"/>
              </w:rPr>
              <w:t>que hayan apoyado estratégicamente el desarrollo de la presta</w:t>
            </w:r>
            <w:r w:rsidR="004D24C0" w:rsidRPr="00821A66">
              <w:rPr>
                <w:rFonts w:ascii="Arial" w:hAnsi="Arial" w:cs="Arial"/>
                <w:sz w:val="16"/>
                <w:szCs w:val="16"/>
              </w:rPr>
              <w:t>ción de servicios, en la adquisición d</w:t>
            </w:r>
            <w:r w:rsidR="00095E3C" w:rsidRPr="00821A66">
              <w:rPr>
                <w:rFonts w:ascii="Arial" w:hAnsi="Arial" w:cs="Arial"/>
                <w:sz w:val="16"/>
                <w:szCs w:val="16"/>
              </w:rPr>
              <w:t>e medicamentos e insumos quirúrgicos.</w:t>
            </w:r>
            <w:r w:rsidR="004D24C0" w:rsidRPr="00821A66">
              <w:rPr>
                <w:rFonts w:ascii="Arial" w:hAnsi="Arial" w:cs="Arial"/>
                <w:sz w:val="16"/>
                <w:szCs w:val="16"/>
              </w:rPr>
              <w:t xml:space="preserve"> </w:t>
            </w:r>
          </w:p>
          <w:p w:rsidR="00622F77" w:rsidRPr="00821A66" w:rsidRDefault="00622F77" w:rsidP="00040FC0">
            <w:pPr>
              <w:spacing w:after="0" w:line="240" w:lineRule="auto"/>
              <w:jc w:val="both"/>
              <w:rPr>
                <w:rFonts w:ascii="Arial" w:hAnsi="Arial" w:cs="Arial"/>
                <w:sz w:val="16"/>
                <w:szCs w:val="16"/>
              </w:rPr>
            </w:pPr>
          </w:p>
        </w:tc>
      </w:tr>
    </w:tbl>
    <w:p w:rsidR="00775054" w:rsidRDefault="00775054" w:rsidP="00E31E1A">
      <w:pPr>
        <w:pStyle w:val="Sinespaciado"/>
        <w:rPr>
          <w:rFonts w:ascii="Arial Black" w:hAnsi="Arial Black"/>
          <w:b/>
          <w:sz w:val="18"/>
          <w:szCs w:val="18"/>
        </w:rPr>
      </w:pPr>
    </w:p>
    <w:p w:rsidR="00095E3C" w:rsidRDefault="00095E3C" w:rsidP="00CD73D9">
      <w:pPr>
        <w:pStyle w:val="Sinespaciado"/>
        <w:ind w:left="142"/>
        <w:rPr>
          <w:rFonts w:ascii="Arial Black" w:hAnsi="Arial Black"/>
          <w:b/>
          <w:sz w:val="18"/>
          <w:szCs w:val="18"/>
        </w:rPr>
      </w:pPr>
    </w:p>
    <w:p w:rsidR="00821A66" w:rsidRDefault="00821A66" w:rsidP="00CD73D9">
      <w:pPr>
        <w:pStyle w:val="Sinespaciado"/>
        <w:ind w:left="142"/>
        <w:rPr>
          <w:rFonts w:ascii="Arial Black" w:hAnsi="Arial Black"/>
          <w:b/>
          <w:sz w:val="18"/>
          <w:szCs w:val="18"/>
        </w:rPr>
      </w:pPr>
    </w:p>
    <w:p w:rsidR="00821A66" w:rsidRDefault="00821A66" w:rsidP="00CD73D9">
      <w:pPr>
        <w:pStyle w:val="Sinespaciado"/>
        <w:ind w:left="142"/>
        <w:rPr>
          <w:rFonts w:ascii="Arial Black" w:hAnsi="Arial Black"/>
          <w:b/>
          <w:sz w:val="18"/>
          <w:szCs w:val="18"/>
        </w:rPr>
      </w:pPr>
    </w:p>
    <w:p w:rsidR="00821A66" w:rsidRDefault="00821A66" w:rsidP="00CD73D9">
      <w:pPr>
        <w:pStyle w:val="Sinespaciado"/>
        <w:ind w:left="142"/>
        <w:rPr>
          <w:rFonts w:ascii="Arial Black" w:hAnsi="Arial Black"/>
          <w:b/>
          <w:sz w:val="18"/>
          <w:szCs w:val="18"/>
        </w:rPr>
      </w:pPr>
    </w:p>
    <w:p w:rsidR="00821A66" w:rsidRDefault="00821A66" w:rsidP="00CD73D9">
      <w:pPr>
        <w:pStyle w:val="Sinespaciado"/>
        <w:ind w:left="142"/>
        <w:rPr>
          <w:rFonts w:ascii="Arial Black" w:hAnsi="Arial Black"/>
          <w:b/>
          <w:sz w:val="18"/>
          <w:szCs w:val="18"/>
        </w:rPr>
      </w:pPr>
    </w:p>
    <w:p w:rsidR="00821A66" w:rsidRDefault="00821A66" w:rsidP="00CD73D9">
      <w:pPr>
        <w:pStyle w:val="Sinespaciado"/>
        <w:ind w:left="142"/>
        <w:rPr>
          <w:rFonts w:ascii="Arial Black" w:hAnsi="Arial Black"/>
          <w:b/>
          <w:sz w:val="18"/>
          <w:szCs w:val="18"/>
        </w:rPr>
      </w:pPr>
    </w:p>
    <w:p w:rsidR="00821A66" w:rsidRDefault="00821A66" w:rsidP="00CD73D9">
      <w:pPr>
        <w:pStyle w:val="Sinespaciado"/>
        <w:ind w:left="142"/>
        <w:rPr>
          <w:rFonts w:ascii="Arial Black" w:hAnsi="Arial Black"/>
          <w:b/>
          <w:sz w:val="18"/>
          <w:szCs w:val="18"/>
        </w:rPr>
      </w:pPr>
    </w:p>
    <w:p w:rsidR="00E31E1A" w:rsidRPr="00824091" w:rsidRDefault="00E31E1A" w:rsidP="00CD73D9">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744E4">
        <w:rPr>
          <w:rFonts w:ascii="Arial Black" w:hAnsi="Arial Black"/>
          <w:b/>
          <w:sz w:val="18"/>
          <w:szCs w:val="18"/>
        </w:rPr>
        <w:t xml:space="preserve">IVIL DE IPIALES    </w:t>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Pr="00824091">
        <w:rPr>
          <w:rFonts w:ascii="Arial Black" w:hAnsi="Arial Black"/>
          <w:b/>
          <w:sz w:val="18"/>
          <w:szCs w:val="18"/>
        </w:rPr>
        <w:t>HOJA:</w:t>
      </w:r>
      <w:r w:rsidR="005744E4">
        <w:rPr>
          <w:rFonts w:ascii="Arial Black" w:hAnsi="Arial Black"/>
          <w:b/>
          <w:sz w:val="18"/>
          <w:szCs w:val="18"/>
        </w:rPr>
        <w:t xml:space="preserve"> 38 </w:t>
      </w:r>
      <w:r w:rsidRPr="00824091">
        <w:rPr>
          <w:rFonts w:ascii="Arial Black" w:hAnsi="Arial Black"/>
          <w:b/>
          <w:sz w:val="18"/>
          <w:szCs w:val="18"/>
        </w:rPr>
        <w:t>DE:</w:t>
      </w:r>
      <w:r w:rsidR="006E0ED0">
        <w:rPr>
          <w:rFonts w:ascii="Arial Black" w:hAnsi="Arial Black"/>
          <w:b/>
          <w:sz w:val="18"/>
          <w:szCs w:val="18"/>
        </w:rPr>
        <w:t xml:space="preserve"> </w:t>
      </w:r>
      <w:r w:rsidR="00864CDE">
        <w:rPr>
          <w:rFonts w:ascii="Arial Black" w:hAnsi="Arial Black"/>
          <w:b/>
          <w:sz w:val="18"/>
          <w:szCs w:val="18"/>
        </w:rPr>
        <w:t>144</w:t>
      </w:r>
    </w:p>
    <w:p w:rsidR="00E31E1A" w:rsidRDefault="00E31E1A" w:rsidP="00CD73D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CD73D9">
      <w:pPr>
        <w:pStyle w:val="Sinespaciado"/>
        <w:ind w:left="142"/>
        <w:rPr>
          <w:rFonts w:ascii="Arial Black" w:hAnsi="Arial Black"/>
          <w:b/>
          <w:sz w:val="18"/>
          <w:szCs w:val="18"/>
        </w:rPr>
      </w:pPr>
      <w:r>
        <w:rPr>
          <w:rFonts w:ascii="Arial Black" w:hAnsi="Arial Black"/>
          <w:b/>
          <w:sz w:val="18"/>
          <w:szCs w:val="18"/>
        </w:rPr>
        <w:t>CÓDIGO SECCIÓN: 300</w:t>
      </w:r>
    </w:p>
    <w:p w:rsidR="00821A66" w:rsidRDefault="00821A66" w:rsidP="00CD73D9">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5744E4">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5744E4">
        <w:trPr>
          <w:trHeight w:val="772"/>
        </w:trPr>
        <w:tc>
          <w:tcPr>
            <w:tcW w:w="118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E31E1A" w:rsidRPr="00B7391B" w:rsidTr="008B2026">
        <w:trPr>
          <w:trHeight w:val="70"/>
        </w:trPr>
        <w:tc>
          <w:tcPr>
            <w:tcW w:w="1187" w:type="dxa"/>
          </w:tcPr>
          <w:p w:rsidR="00E31E1A" w:rsidRPr="00CE6164" w:rsidRDefault="00E31E1A" w:rsidP="008B2026">
            <w:pPr>
              <w:spacing w:after="0" w:line="240" w:lineRule="auto"/>
              <w:rPr>
                <w:rFonts w:ascii="Arial" w:hAnsi="Arial" w:cs="Arial"/>
                <w:b/>
                <w:sz w:val="20"/>
                <w:szCs w:val="20"/>
              </w:rPr>
            </w:pPr>
          </w:p>
        </w:tc>
        <w:tc>
          <w:tcPr>
            <w:tcW w:w="4337" w:type="dxa"/>
          </w:tcPr>
          <w:p w:rsidR="00775054" w:rsidRPr="00821A66" w:rsidRDefault="00775054" w:rsidP="00800271">
            <w:pPr>
              <w:spacing w:after="0" w:line="240" w:lineRule="auto"/>
              <w:rPr>
                <w:rFonts w:ascii="Arial" w:hAnsi="Arial" w:cs="Arial"/>
                <w:sz w:val="16"/>
                <w:szCs w:val="16"/>
              </w:rPr>
            </w:pPr>
          </w:p>
          <w:p w:rsidR="00800271" w:rsidRPr="00821A66" w:rsidRDefault="00800271" w:rsidP="00800271">
            <w:pPr>
              <w:spacing w:after="0" w:line="240" w:lineRule="auto"/>
              <w:rPr>
                <w:rFonts w:ascii="Arial" w:hAnsi="Arial" w:cs="Arial"/>
                <w:sz w:val="16"/>
                <w:szCs w:val="16"/>
              </w:rPr>
            </w:pPr>
            <w:r w:rsidRPr="00821A66">
              <w:rPr>
                <w:rFonts w:ascii="Arial" w:hAnsi="Arial" w:cs="Arial"/>
                <w:sz w:val="16"/>
                <w:szCs w:val="16"/>
              </w:rPr>
              <w:t>Contrato</w:t>
            </w:r>
          </w:p>
          <w:p w:rsidR="00800271" w:rsidRPr="00821A66" w:rsidRDefault="00800271" w:rsidP="00800271">
            <w:pPr>
              <w:spacing w:after="0" w:line="240" w:lineRule="auto"/>
              <w:rPr>
                <w:rFonts w:ascii="Arial" w:hAnsi="Arial" w:cs="Arial"/>
                <w:sz w:val="16"/>
                <w:szCs w:val="16"/>
              </w:rPr>
            </w:pPr>
            <w:r w:rsidRPr="00821A66">
              <w:rPr>
                <w:rFonts w:ascii="Arial" w:hAnsi="Arial" w:cs="Arial"/>
                <w:sz w:val="16"/>
                <w:szCs w:val="16"/>
              </w:rPr>
              <w:t xml:space="preserve">Solicitud de Registro Presupuestal </w:t>
            </w:r>
          </w:p>
          <w:p w:rsidR="00E31E1A" w:rsidRPr="00821A66" w:rsidRDefault="00800271" w:rsidP="00800271">
            <w:pPr>
              <w:spacing w:after="0" w:line="240" w:lineRule="auto"/>
              <w:rPr>
                <w:rFonts w:ascii="Arial" w:hAnsi="Arial" w:cs="Arial"/>
                <w:sz w:val="16"/>
                <w:szCs w:val="16"/>
              </w:rPr>
            </w:pPr>
            <w:r w:rsidRPr="00821A66">
              <w:rPr>
                <w:rFonts w:ascii="Arial" w:hAnsi="Arial" w:cs="Arial"/>
                <w:sz w:val="16"/>
                <w:szCs w:val="16"/>
              </w:rPr>
              <w:t>Registro Presupuestal</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Acta de designación de Supervisor</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Acta de inicio</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certificado de afiliación a Aseguradora de Riesgos Laborales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Certificado de afiliación a EPS</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Certificado de afiliación a Fondo de Pensiones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Recibo de pago de seguridad social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 xml:space="preserve">Acta final </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Cuenta de Cobro</w:t>
            </w:r>
          </w:p>
          <w:p w:rsidR="00D250BA" w:rsidRPr="00821A66" w:rsidRDefault="00D250BA" w:rsidP="00D250BA">
            <w:pPr>
              <w:spacing w:after="0" w:line="240" w:lineRule="auto"/>
              <w:rPr>
                <w:rFonts w:ascii="Arial" w:hAnsi="Arial" w:cs="Arial"/>
                <w:sz w:val="16"/>
                <w:szCs w:val="16"/>
              </w:rPr>
            </w:pPr>
            <w:r w:rsidRPr="00821A66">
              <w:rPr>
                <w:rFonts w:ascii="Arial" w:hAnsi="Arial" w:cs="Arial"/>
                <w:sz w:val="16"/>
                <w:szCs w:val="16"/>
              </w:rPr>
              <w:t>Acta de liquidación</w:t>
            </w:r>
          </w:p>
        </w:tc>
        <w:tc>
          <w:tcPr>
            <w:tcW w:w="1134" w:type="dxa"/>
          </w:tcPr>
          <w:p w:rsidR="00E31E1A" w:rsidRPr="00821A66" w:rsidRDefault="00E31E1A" w:rsidP="008B2026">
            <w:pPr>
              <w:spacing w:after="0" w:line="240" w:lineRule="auto"/>
              <w:jc w:val="center"/>
              <w:rPr>
                <w:rFonts w:ascii="Arial" w:hAnsi="Arial" w:cs="Arial"/>
                <w:sz w:val="16"/>
                <w:szCs w:val="16"/>
              </w:rPr>
            </w:pPr>
          </w:p>
        </w:tc>
        <w:tc>
          <w:tcPr>
            <w:tcW w:w="992" w:type="dxa"/>
          </w:tcPr>
          <w:p w:rsidR="00E31E1A" w:rsidRPr="00821A66" w:rsidRDefault="00E31E1A" w:rsidP="008B2026">
            <w:pPr>
              <w:spacing w:after="0" w:line="240" w:lineRule="auto"/>
              <w:jc w:val="center"/>
              <w:rPr>
                <w:rFonts w:ascii="Arial" w:hAnsi="Arial" w:cs="Arial"/>
                <w:sz w:val="16"/>
                <w:szCs w:val="16"/>
              </w:rPr>
            </w:pPr>
          </w:p>
        </w:tc>
        <w:tc>
          <w:tcPr>
            <w:tcW w:w="567" w:type="dxa"/>
          </w:tcPr>
          <w:p w:rsidR="00E31E1A" w:rsidRPr="00821A66" w:rsidRDefault="00E31E1A" w:rsidP="008B2026">
            <w:pPr>
              <w:spacing w:after="0" w:line="240" w:lineRule="auto"/>
              <w:jc w:val="center"/>
              <w:rPr>
                <w:rFonts w:ascii="Arial" w:hAnsi="Arial" w:cs="Arial"/>
                <w:sz w:val="16"/>
                <w:szCs w:val="16"/>
              </w:rPr>
            </w:pPr>
          </w:p>
        </w:tc>
        <w:tc>
          <w:tcPr>
            <w:tcW w:w="425" w:type="dxa"/>
          </w:tcPr>
          <w:p w:rsidR="00E31E1A" w:rsidRPr="00821A66" w:rsidRDefault="00E31E1A" w:rsidP="008B2026">
            <w:pPr>
              <w:spacing w:after="0" w:line="240" w:lineRule="auto"/>
              <w:jc w:val="center"/>
              <w:rPr>
                <w:rFonts w:ascii="Arial" w:hAnsi="Arial" w:cs="Arial"/>
                <w:sz w:val="16"/>
                <w:szCs w:val="16"/>
              </w:rPr>
            </w:pPr>
          </w:p>
        </w:tc>
        <w:tc>
          <w:tcPr>
            <w:tcW w:w="425" w:type="dxa"/>
          </w:tcPr>
          <w:p w:rsidR="00E31E1A" w:rsidRPr="00821A66" w:rsidRDefault="00E31E1A" w:rsidP="008B2026">
            <w:pPr>
              <w:spacing w:after="0" w:line="240" w:lineRule="auto"/>
              <w:jc w:val="center"/>
              <w:rPr>
                <w:rFonts w:ascii="Arial" w:hAnsi="Arial" w:cs="Arial"/>
                <w:sz w:val="16"/>
                <w:szCs w:val="16"/>
              </w:rPr>
            </w:pPr>
          </w:p>
        </w:tc>
        <w:tc>
          <w:tcPr>
            <w:tcW w:w="426" w:type="dxa"/>
          </w:tcPr>
          <w:p w:rsidR="00E31E1A" w:rsidRPr="00821A66" w:rsidRDefault="00E31E1A" w:rsidP="008B2026">
            <w:pPr>
              <w:spacing w:after="0" w:line="240" w:lineRule="auto"/>
              <w:jc w:val="center"/>
              <w:rPr>
                <w:rFonts w:ascii="Arial" w:hAnsi="Arial" w:cs="Arial"/>
                <w:sz w:val="16"/>
                <w:szCs w:val="16"/>
              </w:rPr>
            </w:pPr>
          </w:p>
        </w:tc>
        <w:tc>
          <w:tcPr>
            <w:tcW w:w="7796" w:type="dxa"/>
            <w:shd w:val="clear" w:color="auto" w:fill="auto"/>
          </w:tcPr>
          <w:p w:rsidR="00E31E1A" w:rsidRPr="00821A66" w:rsidRDefault="00A53C88" w:rsidP="00040FC0">
            <w:pPr>
              <w:spacing w:after="0" w:line="240" w:lineRule="auto"/>
              <w:jc w:val="both"/>
              <w:rPr>
                <w:rFonts w:ascii="Arial" w:hAnsi="Arial" w:cs="Arial"/>
                <w:sz w:val="16"/>
                <w:szCs w:val="16"/>
              </w:rPr>
            </w:pPr>
            <w:r w:rsidRPr="00821A66">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401F4A" w:rsidRDefault="00401F4A" w:rsidP="00E739E0">
      <w:pPr>
        <w:pStyle w:val="Sinespaciado"/>
        <w:rPr>
          <w:rFonts w:ascii="Arial Black" w:hAnsi="Arial Black"/>
          <w:b/>
          <w:sz w:val="18"/>
          <w:szCs w:val="18"/>
        </w:rPr>
      </w:pPr>
    </w:p>
    <w:p w:rsidR="002A6FA5" w:rsidRDefault="002A6FA5" w:rsidP="00A643A2">
      <w:pPr>
        <w:pStyle w:val="Sinespaciado"/>
        <w:ind w:left="142"/>
        <w:rPr>
          <w:rFonts w:ascii="Arial Black" w:hAnsi="Arial Black"/>
          <w:b/>
          <w:sz w:val="18"/>
          <w:szCs w:val="18"/>
        </w:rPr>
      </w:pPr>
    </w:p>
    <w:p w:rsidR="002A6FA5" w:rsidRDefault="002A6FA5" w:rsidP="00A643A2">
      <w:pPr>
        <w:pStyle w:val="Sinespaciado"/>
        <w:ind w:left="142"/>
        <w:rPr>
          <w:rFonts w:ascii="Arial Black" w:hAnsi="Arial Black"/>
          <w:b/>
          <w:sz w:val="18"/>
          <w:szCs w:val="18"/>
        </w:rPr>
      </w:pPr>
    </w:p>
    <w:p w:rsidR="002A6FA5" w:rsidRDefault="002A6FA5" w:rsidP="00A643A2">
      <w:pPr>
        <w:pStyle w:val="Sinespaciado"/>
        <w:ind w:left="142"/>
        <w:rPr>
          <w:rFonts w:ascii="Arial Black" w:hAnsi="Arial Black"/>
          <w:b/>
          <w:sz w:val="18"/>
          <w:szCs w:val="18"/>
        </w:rPr>
      </w:pPr>
    </w:p>
    <w:p w:rsidR="00401F4A" w:rsidRDefault="00401F4A" w:rsidP="00A643A2">
      <w:pPr>
        <w:pStyle w:val="Sinespaciado"/>
        <w:ind w:left="142"/>
        <w:rPr>
          <w:rFonts w:ascii="Arial Black" w:hAnsi="Arial Black"/>
          <w:b/>
          <w:sz w:val="18"/>
          <w:szCs w:val="18"/>
        </w:rPr>
      </w:pPr>
    </w:p>
    <w:p w:rsidR="007B2674" w:rsidRDefault="007B2674" w:rsidP="00A643A2">
      <w:pPr>
        <w:pStyle w:val="Sinespaciado"/>
        <w:ind w:left="142"/>
        <w:rPr>
          <w:rFonts w:ascii="Arial Black" w:hAnsi="Arial Black"/>
          <w:b/>
          <w:sz w:val="18"/>
          <w:szCs w:val="18"/>
        </w:rPr>
      </w:pPr>
    </w:p>
    <w:p w:rsidR="007B2674" w:rsidRDefault="007B2674" w:rsidP="00A643A2">
      <w:pPr>
        <w:pStyle w:val="Sinespaciado"/>
        <w:ind w:left="142"/>
        <w:rPr>
          <w:rFonts w:ascii="Arial Black" w:hAnsi="Arial Black"/>
          <w:b/>
          <w:sz w:val="18"/>
          <w:szCs w:val="18"/>
        </w:rPr>
      </w:pPr>
    </w:p>
    <w:p w:rsidR="007B2674" w:rsidRDefault="007B2674" w:rsidP="00A643A2">
      <w:pPr>
        <w:pStyle w:val="Sinespaciado"/>
        <w:ind w:left="142"/>
        <w:rPr>
          <w:rFonts w:ascii="Arial Black" w:hAnsi="Arial Black"/>
          <w:b/>
          <w:sz w:val="18"/>
          <w:szCs w:val="18"/>
        </w:rPr>
      </w:pPr>
    </w:p>
    <w:p w:rsidR="007B2674" w:rsidRDefault="007B2674" w:rsidP="00A643A2">
      <w:pPr>
        <w:pStyle w:val="Sinespaciado"/>
        <w:ind w:left="142"/>
        <w:rPr>
          <w:rFonts w:ascii="Arial Black" w:hAnsi="Arial Black"/>
          <w:b/>
          <w:sz w:val="18"/>
          <w:szCs w:val="18"/>
        </w:rPr>
      </w:pPr>
    </w:p>
    <w:p w:rsidR="001A60C8" w:rsidRDefault="001A60C8" w:rsidP="00A643A2">
      <w:pPr>
        <w:pStyle w:val="Sinespaciado"/>
        <w:ind w:left="142"/>
        <w:rPr>
          <w:rFonts w:ascii="Arial Black" w:hAnsi="Arial Black"/>
          <w:b/>
          <w:sz w:val="18"/>
          <w:szCs w:val="18"/>
        </w:rPr>
      </w:pPr>
    </w:p>
    <w:p w:rsidR="001A60C8" w:rsidRDefault="001A60C8" w:rsidP="00A643A2">
      <w:pPr>
        <w:pStyle w:val="Sinespaciado"/>
        <w:ind w:left="142"/>
        <w:rPr>
          <w:rFonts w:ascii="Arial Black" w:hAnsi="Arial Black"/>
          <w:b/>
          <w:sz w:val="18"/>
          <w:szCs w:val="18"/>
        </w:rPr>
      </w:pPr>
    </w:p>
    <w:p w:rsidR="006E0ED0" w:rsidRDefault="006E0ED0" w:rsidP="00A643A2">
      <w:pPr>
        <w:pStyle w:val="Sinespaciado"/>
        <w:ind w:left="142"/>
        <w:rPr>
          <w:rFonts w:ascii="Arial Black" w:hAnsi="Arial Black"/>
          <w:b/>
          <w:sz w:val="18"/>
          <w:szCs w:val="18"/>
        </w:rPr>
      </w:pPr>
    </w:p>
    <w:p w:rsidR="005744E4" w:rsidRDefault="005744E4" w:rsidP="00A643A2">
      <w:pPr>
        <w:pStyle w:val="Sinespaciado"/>
        <w:ind w:left="142"/>
        <w:rPr>
          <w:rFonts w:ascii="Arial Black" w:hAnsi="Arial Black"/>
          <w:b/>
          <w:sz w:val="18"/>
          <w:szCs w:val="18"/>
        </w:rPr>
      </w:pPr>
    </w:p>
    <w:p w:rsidR="005744E4" w:rsidRDefault="005744E4" w:rsidP="00A643A2">
      <w:pPr>
        <w:pStyle w:val="Sinespaciado"/>
        <w:ind w:left="142"/>
        <w:rPr>
          <w:rFonts w:ascii="Arial Black" w:hAnsi="Arial Black"/>
          <w:b/>
          <w:sz w:val="18"/>
          <w:szCs w:val="18"/>
        </w:rPr>
      </w:pPr>
    </w:p>
    <w:p w:rsidR="00E31E1A" w:rsidRPr="00824091" w:rsidRDefault="00E31E1A" w:rsidP="00A643A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744E4">
        <w:rPr>
          <w:rFonts w:ascii="Arial Black" w:hAnsi="Arial Black"/>
          <w:b/>
          <w:sz w:val="18"/>
          <w:szCs w:val="18"/>
        </w:rPr>
        <w:t xml:space="preserve">IVIL DE IPIALES    </w:t>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005744E4">
        <w:rPr>
          <w:rFonts w:ascii="Arial Black" w:hAnsi="Arial Black"/>
          <w:b/>
          <w:sz w:val="18"/>
          <w:szCs w:val="18"/>
        </w:rPr>
        <w:tab/>
      </w:r>
      <w:r w:rsidRPr="00824091">
        <w:rPr>
          <w:rFonts w:ascii="Arial Black" w:hAnsi="Arial Black"/>
          <w:b/>
          <w:sz w:val="18"/>
          <w:szCs w:val="18"/>
        </w:rPr>
        <w:t>HOJA:</w:t>
      </w:r>
      <w:r w:rsidR="006E0ED0">
        <w:rPr>
          <w:rFonts w:ascii="Arial Black" w:hAnsi="Arial Black"/>
          <w:b/>
          <w:sz w:val="18"/>
          <w:szCs w:val="18"/>
        </w:rPr>
        <w:t xml:space="preserve"> </w:t>
      </w:r>
      <w:r w:rsidR="005744E4">
        <w:rPr>
          <w:rFonts w:ascii="Arial Black" w:hAnsi="Arial Black"/>
          <w:b/>
          <w:sz w:val="18"/>
          <w:szCs w:val="18"/>
        </w:rPr>
        <w:t xml:space="preserve">39 </w:t>
      </w:r>
      <w:r w:rsidRPr="00824091">
        <w:rPr>
          <w:rFonts w:ascii="Arial Black" w:hAnsi="Arial Black"/>
          <w:b/>
          <w:sz w:val="18"/>
          <w:szCs w:val="18"/>
        </w:rPr>
        <w:t>DE:</w:t>
      </w:r>
      <w:r w:rsidR="001D3E26">
        <w:rPr>
          <w:rFonts w:ascii="Arial Black" w:hAnsi="Arial Black"/>
          <w:b/>
          <w:sz w:val="18"/>
          <w:szCs w:val="18"/>
        </w:rPr>
        <w:t xml:space="preserve"> </w:t>
      </w:r>
      <w:r w:rsidR="00864CDE">
        <w:rPr>
          <w:rFonts w:ascii="Arial Black" w:hAnsi="Arial Black"/>
          <w:b/>
          <w:sz w:val="18"/>
          <w:szCs w:val="18"/>
        </w:rPr>
        <w:t>144</w:t>
      </w:r>
    </w:p>
    <w:p w:rsidR="00E31E1A" w:rsidRDefault="00E31E1A" w:rsidP="00A643A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E31E1A" w:rsidRDefault="00E31E1A" w:rsidP="00A643A2">
      <w:pPr>
        <w:pStyle w:val="Sinespaciado"/>
        <w:ind w:left="142"/>
        <w:rPr>
          <w:rFonts w:ascii="Arial Black" w:hAnsi="Arial Black"/>
          <w:b/>
          <w:sz w:val="18"/>
          <w:szCs w:val="18"/>
        </w:rPr>
      </w:pPr>
      <w:r>
        <w:rPr>
          <w:rFonts w:ascii="Arial Black" w:hAnsi="Arial Black"/>
          <w:b/>
          <w:sz w:val="18"/>
          <w:szCs w:val="18"/>
        </w:rPr>
        <w:t>CÓDIGO SECCIÓN: 300</w:t>
      </w:r>
    </w:p>
    <w:p w:rsidR="005744E4" w:rsidRDefault="005744E4" w:rsidP="00A643A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E31E1A" w:rsidRPr="00824091" w:rsidTr="00BF14F8">
        <w:tc>
          <w:tcPr>
            <w:tcW w:w="1187" w:type="dxa"/>
            <w:vMerge w:val="restart"/>
            <w:shd w:val="clear" w:color="auto" w:fill="00B0F0"/>
          </w:tcPr>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p>
          <w:p w:rsidR="00E31E1A" w:rsidRPr="00824091" w:rsidRDefault="00E31E1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E31E1A" w:rsidRPr="00824091" w:rsidRDefault="00E31E1A" w:rsidP="008B2026">
            <w:pPr>
              <w:spacing w:after="0" w:line="240" w:lineRule="auto"/>
              <w:jc w:val="center"/>
              <w:rPr>
                <w:rFonts w:ascii="Arial Black" w:hAnsi="Arial Black"/>
                <w:b/>
                <w:sz w:val="18"/>
                <w:szCs w:val="18"/>
              </w:rPr>
            </w:pP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E31E1A" w:rsidRPr="00824091" w:rsidRDefault="00E31E1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E31E1A" w:rsidRPr="00824091" w:rsidTr="00BF14F8">
        <w:trPr>
          <w:trHeight w:val="772"/>
        </w:trPr>
        <w:tc>
          <w:tcPr>
            <w:tcW w:w="118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p>
          <w:p w:rsidR="00E31E1A" w:rsidRPr="00824091" w:rsidRDefault="00E31E1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E31E1A" w:rsidRPr="00824091" w:rsidRDefault="00E31E1A" w:rsidP="008B2026">
            <w:pPr>
              <w:spacing w:after="0" w:line="240" w:lineRule="auto"/>
              <w:rPr>
                <w:rFonts w:ascii="Arial Black" w:hAnsi="Arial Black"/>
                <w:sz w:val="18"/>
                <w:szCs w:val="18"/>
              </w:rPr>
            </w:pPr>
          </w:p>
        </w:tc>
      </w:tr>
      <w:tr w:rsidR="00736605" w:rsidRPr="00B7391B" w:rsidTr="00BF14F8">
        <w:trPr>
          <w:trHeight w:val="5900"/>
        </w:trPr>
        <w:tc>
          <w:tcPr>
            <w:tcW w:w="1187" w:type="dxa"/>
            <w:tcBorders>
              <w:bottom w:val="single" w:sz="4" w:space="0" w:color="auto"/>
            </w:tcBorders>
          </w:tcPr>
          <w:p w:rsidR="00736605" w:rsidRPr="005744E4" w:rsidRDefault="00736605" w:rsidP="00736605">
            <w:pPr>
              <w:spacing w:after="0" w:line="240" w:lineRule="auto"/>
              <w:rPr>
                <w:rFonts w:ascii="Arial" w:hAnsi="Arial" w:cs="Arial"/>
                <w:b/>
                <w:sz w:val="16"/>
                <w:szCs w:val="16"/>
              </w:rPr>
            </w:pPr>
          </w:p>
          <w:p w:rsidR="00736605" w:rsidRPr="005744E4" w:rsidRDefault="00F846D0" w:rsidP="00736605">
            <w:pPr>
              <w:spacing w:after="0" w:line="240" w:lineRule="auto"/>
              <w:rPr>
                <w:rFonts w:ascii="Arial" w:hAnsi="Arial" w:cs="Arial"/>
                <w:b/>
                <w:sz w:val="16"/>
                <w:szCs w:val="16"/>
              </w:rPr>
            </w:pPr>
            <w:r w:rsidRPr="005744E4">
              <w:rPr>
                <w:rFonts w:ascii="Arial" w:hAnsi="Arial" w:cs="Arial"/>
                <w:b/>
                <w:sz w:val="16"/>
                <w:szCs w:val="16"/>
              </w:rPr>
              <w:t>300-8</w:t>
            </w:r>
            <w:r w:rsidR="008E376E" w:rsidRPr="005744E4">
              <w:rPr>
                <w:rFonts w:ascii="Arial" w:hAnsi="Arial" w:cs="Arial"/>
                <w:b/>
                <w:sz w:val="16"/>
                <w:szCs w:val="16"/>
              </w:rPr>
              <w:t>.10</w:t>
            </w:r>
          </w:p>
        </w:tc>
        <w:tc>
          <w:tcPr>
            <w:tcW w:w="4337" w:type="dxa"/>
            <w:tcBorders>
              <w:bottom w:val="single" w:sz="4" w:space="0" w:color="auto"/>
            </w:tcBorders>
          </w:tcPr>
          <w:p w:rsidR="00736605" w:rsidRPr="005744E4" w:rsidRDefault="00736605" w:rsidP="00736605">
            <w:pPr>
              <w:spacing w:after="0" w:line="240" w:lineRule="auto"/>
              <w:rPr>
                <w:rFonts w:ascii="Arial" w:hAnsi="Arial" w:cs="Arial"/>
                <w:b/>
                <w:sz w:val="16"/>
                <w:szCs w:val="16"/>
              </w:rPr>
            </w:pPr>
          </w:p>
          <w:p w:rsidR="00736605" w:rsidRPr="005744E4" w:rsidRDefault="00736605" w:rsidP="00736605">
            <w:pPr>
              <w:spacing w:after="0" w:line="240" w:lineRule="auto"/>
              <w:rPr>
                <w:rFonts w:ascii="Arial" w:hAnsi="Arial" w:cs="Arial"/>
                <w:b/>
                <w:sz w:val="16"/>
                <w:szCs w:val="16"/>
              </w:rPr>
            </w:pPr>
            <w:r w:rsidRPr="005744E4">
              <w:rPr>
                <w:rFonts w:ascii="Arial" w:hAnsi="Arial" w:cs="Arial"/>
                <w:b/>
                <w:sz w:val="16"/>
                <w:szCs w:val="16"/>
              </w:rPr>
              <w:t>Contratos</w:t>
            </w:r>
            <w:r w:rsidR="00040FC0" w:rsidRPr="005744E4">
              <w:rPr>
                <w:rFonts w:ascii="Arial" w:hAnsi="Arial" w:cs="Arial"/>
                <w:b/>
                <w:sz w:val="16"/>
                <w:szCs w:val="16"/>
              </w:rPr>
              <w:t xml:space="preserve"> </w:t>
            </w:r>
            <w:r w:rsidRPr="005744E4">
              <w:rPr>
                <w:rFonts w:ascii="Arial" w:hAnsi="Arial" w:cs="Arial"/>
                <w:b/>
                <w:sz w:val="16"/>
                <w:szCs w:val="16"/>
              </w:rPr>
              <w:t xml:space="preserve">Interadministrativos </w:t>
            </w:r>
          </w:p>
          <w:p w:rsidR="00736605" w:rsidRPr="005744E4" w:rsidRDefault="00736605" w:rsidP="00736605">
            <w:pPr>
              <w:spacing w:after="0" w:line="240" w:lineRule="auto"/>
              <w:rPr>
                <w:rFonts w:ascii="Arial" w:hAnsi="Arial" w:cs="Arial"/>
                <w:sz w:val="16"/>
                <w:szCs w:val="16"/>
              </w:rPr>
            </w:pP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Proyecto del convenio</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 xml:space="preserve">Estudios Previos </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Solicitud certificado disponibilidad presupuestal</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 xml:space="preserve">Certificado de disponibilidad presupuestal </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Registro de Cámara de Comercio (quien amerite)</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 xml:space="preserve">Copia de RUT </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Fotocopia de cédula de ciudadanía del representante legal (quien amerite)</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Certificado de antecedentes judiciales del representante legal</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Certificado de antecedentes fiscales del representante legal</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Certificado de antecedentes disciplinarios del representante legal</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 xml:space="preserve">Solicitud de Registro Presupuestal </w:t>
            </w:r>
          </w:p>
          <w:p w:rsidR="0019195C" w:rsidRPr="005744E4" w:rsidRDefault="0019195C" w:rsidP="0019195C">
            <w:pPr>
              <w:spacing w:after="0" w:line="240" w:lineRule="auto"/>
              <w:rPr>
                <w:rFonts w:ascii="Arial" w:hAnsi="Arial" w:cs="Arial"/>
                <w:sz w:val="16"/>
                <w:szCs w:val="16"/>
              </w:rPr>
            </w:pPr>
            <w:r w:rsidRPr="005744E4">
              <w:rPr>
                <w:rFonts w:ascii="Arial" w:hAnsi="Arial" w:cs="Arial"/>
                <w:sz w:val="16"/>
                <w:szCs w:val="16"/>
              </w:rPr>
              <w:t>Registro Presupuestal</w:t>
            </w:r>
          </w:p>
          <w:p w:rsidR="00736605" w:rsidRPr="005744E4" w:rsidRDefault="004C01E8" w:rsidP="0019195C">
            <w:pPr>
              <w:spacing w:after="0" w:line="240" w:lineRule="auto"/>
              <w:rPr>
                <w:rFonts w:ascii="Arial" w:hAnsi="Arial" w:cs="Arial"/>
                <w:sz w:val="16"/>
                <w:szCs w:val="16"/>
              </w:rPr>
            </w:pPr>
            <w:r w:rsidRPr="005744E4">
              <w:rPr>
                <w:rFonts w:ascii="Arial" w:hAnsi="Arial" w:cs="Arial"/>
                <w:sz w:val="16"/>
                <w:szCs w:val="16"/>
              </w:rPr>
              <w:t>C</w:t>
            </w:r>
            <w:r w:rsidR="0019195C" w:rsidRPr="005744E4">
              <w:rPr>
                <w:rFonts w:ascii="Arial" w:hAnsi="Arial" w:cs="Arial"/>
                <w:sz w:val="16"/>
                <w:szCs w:val="16"/>
              </w:rPr>
              <w:t>ontrato</w:t>
            </w:r>
          </w:p>
        </w:tc>
        <w:tc>
          <w:tcPr>
            <w:tcW w:w="1134" w:type="dxa"/>
            <w:tcBorders>
              <w:bottom w:val="single" w:sz="4" w:space="0" w:color="auto"/>
            </w:tcBorders>
          </w:tcPr>
          <w:p w:rsidR="00736605" w:rsidRPr="005744E4" w:rsidRDefault="00736605" w:rsidP="00736605">
            <w:pPr>
              <w:spacing w:after="0" w:line="240" w:lineRule="auto"/>
              <w:jc w:val="center"/>
              <w:rPr>
                <w:rFonts w:ascii="Arial" w:hAnsi="Arial" w:cs="Arial"/>
                <w:sz w:val="16"/>
                <w:szCs w:val="16"/>
              </w:rPr>
            </w:pPr>
          </w:p>
          <w:p w:rsidR="00736605" w:rsidRPr="005744E4" w:rsidRDefault="00736605" w:rsidP="00736605">
            <w:pPr>
              <w:spacing w:after="0" w:line="240" w:lineRule="auto"/>
              <w:jc w:val="center"/>
              <w:rPr>
                <w:rFonts w:ascii="Arial" w:hAnsi="Arial" w:cs="Arial"/>
                <w:sz w:val="16"/>
                <w:szCs w:val="16"/>
              </w:rPr>
            </w:pPr>
            <w:r w:rsidRPr="005744E4">
              <w:rPr>
                <w:rFonts w:ascii="Arial" w:hAnsi="Arial" w:cs="Arial"/>
                <w:sz w:val="16"/>
                <w:szCs w:val="16"/>
              </w:rPr>
              <w:t>2</w:t>
            </w:r>
          </w:p>
        </w:tc>
        <w:tc>
          <w:tcPr>
            <w:tcW w:w="992" w:type="dxa"/>
            <w:tcBorders>
              <w:bottom w:val="single" w:sz="4" w:space="0" w:color="auto"/>
            </w:tcBorders>
          </w:tcPr>
          <w:p w:rsidR="00736605" w:rsidRPr="005744E4" w:rsidRDefault="00736605" w:rsidP="00736605">
            <w:pPr>
              <w:spacing w:after="0" w:line="240" w:lineRule="auto"/>
              <w:jc w:val="center"/>
              <w:rPr>
                <w:rFonts w:ascii="Arial" w:hAnsi="Arial" w:cs="Arial"/>
                <w:sz w:val="16"/>
                <w:szCs w:val="16"/>
              </w:rPr>
            </w:pPr>
          </w:p>
          <w:p w:rsidR="00736605" w:rsidRPr="005744E4" w:rsidRDefault="00736605" w:rsidP="00736605">
            <w:pPr>
              <w:spacing w:after="0" w:line="240" w:lineRule="auto"/>
              <w:jc w:val="center"/>
              <w:rPr>
                <w:rFonts w:ascii="Arial" w:hAnsi="Arial" w:cs="Arial"/>
                <w:sz w:val="16"/>
                <w:szCs w:val="16"/>
              </w:rPr>
            </w:pPr>
            <w:r w:rsidRPr="005744E4">
              <w:rPr>
                <w:rFonts w:ascii="Arial" w:hAnsi="Arial" w:cs="Arial"/>
                <w:sz w:val="16"/>
                <w:szCs w:val="16"/>
              </w:rPr>
              <w:t>18</w:t>
            </w:r>
          </w:p>
        </w:tc>
        <w:tc>
          <w:tcPr>
            <w:tcW w:w="567" w:type="dxa"/>
            <w:tcBorders>
              <w:bottom w:val="single" w:sz="4" w:space="0" w:color="auto"/>
            </w:tcBorders>
          </w:tcPr>
          <w:p w:rsidR="00736605" w:rsidRPr="005744E4" w:rsidRDefault="00736605" w:rsidP="00736605">
            <w:pPr>
              <w:spacing w:after="0" w:line="240" w:lineRule="auto"/>
              <w:jc w:val="center"/>
              <w:rPr>
                <w:rFonts w:ascii="Arial" w:hAnsi="Arial" w:cs="Arial"/>
                <w:sz w:val="16"/>
                <w:szCs w:val="16"/>
              </w:rPr>
            </w:pPr>
          </w:p>
        </w:tc>
        <w:tc>
          <w:tcPr>
            <w:tcW w:w="425" w:type="dxa"/>
            <w:tcBorders>
              <w:bottom w:val="single" w:sz="4" w:space="0" w:color="auto"/>
            </w:tcBorders>
          </w:tcPr>
          <w:p w:rsidR="00736605" w:rsidRPr="005744E4" w:rsidRDefault="00736605" w:rsidP="00736605">
            <w:pPr>
              <w:spacing w:after="0" w:line="240" w:lineRule="auto"/>
              <w:jc w:val="center"/>
              <w:rPr>
                <w:rFonts w:ascii="Arial" w:hAnsi="Arial" w:cs="Arial"/>
                <w:sz w:val="16"/>
                <w:szCs w:val="16"/>
              </w:rPr>
            </w:pPr>
          </w:p>
        </w:tc>
        <w:tc>
          <w:tcPr>
            <w:tcW w:w="425" w:type="dxa"/>
            <w:tcBorders>
              <w:bottom w:val="single" w:sz="4" w:space="0" w:color="auto"/>
            </w:tcBorders>
          </w:tcPr>
          <w:p w:rsidR="00736605" w:rsidRPr="005744E4" w:rsidRDefault="00736605" w:rsidP="00736605">
            <w:pPr>
              <w:spacing w:after="0" w:line="240" w:lineRule="auto"/>
              <w:jc w:val="center"/>
              <w:rPr>
                <w:rFonts w:ascii="Arial" w:hAnsi="Arial" w:cs="Arial"/>
                <w:sz w:val="16"/>
                <w:szCs w:val="16"/>
              </w:rPr>
            </w:pPr>
          </w:p>
        </w:tc>
        <w:tc>
          <w:tcPr>
            <w:tcW w:w="426" w:type="dxa"/>
            <w:tcBorders>
              <w:bottom w:val="single" w:sz="4" w:space="0" w:color="auto"/>
            </w:tcBorders>
          </w:tcPr>
          <w:p w:rsidR="00736605" w:rsidRPr="005744E4" w:rsidRDefault="00736605" w:rsidP="00736605">
            <w:pPr>
              <w:spacing w:after="0" w:line="240" w:lineRule="auto"/>
              <w:jc w:val="center"/>
              <w:rPr>
                <w:rFonts w:ascii="Arial" w:hAnsi="Arial" w:cs="Arial"/>
                <w:sz w:val="16"/>
                <w:szCs w:val="16"/>
              </w:rPr>
            </w:pPr>
          </w:p>
          <w:p w:rsidR="00736605" w:rsidRPr="005744E4" w:rsidRDefault="00736605" w:rsidP="00736605">
            <w:pPr>
              <w:spacing w:after="0" w:line="240" w:lineRule="auto"/>
              <w:jc w:val="center"/>
              <w:rPr>
                <w:rFonts w:ascii="Arial" w:hAnsi="Arial" w:cs="Arial"/>
                <w:sz w:val="16"/>
                <w:szCs w:val="16"/>
              </w:rPr>
            </w:pPr>
            <w:r w:rsidRPr="005744E4">
              <w:rPr>
                <w:rFonts w:ascii="Arial" w:hAnsi="Arial" w:cs="Arial"/>
                <w:sz w:val="16"/>
                <w:szCs w:val="16"/>
              </w:rPr>
              <w:t>X</w:t>
            </w:r>
          </w:p>
        </w:tc>
        <w:tc>
          <w:tcPr>
            <w:tcW w:w="7796" w:type="dxa"/>
            <w:tcBorders>
              <w:bottom w:val="single" w:sz="4" w:space="0" w:color="auto"/>
            </w:tcBorders>
            <w:shd w:val="clear" w:color="auto" w:fill="auto"/>
          </w:tcPr>
          <w:p w:rsidR="00E739E0" w:rsidRPr="005744E4" w:rsidRDefault="00FE369F" w:rsidP="001A10B7">
            <w:pPr>
              <w:spacing w:after="0" w:line="240" w:lineRule="auto"/>
              <w:jc w:val="both"/>
              <w:rPr>
                <w:rFonts w:ascii="Arial" w:hAnsi="Arial" w:cs="Arial"/>
                <w:sz w:val="16"/>
                <w:szCs w:val="16"/>
              </w:rPr>
            </w:pPr>
            <w:r w:rsidRPr="005744E4">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5744E4">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5744E4">
              <w:rPr>
                <w:rFonts w:ascii="Arial" w:hAnsi="Arial" w:cs="Arial"/>
                <w:sz w:val="16"/>
                <w:szCs w:val="16"/>
              </w:rPr>
              <w:t>.”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w:t>
            </w:r>
            <w:r w:rsidR="001A10B7" w:rsidRPr="005744E4">
              <w:rPr>
                <w:rFonts w:ascii="Arial" w:hAnsi="Arial" w:cs="Arial"/>
                <w:sz w:val="16"/>
                <w:szCs w:val="16"/>
              </w:rPr>
              <w:t xml:space="preserve"> SELECCIÓN documental teniendo en cuenta criterios cuantitativos y cualitativos, </w:t>
            </w:r>
            <w:r w:rsidR="00437165" w:rsidRPr="005744E4">
              <w:rPr>
                <w:rFonts w:ascii="Arial" w:hAnsi="Arial" w:cs="Arial"/>
                <w:sz w:val="16"/>
                <w:szCs w:val="16"/>
              </w:rPr>
              <w:t xml:space="preserve">seleccionando una muestra del 4% la cual privilegiará a los Contratos Interadministrativos </w:t>
            </w:r>
            <w:r w:rsidR="00E739E0" w:rsidRPr="005744E4">
              <w:rPr>
                <w:rFonts w:ascii="Arial" w:hAnsi="Arial" w:cs="Arial"/>
                <w:sz w:val="16"/>
                <w:szCs w:val="16"/>
              </w:rPr>
              <w:t>relacionados directamente con el cumplimi</w:t>
            </w:r>
            <w:r w:rsidR="00437165" w:rsidRPr="005744E4">
              <w:rPr>
                <w:rFonts w:ascii="Arial" w:hAnsi="Arial" w:cs="Arial"/>
                <w:sz w:val="16"/>
                <w:szCs w:val="16"/>
              </w:rPr>
              <w:t xml:space="preserve">ento </w:t>
            </w:r>
            <w:r w:rsidR="00E739E0" w:rsidRPr="005744E4">
              <w:rPr>
                <w:rFonts w:ascii="Arial" w:hAnsi="Arial" w:cs="Arial"/>
                <w:sz w:val="16"/>
                <w:szCs w:val="16"/>
              </w:rPr>
              <w:t>del Plan de Desarrollo</w:t>
            </w:r>
            <w:r w:rsidR="00437165" w:rsidRPr="005744E4">
              <w:rPr>
                <w:rFonts w:ascii="Arial" w:hAnsi="Arial" w:cs="Arial"/>
                <w:sz w:val="16"/>
                <w:szCs w:val="16"/>
              </w:rPr>
              <w:t xml:space="preserve"> que hayan Incrementado</w:t>
            </w:r>
            <w:r w:rsidR="00E739E0" w:rsidRPr="005744E4">
              <w:rPr>
                <w:rFonts w:ascii="Arial" w:hAnsi="Arial" w:cs="Arial"/>
                <w:sz w:val="16"/>
                <w:szCs w:val="16"/>
              </w:rPr>
              <w:t xml:space="preserve"> la productividad y calidad de</w:t>
            </w:r>
            <w:r w:rsidR="00437165" w:rsidRPr="005744E4">
              <w:rPr>
                <w:rFonts w:ascii="Arial" w:hAnsi="Arial" w:cs="Arial"/>
                <w:sz w:val="16"/>
                <w:szCs w:val="16"/>
              </w:rPr>
              <w:t>l servicio,</w:t>
            </w:r>
            <w:r w:rsidR="00E739E0" w:rsidRPr="005744E4">
              <w:rPr>
                <w:rFonts w:ascii="Arial" w:hAnsi="Arial" w:cs="Arial"/>
                <w:sz w:val="16"/>
                <w:szCs w:val="16"/>
              </w:rPr>
              <w:t xml:space="preserve"> </w:t>
            </w:r>
            <w:r w:rsidR="00437165" w:rsidRPr="005744E4">
              <w:rPr>
                <w:rFonts w:ascii="Arial" w:hAnsi="Arial" w:cs="Arial"/>
                <w:sz w:val="16"/>
                <w:szCs w:val="16"/>
              </w:rPr>
              <w:t xml:space="preserve">generando </w:t>
            </w:r>
            <w:r w:rsidR="00E739E0" w:rsidRPr="005744E4">
              <w:rPr>
                <w:rFonts w:ascii="Arial" w:hAnsi="Arial" w:cs="Arial"/>
                <w:sz w:val="16"/>
                <w:szCs w:val="16"/>
              </w:rPr>
              <w:t>impacto y rentabilidad</w:t>
            </w:r>
            <w:r w:rsidR="006E0ED0" w:rsidRPr="005744E4">
              <w:rPr>
                <w:rFonts w:ascii="Arial" w:hAnsi="Arial" w:cs="Arial"/>
                <w:sz w:val="16"/>
                <w:szCs w:val="16"/>
              </w:rPr>
              <w:t>, celebrados con alcaldías y gobernación.</w:t>
            </w:r>
          </w:p>
          <w:p w:rsidR="00736605" w:rsidRPr="005744E4" w:rsidRDefault="00736605" w:rsidP="001A10B7">
            <w:pPr>
              <w:spacing w:after="0" w:line="240" w:lineRule="auto"/>
              <w:jc w:val="both"/>
              <w:rPr>
                <w:rFonts w:ascii="Arial" w:hAnsi="Arial" w:cs="Arial"/>
                <w:sz w:val="16"/>
                <w:szCs w:val="16"/>
              </w:rPr>
            </w:pPr>
          </w:p>
        </w:tc>
      </w:tr>
    </w:tbl>
    <w:p w:rsidR="00A970F0" w:rsidRDefault="00A970F0" w:rsidP="00B50590">
      <w:pPr>
        <w:pStyle w:val="Sinespaciado"/>
        <w:rPr>
          <w:rFonts w:ascii="Arial Black" w:hAnsi="Arial Black"/>
          <w:b/>
          <w:sz w:val="18"/>
          <w:szCs w:val="18"/>
        </w:rPr>
      </w:pPr>
    </w:p>
    <w:p w:rsidR="00A970F0" w:rsidRDefault="00A970F0" w:rsidP="00013D8B">
      <w:pPr>
        <w:pStyle w:val="Sinespaciado"/>
        <w:ind w:left="142"/>
        <w:rPr>
          <w:rFonts w:ascii="Arial Black" w:hAnsi="Arial Black"/>
          <w:b/>
          <w:sz w:val="18"/>
          <w:szCs w:val="18"/>
        </w:rPr>
      </w:pPr>
    </w:p>
    <w:p w:rsidR="00991463" w:rsidRPr="00824091" w:rsidRDefault="00991463" w:rsidP="00013D8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BF14F8">
        <w:rPr>
          <w:rFonts w:ascii="Arial Black" w:hAnsi="Arial Black"/>
          <w:b/>
          <w:sz w:val="18"/>
          <w:szCs w:val="18"/>
        </w:rPr>
        <w:t xml:space="preserve">IVIL DE IPIALES    </w:t>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Pr="00824091">
        <w:rPr>
          <w:rFonts w:ascii="Arial Black" w:hAnsi="Arial Black"/>
          <w:b/>
          <w:sz w:val="18"/>
          <w:szCs w:val="18"/>
        </w:rPr>
        <w:t>HOJA:</w:t>
      </w:r>
      <w:r w:rsidR="001D3E26">
        <w:rPr>
          <w:rFonts w:ascii="Arial Black" w:hAnsi="Arial Black"/>
          <w:b/>
          <w:sz w:val="18"/>
          <w:szCs w:val="18"/>
        </w:rPr>
        <w:t xml:space="preserve"> </w:t>
      </w:r>
      <w:r w:rsidR="00BF14F8">
        <w:rPr>
          <w:rFonts w:ascii="Arial Black" w:hAnsi="Arial Black"/>
          <w:b/>
          <w:sz w:val="18"/>
          <w:szCs w:val="18"/>
        </w:rPr>
        <w:t xml:space="preserve">40 </w:t>
      </w:r>
      <w:r w:rsidRPr="00824091">
        <w:rPr>
          <w:rFonts w:ascii="Arial Black" w:hAnsi="Arial Black"/>
          <w:b/>
          <w:sz w:val="18"/>
          <w:szCs w:val="18"/>
        </w:rPr>
        <w:t>DE:</w:t>
      </w:r>
      <w:r w:rsidR="00A92BA3">
        <w:rPr>
          <w:rFonts w:ascii="Arial Black" w:hAnsi="Arial Black"/>
          <w:b/>
          <w:sz w:val="18"/>
          <w:szCs w:val="18"/>
        </w:rPr>
        <w:t xml:space="preserve"> </w:t>
      </w:r>
      <w:r w:rsidR="00864CDE">
        <w:rPr>
          <w:rFonts w:ascii="Arial Black" w:hAnsi="Arial Black"/>
          <w:b/>
          <w:sz w:val="18"/>
          <w:szCs w:val="18"/>
        </w:rPr>
        <w:t>144</w:t>
      </w:r>
    </w:p>
    <w:p w:rsidR="00991463" w:rsidRDefault="00991463" w:rsidP="00013D8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013D8B">
      <w:pPr>
        <w:pStyle w:val="Sinespaciado"/>
        <w:ind w:left="142"/>
        <w:rPr>
          <w:rFonts w:ascii="Arial Black" w:hAnsi="Arial Black"/>
          <w:b/>
          <w:sz w:val="18"/>
          <w:szCs w:val="18"/>
        </w:rPr>
      </w:pPr>
      <w:r>
        <w:rPr>
          <w:rFonts w:ascii="Arial Black" w:hAnsi="Arial Black"/>
          <w:b/>
          <w:sz w:val="18"/>
          <w:szCs w:val="18"/>
        </w:rPr>
        <w:t>CÓDIGO SECCIÓN: 300</w:t>
      </w:r>
    </w:p>
    <w:p w:rsidR="005744E4" w:rsidRDefault="005744E4" w:rsidP="00013D8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BF14F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BF14F8">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991463" w:rsidRPr="00B7391B" w:rsidTr="008B2026">
        <w:trPr>
          <w:trHeight w:val="70"/>
        </w:trPr>
        <w:tc>
          <w:tcPr>
            <w:tcW w:w="1187" w:type="dxa"/>
          </w:tcPr>
          <w:p w:rsidR="00991463" w:rsidRPr="00CE6164" w:rsidRDefault="00991463" w:rsidP="008B2026">
            <w:pPr>
              <w:spacing w:after="0" w:line="240" w:lineRule="auto"/>
              <w:rPr>
                <w:rFonts w:ascii="Arial" w:hAnsi="Arial" w:cs="Arial"/>
                <w:b/>
                <w:sz w:val="20"/>
                <w:szCs w:val="20"/>
              </w:rPr>
            </w:pPr>
          </w:p>
        </w:tc>
        <w:tc>
          <w:tcPr>
            <w:tcW w:w="4337" w:type="dxa"/>
          </w:tcPr>
          <w:p w:rsidR="00B5222A" w:rsidRPr="005744E4" w:rsidRDefault="00B5222A" w:rsidP="00736605">
            <w:pPr>
              <w:spacing w:after="0" w:line="240" w:lineRule="auto"/>
              <w:rPr>
                <w:rFonts w:ascii="Arial" w:hAnsi="Arial" w:cs="Arial"/>
                <w:sz w:val="16"/>
                <w:szCs w:val="16"/>
              </w:rPr>
            </w:pP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Publicación SECOP</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Póliza(s) (si aplica)</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 xml:space="preserve">Resolución de aprobación de póliza(s) </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Acta de designación de Supervisor</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Acta de inicio</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 xml:space="preserve">Acta final </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Cuenta de cobro</w:t>
            </w:r>
          </w:p>
          <w:p w:rsidR="009F5F85" w:rsidRPr="005744E4" w:rsidRDefault="009F5F85" w:rsidP="009F5F85">
            <w:pPr>
              <w:spacing w:after="0" w:line="240" w:lineRule="auto"/>
              <w:rPr>
                <w:rFonts w:ascii="Arial" w:hAnsi="Arial" w:cs="Arial"/>
                <w:sz w:val="16"/>
                <w:szCs w:val="16"/>
              </w:rPr>
            </w:pPr>
            <w:r w:rsidRPr="005744E4">
              <w:rPr>
                <w:rFonts w:ascii="Arial" w:hAnsi="Arial" w:cs="Arial"/>
                <w:sz w:val="16"/>
                <w:szCs w:val="16"/>
              </w:rPr>
              <w:t>Acta de liquidación</w:t>
            </w:r>
          </w:p>
          <w:p w:rsidR="00991463" w:rsidRPr="005744E4" w:rsidRDefault="00991463" w:rsidP="008B2026">
            <w:pPr>
              <w:spacing w:after="0" w:line="240" w:lineRule="auto"/>
              <w:rPr>
                <w:rFonts w:ascii="Arial" w:hAnsi="Arial" w:cs="Arial"/>
                <w:sz w:val="16"/>
                <w:szCs w:val="16"/>
              </w:rPr>
            </w:pPr>
          </w:p>
        </w:tc>
        <w:tc>
          <w:tcPr>
            <w:tcW w:w="1134" w:type="dxa"/>
          </w:tcPr>
          <w:p w:rsidR="00991463" w:rsidRPr="005744E4" w:rsidRDefault="00991463" w:rsidP="008B2026">
            <w:pPr>
              <w:spacing w:after="0" w:line="240" w:lineRule="auto"/>
              <w:jc w:val="center"/>
              <w:rPr>
                <w:rFonts w:ascii="Arial" w:hAnsi="Arial" w:cs="Arial"/>
                <w:sz w:val="16"/>
                <w:szCs w:val="16"/>
              </w:rPr>
            </w:pPr>
          </w:p>
        </w:tc>
        <w:tc>
          <w:tcPr>
            <w:tcW w:w="992" w:type="dxa"/>
          </w:tcPr>
          <w:p w:rsidR="00991463" w:rsidRPr="005744E4" w:rsidRDefault="00991463" w:rsidP="008B2026">
            <w:pPr>
              <w:spacing w:after="0" w:line="240" w:lineRule="auto"/>
              <w:jc w:val="center"/>
              <w:rPr>
                <w:rFonts w:ascii="Arial" w:hAnsi="Arial" w:cs="Arial"/>
                <w:sz w:val="16"/>
                <w:szCs w:val="16"/>
              </w:rPr>
            </w:pPr>
          </w:p>
        </w:tc>
        <w:tc>
          <w:tcPr>
            <w:tcW w:w="567" w:type="dxa"/>
          </w:tcPr>
          <w:p w:rsidR="00991463" w:rsidRPr="005744E4" w:rsidRDefault="00991463" w:rsidP="008B2026">
            <w:pPr>
              <w:spacing w:after="0" w:line="240" w:lineRule="auto"/>
              <w:jc w:val="center"/>
              <w:rPr>
                <w:rFonts w:ascii="Arial" w:hAnsi="Arial" w:cs="Arial"/>
                <w:sz w:val="16"/>
                <w:szCs w:val="16"/>
              </w:rPr>
            </w:pPr>
          </w:p>
        </w:tc>
        <w:tc>
          <w:tcPr>
            <w:tcW w:w="425" w:type="dxa"/>
          </w:tcPr>
          <w:p w:rsidR="00991463" w:rsidRPr="005744E4" w:rsidRDefault="00991463" w:rsidP="008B2026">
            <w:pPr>
              <w:spacing w:after="0" w:line="240" w:lineRule="auto"/>
              <w:jc w:val="center"/>
              <w:rPr>
                <w:rFonts w:ascii="Arial" w:hAnsi="Arial" w:cs="Arial"/>
                <w:sz w:val="16"/>
                <w:szCs w:val="16"/>
              </w:rPr>
            </w:pPr>
          </w:p>
        </w:tc>
        <w:tc>
          <w:tcPr>
            <w:tcW w:w="425" w:type="dxa"/>
          </w:tcPr>
          <w:p w:rsidR="00991463" w:rsidRPr="005744E4" w:rsidRDefault="00991463" w:rsidP="008B2026">
            <w:pPr>
              <w:spacing w:after="0" w:line="240" w:lineRule="auto"/>
              <w:jc w:val="center"/>
              <w:rPr>
                <w:rFonts w:ascii="Arial" w:hAnsi="Arial" w:cs="Arial"/>
                <w:sz w:val="16"/>
                <w:szCs w:val="16"/>
              </w:rPr>
            </w:pPr>
          </w:p>
        </w:tc>
        <w:tc>
          <w:tcPr>
            <w:tcW w:w="426" w:type="dxa"/>
          </w:tcPr>
          <w:p w:rsidR="00991463" w:rsidRPr="005744E4" w:rsidRDefault="00991463" w:rsidP="008B2026">
            <w:pPr>
              <w:spacing w:after="0" w:line="240" w:lineRule="auto"/>
              <w:jc w:val="center"/>
              <w:rPr>
                <w:rFonts w:ascii="Arial" w:hAnsi="Arial" w:cs="Arial"/>
                <w:sz w:val="16"/>
                <w:szCs w:val="16"/>
              </w:rPr>
            </w:pPr>
          </w:p>
        </w:tc>
        <w:tc>
          <w:tcPr>
            <w:tcW w:w="7796" w:type="dxa"/>
            <w:shd w:val="clear" w:color="auto" w:fill="auto"/>
          </w:tcPr>
          <w:p w:rsidR="00991463" w:rsidRPr="005744E4" w:rsidRDefault="00FE369F" w:rsidP="001A10B7">
            <w:pPr>
              <w:spacing w:after="0" w:line="240" w:lineRule="auto"/>
              <w:jc w:val="both"/>
              <w:rPr>
                <w:rFonts w:ascii="Arial" w:hAnsi="Arial" w:cs="Arial"/>
                <w:sz w:val="16"/>
                <w:szCs w:val="16"/>
              </w:rPr>
            </w:pPr>
            <w:r w:rsidRPr="005744E4">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E21E08" w:rsidRDefault="00E21E08" w:rsidP="00991463">
      <w:pPr>
        <w:pStyle w:val="Sinespaciado"/>
        <w:rPr>
          <w:rFonts w:ascii="Arial Black" w:hAnsi="Arial Black"/>
          <w:b/>
          <w:sz w:val="18"/>
          <w:szCs w:val="18"/>
        </w:rPr>
      </w:pPr>
    </w:p>
    <w:p w:rsidR="00E21E08" w:rsidRDefault="00E21E08" w:rsidP="00991463">
      <w:pPr>
        <w:pStyle w:val="Sinespaciado"/>
        <w:rPr>
          <w:rFonts w:ascii="Arial Black" w:hAnsi="Arial Black"/>
          <w:b/>
          <w:sz w:val="18"/>
          <w:szCs w:val="18"/>
        </w:rPr>
      </w:pPr>
    </w:p>
    <w:p w:rsidR="00401F4A" w:rsidRDefault="00401F4A" w:rsidP="00724B15">
      <w:pPr>
        <w:pStyle w:val="Sinespaciado"/>
        <w:ind w:left="142"/>
        <w:rPr>
          <w:rFonts w:ascii="Arial Black" w:hAnsi="Arial Black"/>
          <w:b/>
          <w:sz w:val="18"/>
          <w:szCs w:val="18"/>
        </w:rPr>
      </w:pPr>
    </w:p>
    <w:p w:rsidR="00401F4A" w:rsidRDefault="00401F4A" w:rsidP="00724B15">
      <w:pPr>
        <w:pStyle w:val="Sinespaciado"/>
        <w:ind w:left="142"/>
        <w:rPr>
          <w:rFonts w:ascii="Arial Black" w:hAnsi="Arial Black"/>
          <w:b/>
          <w:sz w:val="18"/>
          <w:szCs w:val="18"/>
        </w:rPr>
      </w:pPr>
    </w:p>
    <w:p w:rsidR="00401F4A" w:rsidRDefault="00401F4A" w:rsidP="00724B15">
      <w:pPr>
        <w:pStyle w:val="Sinespaciado"/>
        <w:ind w:left="142"/>
        <w:rPr>
          <w:rFonts w:ascii="Arial Black" w:hAnsi="Arial Black"/>
          <w:b/>
          <w:sz w:val="18"/>
          <w:szCs w:val="18"/>
        </w:rPr>
      </w:pPr>
    </w:p>
    <w:p w:rsidR="00B50590" w:rsidRDefault="00B50590" w:rsidP="00724B15">
      <w:pPr>
        <w:pStyle w:val="Sinespaciado"/>
        <w:ind w:left="142"/>
        <w:rPr>
          <w:rFonts w:ascii="Arial Black" w:hAnsi="Arial Black"/>
          <w:b/>
          <w:sz w:val="18"/>
          <w:szCs w:val="18"/>
        </w:rPr>
      </w:pPr>
    </w:p>
    <w:p w:rsidR="00B50590" w:rsidRDefault="00B50590" w:rsidP="00724B15">
      <w:pPr>
        <w:pStyle w:val="Sinespaciado"/>
        <w:ind w:left="142"/>
        <w:rPr>
          <w:rFonts w:ascii="Arial Black" w:hAnsi="Arial Black"/>
          <w:b/>
          <w:sz w:val="18"/>
          <w:szCs w:val="18"/>
        </w:rPr>
      </w:pPr>
    </w:p>
    <w:p w:rsidR="00401F4A" w:rsidRDefault="00401F4A" w:rsidP="00724B15">
      <w:pPr>
        <w:pStyle w:val="Sinespaciado"/>
        <w:ind w:left="142"/>
        <w:rPr>
          <w:rFonts w:ascii="Arial Black" w:hAnsi="Arial Black"/>
          <w:b/>
          <w:sz w:val="18"/>
          <w:szCs w:val="18"/>
        </w:rPr>
      </w:pPr>
    </w:p>
    <w:p w:rsidR="00401F4A" w:rsidRDefault="00401F4A" w:rsidP="00724B15">
      <w:pPr>
        <w:pStyle w:val="Sinespaciado"/>
        <w:ind w:left="142"/>
        <w:rPr>
          <w:rFonts w:ascii="Arial Black" w:hAnsi="Arial Black"/>
          <w:b/>
          <w:sz w:val="18"/>
          <w:szCs w:val="18"/>
        </w:rPr>
      </w:pPr>
    </w:p>
    <w:p w:rsidR="001D3E26" w:rsidRDefault="001D3E26" w:rsidP="00724B15">
      <w:pPr>
        <w:pStyle w:val="Sinespaciado"/>
        <w:ind w:left="142"/>
        <w:rPr>
          <w:rFonts w:ascii="Arial Black" w:hAnsi="Arial Black"/>
          <w:b/>
          <w:sz w:val="18"/>
          <w:szCs w:val="18"/>
        </w:rPr>
      </w:pPr>
    </w:p>
    <w:p w:rsidR="001D3E26" w:rsidRDefault="001D3E26"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991463" w:rsidRPr="00824091" w:rsidRDefault="00991463" w:rsidP="00724B15">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BF14F8">
        <w:rPr>
          <w:rFonts w:ascii="Arial Black" w:hAnsi="Arial Black"/>
          <w:b/>
          <w:sz w:val="18"/>
          <w:szCs w:val="18"/>
        </w:rPr>
        <w:t xml:space="preserve">IVIL DE IPIALES    </w:t>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Pr="00824091">
        <w:rPr>
          <w:rFonts w:ascii="Arial Black" w:hAnsi="Arial Black"/>
          <w:b/>
          <w:sz w:val="18"/>
          <w:szCs w:val="18"/>
        </w:rPr>
        <w:t>HOJA:</w:t>
      </w:r>
      <w:r w:rsidR="001D3E26">
        <w:rPr>
          <w:rFonts w:ascii="Arial Black" w:hAnsi="Arial Black"/>
          <w:b/>
          <w:sz w:val="18"/>
          <w:szCs w:val="18"/>
        </w:rPr>
        <w:t xml:space="preserve"> </w:t>
      </w:r>
      <w:r w:rsidR="00BF14F8">
        <w:rPr>
          <w:rFonts w:ascii="Arial Black" w:hAnsi="Arial Black"/>
          <w:b/>
          <w:sz w:val="18"/>
          <w:szCs w:val="18"/>
        </w:rPr>
        <w:t xml:space="preserve">41 </w:t>
      </w:r>
      <w:r w:rsidRPr="00824091">
        <w:rPr>
          <w:rFonts w:ascii="Arial Black" w:hAnsi="Arial Black"/>
          <w:b/>
          <w:sz w:val="18"/>
          <w:szCs w:val="18"/>
        </w:rPr>
        <w:t>DE:</w:t>
      </w:r>
      <w:r w:rsidR="001D3E26">
        <w:rPr>
          <w:rFonts w:ascii="Arial Black" w:hAnsi="Arial Black"/>
          <w:b/>
          <w:sz w:val="18"/>
          <w:szCs w:val="18"/>
        </w:rPr>
        <w:t xml:space="preserve"> </w:t>
      </w:r>
      <w:r w:rsidR="00864CDE">
        <w:rPr>
          <w:rFonts w:ascii="Arial Black" w:hAnsi="Arial Black"/>
          <w:b/>
          <w:sz w:val="18"/>
          <w:szCs w:val="18"/>
        </w:rPr>
        <w:t>144</w:t>
      </w:r>
    </w:p>
    <w:p w:rsidR="00991463" w:rsidRDefault="00991463" w:rsidP="00724B15">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724B15">
      <w:pPr>
        <w:pStyle w:val="Sinespaciado"/>
        <w:ind w:left="142"/>
        <w:rPr>
          <w:rFonts w:ascii="Arial Black" w:hAnsi="Arial Black"/>
          <w:b/>
          <w:sz w:val="18"/>
          <w:szCs w:val="18"/>
        </w:rPr>
      </w:pPr>
      <w:r>
        <w:rPr>
          <w:rFonts w:ascii="Arial Black" w:hAnsi="Arial Black"/>
          <w:b/>
          <w:sz w:val="18"/>
          <w:szCs w:val="18"/>
        </w:rPr>
        <w:t>CÓDIGO SECCIÓN: 300</w:t>
      </w:r>
    </w:p>
    <w:p w:rsidR="00BF14F8" w:rsidRDefault="00BF14F8" w:rsidP="00724B15">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BF14F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BF14F8">
        <w:trPr>
          <w:trHeight w:val="772"/>
        </w:trPr>
        <w:tc>
          <w:tcPr>
            <w:tcW w:w="118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E21E08" w:rsidRPr="00B7391B" w:rsidTr="00BF14F8">
        <w:trPr>
          <w:trHeight w:val="70"/>
        </w:trPr>
        <w:tc>
          <w:tcPr>
            <w:tcW w:w="1187" w:type="dxa"/>
            <w:tcBorders>
              <w:bottom w:val="single" w:sz="4" w:space="0" w:color="auto"/>
            </w:tcBorders>
          </w:tcPr>
          <w:p w:rsidR="00E21E08" w:rsidRPr="00BF14F8" w:rsidRDefault="00E21E08" w:rsidP="00E21E08">
            <w:pPr>
              <w:spacing w:after="0" w:line="240" w:lineRule="auto"/>
              <w:rPr>
                <w:rFonts w:ascii="Arial" w:hAnsi="Arial" w:cs="Arial"/>
                <w:b/>
                <w:sz w:val="16"/>
                <w:szCs w:val="16"/>
              </w:rPr>
            </w:pPr>
          </w:p>
          <w:p w:rsidR="00E21E08" w:rsidRPr="00BF14F8" w:rsidRDefault="00F846D0" w:rsidP="00E21E08">
            <w:pPr>
              <w:spacing w:after="0" w:line="240" w:lineRule="auto"/>
              <w:rPr>
                <w:rFonts w:ascii="Arial" w:hAnsi="Arial" w:cs="Arial"/>
                <w:b/>
                <w:sz w:val="16"/>
                <w:szCs w:val="16"/>
              </w:rPr>
            </w:pPr>
            <w:r w:rsidRPr="00BF14F8">
              <w:rPr>
                <w:rFonts w:ascii="Arial" w:hAnsi="Arial" w:cs="Arial"/>
                <w:b/>
                <w:sz w:val="16"/>
                <w:szCs w:val="16"/>
              </w:rPr>
              <w:t>300-8</w:t>
            </w:r>
            <w:r w:rsidR="008E376E" w:rsidRPr="00BF14F8">
              <w:rPr>
                <w:rFonts w:ascii="Arial" w:hAnsi="Arial" w:cs="Arial"/>
                <w:b/>
                <w:sz w:val="16"/>
                <w:szCs w:val="16"/>
              </w:rPr>
              <w:t>.11</w:t>
            </w:r>
          </w:p>
        </w:tc>
        <w:tc>
          <w:tcPr>
            <w:tcW w:w="4337" w:type="dxa"/>
            <w:tcBorders>
              <w:bottom w:val="single" w:sz="4" w:space="0" w:color="auto"/>
            </w:tcBorders>
          </w:tcPr>
          <w:p w:rsidR="00E21E08" w:rsidRPr="00BF14F8" w:rsidRDefault="00E21E08" w:rsidP="00E21E08">
            <w:pPr>
              <w:spacing w:after="0" w:line="240" w:lineRule="auto"/>
              <w:rPr>
                <w:rFonts w:ascii="Arial" w:hAnsi="Arial" w:cs="Arial"/>
                <w:b/>
                <w:sz w:val="16"/>
                <w:szCs w:val="16"/>
              </w:rPr>
            </w:pPr>
          </w:p>
          <w:p w:rsidR="00E21E08" w:rsidRPr="00BF14F8" w:rsidRDefault="00E21E08" w:rsidP="00E21E08">
            <w:pPr>
              <w:spacing w:after="0" w:line="240" w:lineRule="auto"/>
              <w:rPr>
                <w:rFonts w:ascii="Arial" w:hAnsi="Arial" w:cs="Arial"/>
                <w:b/>
                <w:sz w:val="16"/>
                <w:szCs w:val="16"/>
              </w:rPr>
            </w:pPr>
            <w:r w:rsidRPr="00BF14F8">
              <w:rPr>
                <w:rFonts w:ascii="Arial" w:hAnsi="Arial" w:cs="Arial"/>
                <w:b/>
                <w:sz w:val="16"/>
                <w:szCs w:val="16"/>
              </w:rPr>
              <w:t>Contratos Leasing</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Necesidad del servicio</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 xml:space="preserve">Estudios Previos </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Solicitud certificado disponibilidad presupuestal</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 xml:space="preserve">Certificado de disponibilidad presupuestal </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 xml:space="preserve">Solicitud de propuestas y/o cotizaciones </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Propuestas y/o cotizaciones</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Cuadro comparativo de proveedores</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Copia de acta de comité de contratación de la evaluación y aceptación de la propuesta</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Copia de RUT (quien amerite)</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Fotocopia de cédula de ciudadanía del representante legal (quien amerite)</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 xml:space="preserve">Copia de cedula de ciudadanía </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Hoja de vida (formato único de función pública) soportes documentales  de estudios y experiencia que acrediten los requisitos del cargo</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Declaración juramentada de Bienes y Rentas</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Certificado de antecedentes judiciales</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Certificado de antecedentes fiscales</w:t>
            </w:r>
          </w:p>
          <w:p w:rsidR="0070324D" w:rsidRPr="00BF14F8" w:rsidRDefault="0070324D" w:rsidP="0070324D">
            <w:pPr>
              <w:spacing w:after="0" w:line="240" w:lineRule="auto"/>
              <w:rPr>
                <w:rFonts w:ascii="Arial" w:hAnsi="Arial" w:cs="Arial"/>
                <w:sz w:val="16"/>
                <w:szCs w:val="16"/>
              </w:rPr>
            </w:pPr>
            <w:r w:rsidRPr="00BF14F8">
              <w:rPr>
                <w:rFonts w:ascii="Arial" w:hAnsi="Arial" w:cs="Arial"/>
                <w:sz w:val="16"/>
                <w:szCs w:val="16"/>
              </w:rPr>
              <w:t>Certificado de antecedentes disciplinarios</w:t>
            </w:r>
          </w:p>
          <w:p w:rsidR="00E21E08" w:rsidRPr="00BF14F8" w:rsidRDefault="00E21E08" w:rsidP="00FD6CE8">
            <w:pPr>
              <w:spacing w:after="0" w:line="240" w:lineRule="auto"/>
              <w:rPr>
                <w:rFonts w:ascii="Arial" w:hAnsi="Arial" w:cs="Arial"/>
                <w:b/>
                <w:color w:val="FF0000"/>
                <w:sz w:val="16"/>
                <w:szCs w:val="16"/>
              </w:rPr>
            </w:pPr>
          </w:p>
        </w:tc>
        <w:tc>
          <w:tcPr>
            <w:tcW w:w="1134" w:type="dxa"/>
            <w:tcBorders>
              <w:bottom w:val="single" w:sz="4" w:space="0" w:color="auto"/>
            </w:tcBorders>
          </w:tcPr>
          <w:p w:rsidR="00E21E08" w:rsidRPr="00BF14F8" w:rsidRDefault="00E21E08" w:rsidP="00E21E08">
            <w:pPr>
              <w:spacing w:after="0" w:line="240" w:lineRule="auto"/>
              <w:jc w:val="center"/>
              <w:rPr>
                <w:rFonts w:ascii="Arial" w:hAnsi="Arial" w:cs="Arial"/>
                <w:sz w:val="16"/>
                <w:szCs w:val="16"/>
              </w:rPr>
            </w:pPr>
          </w:p>
          <w:p w:rsidR="00E21E08" w:rsidRPr="00BF14F8" w:rsidRDefault="00E21E08" w:rsidP="00E21E08">
            <w:pPr>
              <w:spacing w:after="0" w:line="240" w:lineRule="auto"/>
              <w:jc w:val="center"/>
              <w:rPr>
                <w:rFonts w:ascii="Arial" w:hAnsi="Arial" w:cs="Arial"/>
                <w:sz w:val="16"/>
                <w:szCs w:val="16"/>
              </w:rPr>
            </w:pPr>
            <w:r w:rsidRPr="00BF14F8">
              <w:rPr>
                <w:rFonts w:ascii="Arial" w:hAnsi="Arial" w:cs="Arial"/>
                <w:sz w:val="16"/>
                <w:szCs w:val="16"/>
              </w:rPr>
              <w:t>2</w:t>
            </w:r>
          </w:p>
        </w:tc>
        <w:tc>
          <w:tcPr>
            <w:tcW w:w="992" w:type="dxa"/>
            <w:tcBorders>
              <w:bottom w:val="single" w:sz="4" w:space="0" w:color="auto"/>
            </w:tcBorders>
          </w:tcPr>
          <w:p w:rsidR="00E21E08" w:rsidRPr="00BF14F8" w:rsidRDefault="00E21E08" w:rsidP="00E21E08">
            <w:pPr>
              <w:spacing w:after="0" w:line="240" w:lineRule="auto"/>
              <w:jc w:val="center"/>
              <w:rPr>
                <w:rFonts w:ascii="Arial" w:hAnsi="Arial" w:cs="Arial"/>
                <w:sz w:val="16"/>
                <w:szCs w:val="16"/>
              </w:rPr>
            </w:pPr>
          </w:p>
          <w:p w:rsidR="00E21E08" w:rsidRPr="00BF14F8" w:rsidRDefault="00E21E08" w:rsidP="00E21E08">
            <w:pPr>
              <w:spacing w:after="0" w:line="240" w:lineRule="auto"/>
              <w:jc w:val="center"/>
              <w:rPr>
                <w:rFonts w:ascii="Arial" w:hAnsi="Arial" w:cs="Arial"/>
                <w:sz w:val="16"/>
                <w:szCs w:val="16"/>
              </w:rPr>
            </w:pPr>
            <w:r w:rsidRPr="00BF14F8">
              <w:rPr>
                <w:rFonts w:ascii="Arial" w:hAnsi="Arial" w:cs="Arial"/>
                <w:sz w:val="16"/>
                <w:szCs w:val="16"/>
              </w:rPr>
              <w:t>18</w:t>
            </w:r>
          </w:p>
        </w:tc>
        <w:tc>
          <w:tcPr>
            <w:tcW w:w="567" w:type="dxa"/>
            <w:tcBorders>
              <w:bottom w:val="single" w:sz="4" w:space="0" w:color="auto"/>
            </w:tcBorders>
          </w:tcPr>
          <w:p w:rsidR="00E21E08" w:rsidRPr="00BF14F8" w:rsidRDefault="00E21E08" w:rsidP="00E21E08">
            <w:pPr>
              <w:spacing w:after="0" w:line="240" w:lineRule="auto"/>
              <w:jc w:val="center"/>
              <w:rPr>
                <w:rFonts w:ascii="Arial" w:hAnsi="Arial" w:cs="Arial"/>
                <w:sz w:val="16"/>
                <w:szCs w:val="16"/>
              </w:rPr>
            </w:pPr>
          </w:p>
        </w:tc>
        <w:tc>
          <w:tcPr>
            <w:tcW w:w="425" w:type="dxa"/>
            <w:tcBorders>
              <w:bottom w:val="single" w:sz="4" w:space="0" w:color="auto"/>
            </w:tcBorders>
          </w:tcPr>
          <w:p w:rsidR="00E21E08" w:rsidRPr="00BF14F8" w:rsidRDefault="00E21E08" w:rsidP="00E21E08">
            <w:pPr>
              <w:spacing w:after="0" w:line="240" w:lineRule="auto"/>
              <w:jc w:val="center"/>
              <w:rPr>
                <w:rFonts w:ascii="Arial" w:hAnsi="Arial" w:cs="Arial"/>
                <w:sz w:val="16"/>
                <w:szCs w:val="16"/>
              </w:rPr>
            </w:pPr>
          </w:p>
        </w:tc>
        <w:tc>
          <w:tcPr>
            <w:tcW w:w="425" w:type="dxa"/>
            <w:tcBorders>
              <w:bottom w:val="single" w:sz="4" w:space="0" w:color="auto"/>
            </w:tcBorders>
          </w:tcPr>
          <w:p w:rsidR="00E21E08" w:rsidRPr="00BF14F8" w:rsidRDefault="00E21E08" w:rsidP="00E21E08">
            <w:pPr>
              <w:spacing w:after="0" w:line="240" w:lineRule="auto"/>
              <w:jc w:val="center"/>
              <w:rPr>
                <w:rFonts w:ascii="Arial" w:hAnsi="Arial" w:cs="Arial"/>
                <w:sz w:val="16"/>
                <w:szCs w:val="16"/>
              </w:rPr>
            </w:pPr>
          </w:p>
        </w:tc>
        <w:tc>
          <w:tcPr>
            <w:tcW w:w="426" w:type="dxa"/>
            <w:tcBorders>
              <w:bottom w:val="single" w:sz="4" w:space="0" w:color="auto"/>
            </w:tcBorders>
          </w:tcPr>
          <w:p w:rsidR="00E21E08" w:rsidRPr="00BF14F8" w:rsidRDefault="00E21E08" w:rsidP="00E21E08">
            <w:pPr>
              <w:spacing w:after="0" w:line="240" w:lineRule="auto"/>
              <w:jc w:val="center"/>
              <w:rPr>
                <w:rFonts w:ascii="Arial" w:hAnsi="Arial" w:cs="Arial"/>
                <w:sz w:val="16"/>
                <w:szCs w:val="16"/>
              </w:rPr>
            </w:pPr>
          </w:p>
          <w:p w:rsidR="00E21E08" w:rsidRPr="00BF14F8" w:rsidRDefault="00E21E08" w:rsidP="00E21E08">
            <w:pPr>
              <w:spacing w:after="0" w:line="240" w:lineRule="auto"/>
              <w:jc w:val="center"/>
              <w:rPr>
                <w:rFonts w:ascii="Arial" w:hAnsi="Arial" w:cs="Arial"/>
                <w:sz w:val="16"/>
                <w:szCs w:val="16"/>
              </w:rPr>
            </w:pPr>
            <w:r w:rsidRPr="00BF14F8">
              <w:rPr>
                <w:rFonts w:ascii="Arial" w:hAnsi="Arial" w:cs="Arial"/>
                <w:sz w:val="16"/>
                <w:szCs w:val="16"/>
              </w:rPr>
              <w:t>X</w:t>
            </w:r>
          </w:p>
        </w:tc>
        <w:tc>
          <w:tcPr>
            <w:tcW w:w="7796" w:type="dxa"/>
            <w:tcBorders>
              <w:bottom w:val="single" w:sz="4" w:space="0" w:color="auto"/>
            </w:tcBorders>
            <w:shd w:val="clear" w:color="auto" w:fill="auto"/>
          </w:tcPr>
          <w:p w:rsidR="00247132" w:rsidRPr="00BF14F8" w:rsidRDefault="00E21E08" w:rsidP="00C8390C">
            <w:pPr>
              <w:spacing w:after="0" w:line="240" w:lineRule="auto"/>
              <w:jc w:val="both"/>
              <w:rPr>
                <w:rFonts w:ascii="Arial" w:hAnsi="Arial" w:cs="Arial"/>
                <w:sz w:val="16"/>
                <w:szCs w:val="16"/>
              </w:rPr>
            </w:pPr>
            <w:r w:rsidRPr="00BF14F8">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BF14F8">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BF14F8">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F904B5" w:rsidRPr="00BF14F8">
              <w:rPr>
                <w:rFonts w:ascii="Arial" w:hAnsi="Arial" w:cs="Arial"/>
                <w:sz w:val="16"/>
                <w:szCs w:val="16"/>
              </w:rPr>
              <w:t xml:space="preserve">SELECCIÓN documental teniendo en cuenta criterios cuantitativos y cualitativos, </w:t>
            </w:r>
            <w:r w:rsidR="00C8390C" w:rsidRPr="00BF14F8">
              <w:rPr>
                <w:rFonts w:ascii="Arial" w:hAnsi="Arial" w:cs="Arial"/>
                <w:sz w:val="16"/>
                <w:szCs w:val="16"/>
              </w:rPr>
              <w:t>seleccionando una muestra del 4% la cual privilegiará a los Contratos Leasing relacionados directamente con el cumplimiento del Plan de Desarrollo que hayan Incrementado la productividad y calidad del servicio, generando impacto y rentabilidad.</w:t>
            </w:r>
          </w:p>
          <w:p w:rsidR="00247132" w:rsidRPr="00BF14F8" w:rsidRDefault="00247132" w:rsidP="00F904B5">
            <w:pPr>
              <w:spacing w:after="0" w:line="240" w:lineRule="auto"/>
              <w:jc w:val="both"/>
              <w:rPr>
                <w:rFonts w:ascii="Arial" w:hAnsi="Arial" w:cs="Arial"/>
                <w:sz w:val="16"/>
                <w:szCs w:val="16"/>
              </w:rPr>
            </w:pPr>
          </w:p>
          <w:p w:rsidR="00E21E08" w:rsidRPr="00BF14F8" w:rsidRDefault="00E21E08" w:rsidP="00E21E08">
            <w:pPr>
              <w:spacing w:after="0" w:line="240" w:lineRule="auto"/>
              <w:jc w:val="both"/>
              <w:rPr>
                <w:rFonts w:ascii="Arial" w:hAnsi="Arial" w:cs="Arial"/>
                <w:sz w:val="16"/>
                <w:szCs w:val="16"/>
              </w:rPr>
            </w:pPr>
          </w:p>
        </w:tc>
      </w:tr>
    </w:tbl>
    <w:p w:rsidR="00724B15" w:rsidRDefault="00724B15" w:rsidP="00991463">
      <w:pPr>
        <w:pStyle w:val="Sinespaciado"/>
        <w:rPr>
          <w:rFonts w:ascii="Arial Black" w:hAnsi="Arial Black"/>
          <w:b/>
          <w:sz w:val="18"/>
          <w:szCs w:val="18"/>
        </w:rPr>
      </w:pPr>
    </w:p>
    <w:p w:rsidR="00247132" w:rsidRDefault="00247132" w:rsidP="00724B15">
      <w:pPr>
        <w:pStyle w:val="Sinespaciado"/>
        <w:ind w:left="142"/>
        <w:rPr>
          <w:rFonts w:ascii="Arial Black" w:hAnsi="Arial Black"/>
          <w:b/>
          <w:sz w:val="18"/>
          <w:szCs w:val="18"/>
        </w:rPr>
      </w:pPr>
    </w:p>
    <w:p w:rsidR="001D3E26" w:rsidRDefault="001D3E26"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991463" w:rsidRPr="00824091" w:rsidRDefault="00991463" w:rsidP="00724B15">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BF14F8">
        <w:rPr>
          <w:rFonts w:ascii="Arial Black" w:hAnsi="Arial Black"/>
          <w:b/>
          <w:sz w:val="18"/>
          <w:szCs w:val="18"/>
        </w:rPr>
        <w:t xml:space="preserve">IVIL DE IPIALES    </w:t>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00BF14F8">
        <w:rPr>
          <w:rFonts w:ascii="Arial Black" w:hAnsi="Arial Black"/>
          <w:b/>
          <w:sz w:val="18"/>
          <w:szCs w:val="18"/>
        </w:rPr>
        <w:tab/>
      </w:r>
      <w:r w:rsidRPr="00824091">
        <w:rPr>
          <w:rFonts w:ascii="Arial Black" w:hAnsi="Arial Black"/>
          <w:b/>
          <w:sz w:val="18"/>
          <w:szCs w:val="18"/>
        </w:rPr>
        <w:t>HOJA:</w:t>
      </w:r>
      <w:r w:rsidR="001D3E26">
        <w:rPr>
          <w:rFonts w:ascii="Arial Black" w:hAnsi="Arial Black"/>
          <w:b/>
          <w:sz w:val="18"/>
          <w:szCs w:val="18"/>
        </w:rPr>
        <w:t xml:space="preserve"> </w:t>
      </w:r>
      <w:r w:rsidR="00BF14F8">
        <w:rPr>
          <w:rFonts w:ascii="Arial Black" w:hAnsi="Arial Black"/>
          <w:b/>
          <w:sz w:val="18"/>
          <w:szCs w:val="18"/>
        </w:rPr>
        <w:t xml:space="preserve">42 </w:t>
      </w:r>
      <w:r w:rsidRPr="00824091">
        <w:rPr>
          <w:rFonts w:ascii="Arial Black" w:hAnsi="Arial Black"/>
          <w:b/>
          <w:sz w:val="18"/>
          <w:szCs w:val="18"/>
        </w:rPr>
        <w:t>DE:</w:t>
      </w:r>
      <w:r w:rsidR="001D3E26">
        <w:rPr>
          <w:rFonts w:ascii="Arial Black" w:hAnsi="Arial Black"/>
          <w:b/>
          <w:sz w:val="18"/>
          <w:szCs w:val="18"/>
        </w:rPr>
        <w:t xml:space="preserve"> </w:t>
      </w:r>
      <w:r w:rsidR="00864CDE">
        <w:rPr>
          <w:rFonts w:ascii="Arial Black" w:hAnsi="Arial Black"/>
          <w:b/>
          <w:sz w:val="18"/>
          <w:szCs w:val="18"/>
        </w:rPr>
        <w:t>144</w:t>
      </w:r>
    </w:p>
    <w:p w:rsidR="00991463" w:rsidRDefault="00991463" w:rsidP="00724B15">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724B15">
      <w:pPr>
        <w:pStyle w:val="Sinespaciado"/>
        <w:ind w:left="142"/>
        <w:rPr>
          <w:rFonts w:ascii="Arial Black" w:hAnsi="Arial Black"/>
          <w:b/>
          <w:sz w:val="18"/>
          <w:szCs w:val="18"/>
        </w:rPr>
      </w:pPr>
      <w:r>
        <w:rPr>
          <w:rFonts w:ascii="Arial Black" w:hAnsi="Arial Black"/>
          <w:b/>
          <w:sz w:val="18"/>
          <w:szCs w:val="18"/>
        </w:rPr>
        <w:t>CÓDIGO SECCIÓN: 300</w:t>
      </w:r>
    </w:p>
    <w:p w:rsidR="00BF14F8" w:rsidRDefault="00BF14F8" w:rsidP="00724B15">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BF14F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BF14F8">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722CC1" w:rsidRPr="00B7391B" w:rsidTr="008B2026">
        <w:trPr>
          <w:trHeight w:val="70"/>
        </w:trPr>
        <w:tc>
          <w:tcPr>
            <w:tcW w:w="1187" w:type="dxa"/>
          </w:tcPr>
          <w:p w:rsidR="00722CC1" w:rsidRDefault="00722CC1" w:rsidP="00722CC1">
            <w:pPr>
              <w:spacing w:after="0" w:line="240" w:lineRule="auto"/>
              <w:rPr>
                <w:rFonts w:ascii="Arial" w:hAnsi="Arial" w:cs="Arial"/>
                <w:b/>
                <w:sz w:val="20"/>
                <w:szCs w:val="20"/>
              </w:rPr>
            </w:pPr>
          </w:p>
        </w:tc>
        <w:tc>
          <w:tcPr>
            <w:tcW w:w="4337" w:type="dxa"/>
          </w:tcPr>
          <w:p w:rsidR="00A92F6C" w:rsidRPr="00BF14F8" w:rsidRDefault="00A92F6C" w:rsidP="00FD6CE8">
            <w:pPr>
              <w:spacing w:after="0" w:line="240" w:lineRule="auto"/>
              <w:rPr>
                <w:rFonts w:ascii="Arial" w:hAnsi="Arial" w:cs="Arial"/>
                <w:sz w:val="16"/>
                <w:szCs w:val="16"/>
              </w:rPr>
            </w:pP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Contrato</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 xml:space="preserve">Solicitud de Registro Presupuestal </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Registro Presupuestal</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Acta de designación de Supervisor</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Acta de inicio</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Certificado de afiliación a Aseguradora de Riesgos Laborales</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Certificado de afiliación a EPS</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 xml:space="preserve">Certificado de afiliación a Fondo de Pensiones </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 xml:space="preserve">Recibo de pago de seguridad social </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 xml:space="preserve">Acta final </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Cuenta de Cobro</w:t>
            </w:r>
          </w:p>
          <w:p w:rsidR="0076489A" w:rsidRPr="00BF14F8" w:rsidRDefault="0076489A" w:rsidP="0076489A">
            <w:pPr>
              <w:spacing w:after="0" w:line="240" w:lineRule="auto"/>
              <w:rPr>
                <w:rFonts w:ascii="Arial" w:hAnsi="Arial" w:cs="Arial"/>
                <w:sz w:val="16"/>
                <w:szCs w:val="16"/>
              </w:rPr>
            </w:pPr>
            <w:r w:rsidRPr="00BF14F8">
              <w:rPr>
                <w:rFonts w:ascii="Arial" w:hAnsi="Arial" w:cs="Arial"/>
                <w:sz w:val="16"/>
                <w:szCs w:val="16"/>
              </w:rPr>
              <w:t>Acta de liquidación</w:t>
            </w:r>
          </w:p>
          <w:p w:rsidR="00722CC1" w:rsidRPr="00BF14F8" w:rsidRDefault="00722CC1" w:rsidP="00722CC1">
            <w:pPr>
              <w:spacing w:after="0" w:line="240" w:lineRule="auto"/>
              <w:rPr>
                <w:rFonts w:ascii="Arial" w:hAnsi="Arial" w:cs="Arial"/>
                <w:sz w:val="16"/>
                <w:szCs w:val="16"/>
              </w:rPr>
            </w:pPr>
          </w:p>
        </w:tc>
        <w:tc>
          <w:tcPr>
            <w:tcW w:w="1134" w:type="dxa"/>
          </w:tcPr>
          <w:p w:rsidR="00722CC1" w:rsidRPr="00BF14F8" w:rsidRDefault="00722CC1" w:rsidP="00722CC1">
            <w:pPr>
              <w:spacing w:after="0" w:line="240" w:lineRule="auto"/>
              <w:jc w:val="center"/>
              <w:rPr>
                <w:rFonts w:ascii="Arial" w:hAnsi="Arial" w:cs="Arial"/>
                <w:sz w:val="16"/>
                <w:szCs w:val="16"/>
              </w:rPr>
            </w:pPr>
          </w:p>
        </w:tc>
        <w:tc>
          <w:tcPr>
            <w:tcW w:w="992" w:type="dxa"/>
          </w:tcPr>
          <w:p w:rsidR="00722CC1" w:rsidRPr="00BF14F8" w:rsidRDefault="00722CC1" w:rsidP="00722CC1">
            <w:pPr>
              <w:spacing w:after="0" w:line="240" w:lineRule="auto"/>
              <w:jc w:val="center"/>
              <w:rPr>
                <w:rFonts w:ascii="Arial" w:hAnsi="Arial" w:cs="Arial"/>
                <w:sz w:val="16"/>
                <w:szCs w:val="16"/>
              </w:rPr>
            </w:pPr>
          </w:p>
        </w:tc>
        <w:tc>
          <w:tcPr>
            <w:tcW w:w="567" w:type="dxa"/>
          </w:tcPr>
          <w:p w:rsidR="00722CC1" w:rsidRPr="00BF14F8" w:rsidRDefault="00722CC1" w:rsidP="00722CC1">
            <w:pPr>
              <w:spacing w:after="0" w:line="240" w:lineRule="auto"/>
              <w:jc w:val="center"/>
              <w:rPr>
                <w:rFonts w:ascii="Arial" w:hAnsi="Arial" w:cs="Arial"/>
                <w:sz w:val="16"/>
                <w:szCs w:val="16"/>
              </w:rPr>
            </w:pPr>
          </w:p>
        </w:tc>
        <w:tc>
          <w:tcPr>
            <w:tcW w:w="425" w:type="dxa"/>
          </w:tcPr>
          <w:p w:rsidR="00722CC1" w:rsidRPr="00BF14F8" w:rsidRDefault="00722CC1" w:rsidP="00722CC1">
            <w:pPr>
              <w:spacing w:after="0" w:line="240" w:lineRule="auto"/>
              <w:jc w:val="center"/>
              <w:rPr>
                <w:rFonts w:ascii="Arial" w:hAnsi="Arial" w:cs="Arial"/>
                <w:sz w:val="16"/>
                <w:szCs w:val="16"/>
              </w:rPr>
            </w:pPr>
          </w:p>
        </w:tc>
        <w:tc>
          <w:tcPr>
            <w:tcW w:w="425" w:type="dxa"/>
          </w:tcPr>
          <w:p w:rsidR="00722CC1" w:rsidRPr="00BF14F8" w:rsidRDefault="00722CC1" w:rsidP="00722CC1">
            <w:pPr>
              <w:spacing w:after="0" w:line="240" w:lineRule="auto"/>
              <w:jc w:val="center"/>
              <w:rPr>
                <w:rFonts w:ascii="Arial" w:hAnsi="Arial" w:cs="Arial"/>
                <w:sz w:val="16"/>
                <w:szCs w:val="16"/>
              </w:rPr>
            </w:pPr>
          </w:p>
        </w:tc>
        <w:tc>
          <w:tcPr>
            <w:tcW w:w="426" w:type="dxa"/>
          </w:tcPr>
          <w:p w:rsidR="00722CC1" w:rsidRPr="00BF14F8" w:rsidRDefault="00722CC1" w:rsidP="00722CC1">
            <w:pPr>
              <w:spacing w:after="0" w:line="240" w:lineRule="auto"/>
              <w:jc w:val="center"/>
              <w:rPr>
                <w:rFonts w:ascii="Arial" w:hAnsi="Arial" w:cs="Arial"/>
                <w:sz w:val="16"/>
                <w:szCs w:val="16"/>
              </w:rPr>
            </w:pPr>
          </w:p>
        </w:tc>
        <w:tc>
          <w:tcPr>
            <w:tcW w:w="7796" w:type="dxa"/>
            <w:shd w:val="clear" w:color="auto" w:fill="auto"/>
          </w:tcPr>
          <w:p w:rsidR="00722CC1" w:rsidRPr="00BF14F8" w:rsidRDefault="00722CC1" w:rsidP="00F904B5">
            <w:pPr>
              <w:spacing w:after="0" w:line="240" w:lineRule="auto"/>
              <w:jc w:val="both"/>
              <w:rPr>
                <w:rFonts w:ascii="Arial" w:hAnsi="Arial" w:cs="Arial"/>
                <w:sz w:val="16"/>
                <w:szCs w:val="16"/>
              </w:rPr>
            </w:pPr>
            <w:r w:rsidRPr="00BF14F8">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9266D6" w:rsidRDefault="009266D6" w:rsidP="00991463">
      <w:pPr>
        <w:pStyle w:val="Sinespaciado"/>
        <w:rPr>
          <w:rFonts w:ascii="Arial Black" w:hAnsi="Arial Black"/>
          <w:b/>
          <w:sz w:val="18"/>
          <w:szCs w:val="18"/>
        </w:rPr>
      </w:pPr>
    </w:p>
    <w:p w:rsidR="00E20050" w:rsidRDefault="00E20050" w:rsidP="00724B15">
      <w:pPr>
        <w:pStyle w:val="Sinespaciado"/>
        <w:ind w:left="142"/>
        <w:rPr>
          <w:rFonts w:ascii="Arial Black" w:hAnsi="Arial Black"/>
          <w:b/>
          <w:sz w:val="18"/>
          <w:szCs w:val="18"/>
        </w:rPr>
      </w:pPr>
    </w:p>
    <w:p w:rsidR="00840043" w:rsidRDefault="00840043" w:rsidP="00724B15">
      <w:pPr>
        <w:pStyle w:val="Sinespaciado"/>
        <w:ind w:left="142"/>
        <w:rPr>
          <w:rFonts w:ascii="Arial Black" w:hAnsi="Arial Black"/>
          <w:b/>
          <w:sz w:val="18"/>
          <w:szCs w:val="18"/>
        </w:rPr>
      </w:pPr>
    </w:p>
    <w:p w:rsidR="00840043" w:rsidRDefault="00840043" w:rsidP="00724B15">
      <w:pPr>
        <w:pStyle w:val="Sinespaciado"/>
        <w:ind w:left="142"/>
        <w:rPr>
          <w:rFonts w:ascii="Arial Black" w:hAnsi="Arial Black"/>
          <w:b/>
          <w:sz w:val="18"/>
          <w:szCs w:val="18"/>
        </w:rPr>
      </w:pPr>
    </w:p>
    <w:p w:rsidR="00B50590" w:rsidRDefault="00B50590" w:rsidP="00724B15">
      <w:pPr>
        <w:pStyle w:val="Sinespaciado"/>
        <w:ind w:left="142"/>
        <w:rPr>
          <w:rFonts w:ascii="Arial Black" w:hAnsi="Arial Black"/>
          <w:b/>
          <w:sz w:val="18"/>
          <w:szCs w:val="18"/>
        </w:rPr>
      </w:pPr>
    </w:p>
    <w:p w:rsidR="00840043" w:rsidRDefault="00840043" w:rsidP="00724B15">
      <w:pPr>
        <w:pStyle w:val="Sinespaciado"/>
        <w:ind w:left="142"/>
        <w:rPr>
          <w:rFonts w:ascii="Arial Black" w:hAnsi="Arial Black"/>
          <w:b/>
          <w:sz w:val="18"/>
          <w:szCs w:val="18"/>
        </w:rPr>
      </w:pPr>
    </w:p>
    <w:p w:rsidR="001A60C8" w:rsidRDefault="001A60C8" w:rsidP="00724B15">
      <w:pPr>
        <w:pStyle w:val="Sinespaciado"/>
        <w:ind w:left="142"/>
        <w:rPr>
          <w:rFonts w:ascii="Arial Black" w:hAnsi="Arial Black"/>
          <w:b/>
          <w:sz w:val="18"/>
          <w:szCs w:val="18"/>
        </w:rPr>
      </w:pPr>
    </w:p>
    <w:p w:rsidR="001A60C8" w:rsidRDefault="001A60C8" w:rsidP="00724B15">
      <w:pPr>
        <w:pStyle w:val="Sinespaciado"/>
        <w:ind w:left="142"/>
        <w:rPr>
          <w:rFonts w:ascii="Arial Black" w:hAnsi="Arial Black"/>
          <w:b/>
          <w:sz w:val="18"/>
          <w:szCs w:val="18"/>
        </w:rPr>
      </w:pPr>
    </w:p>
    <w:p w:rsidR="001D3E26" w:rsidRDefault="001D3E26" w:rsidP="00724B15">
      <w:pPr>
        <w:pStyle w:val="Sinespaciado"/>
        <w:ind w:left="142"/>
        <w:rPr>
          <w:rFonts w:ascii="Arial Black" w:hAnsi="Arial Black"/>
          <w:b/>
          <w:sz w:val="18"/>
          <w:szCs w:val="18"/>
        </w:rPr>
      </w:pPr>
    </w:p>
    <w:p w:rsidR="00BF14F8" w:rsidRDefault="009A2A85" w:rsidP="00724B15">
      <w:pPr>
        <w:pStyle w:val="Sinespaciado"/>
        <w:ind w:left="142"/>
        <w:rPr>
          <w:rFonts w:ascii="Arial Black" w:hAnsi="Arial Black"/>
          <w:b/>
          <w:sz w:val="18"/>
          <w:szCs w:val="18"/>
        </w:rPr>
      </w:pPr>
      <w:r>
        <w:rPr>
          <w:rFonts w:ascii="Arial Black" w:hAnsi="Arial Black"/>
          <w:b/>
          <w:sz w:val="18"/>
          <w:szCs w:val="18"/>
        </w:rPr>
        <w:t xml:space="preserve"> </w:t>
      </w:r>
    </w:p>
    <w:p w:rsidR="00BF14F8" w:rsidRDefault="00BF14F8" w:rsidP="00724B15">
      <w:pPr>
        <w:pStyle w:val="Sinespaciado"/>
        <w:ind w:left="142"/>
        <w:rPr>
          <w:rFonts w:ascii="Arial Black" w:hAnsi="Arial Black"/>
          <w:b/>
          <w:sz w:val="18"/>
          <w:szCs w:val="18"/>
        </w:rPr>
      </w:pPr>
    </w:p>
    <w:p w:rsidR="00BF14F8" w:rsidRDefault="00BF14F8" w:rsidP="00724B15">
      <w:pPr>
        <w:pStyle w:val="Sinespaciado"/>
        <w:ind w:left="142"/>
        <w:rPr>
          <w:rFonts w:ascii="Arial Black" w:hAnsi="Arial Black"/>
          <w:b/>
          <w:sz w:val="18"/>
          <w:szCs w:val="18"/>
        </w:rPr>
      </w:pPr>
    </w:p>
    <w:p w:rsidR="00991463" w:rsidRPr="00824091" w:rsidRDefault="00991463" w:rsidP="00724B15">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061AF">
        <w:rPr>
          <w:rFonts w:ascii="Arial Black" w:hAnsi="Arial Black"/>
          <w:b/>
          <w:sz w:val="18"/>
          <w:szCs w:val="18"/>
        </w:rPr>
        <w:t xml:space="preserve">IVIL DE IPIALES    </w:t>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004061AF">
        <w:rPr>
          <w:rFonts w:ascii="Arial Black" w:hAnsi="Arial Black"/>
          <w:b/>
          <w:sz w:val="18"/>
          <w:szCs w:val="18"/>
        </w:rPr>
        <w:tab/>
      </w:r>
      <w:r w:rsidRPr="00824091">
        <w:rPr>
          <w:rFonts w:ascii="Arial Black" w:hAnsi="Arial Black"/>
          <w:b/>
          <w:sz w:val="18"/>
          <w:szCs w:val="18"/>
        </w:rPr>
        <w:t>HOJA:</w:t>
      </w:r>
      <w:r w:rsidR="009A2A85">
        <w:rPr>
          <w:rFonts w:ascii="Arial Black" w:hAnsi="Arial Black"/>
          <w:b/>
          <w:sz w:val="18"/>
          <w:szCs w:val="18"/>
        </w:rPr>
        <w:t xml:space="preserve"> </w:t>
      </w:r>
      <w:r w:rsidR="004061AF">
        <w:rPr>
          <w:rFonts w:ascii="Arial Black" w:hAnsi="Arial Black"/>
          <w:b/>
          <w:sz w:val="18"/>
          <w:szCs w:val="18"/>
        </w:rPr>
        <w:t xml:space="preserve">43 </w:t>
      </w:r>
      <w:r w:rsidRPr="00824091">
        <w:rPr>
          <w:rFonts w:ascii="Arial Black" w:hAnsi="Arial Black"/>
          <w:b/>
          <w:sz w:val="18"/>
          <w:szCs w:val="18"/>
        </w:rPr>
        <w:t>DE:</w:t>
      </w:r>
      <w:r w:rsidR="009A2A85">
        <w:rPr>
          <w:rFonts w:ascii="Arial Black" w:hAnsi="Arial Black"/>
          <w:b/>
          <w:sz w:val="18"/>
          <w:szCs w:val="18"/>
        </w:rPr>
        <w:t xml:space="preserve"> </w:t>
      </w:r>
      <w:r w:rsidR="00864CDE">
        <w:rPr>
          <w:rFonts w:ascii="Arial Black" w:hAnsi="Arial Black"/>
          <w:b/>
          <w:sz w:val="18"/>
          <w:szCs w:val="18"/>
        </w:rPr>
        <w:t>144</w:t>
      </w:r>
    </w:p>
    <w:p w:rsidR="00991463" w:rsidRDefault="00991463" w:rsidP="00724B15">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724B15">
      <w:pPr>
        <w:pStyle w:val="Sinespaciado"/>
        <w:ind w:left="142"/>
        <w:rPr>
          <w:rFonts w:ascii="Arial Black" w:hAnsi="Arial Black"/>
          <w:b/>
          <w:sz w:val="18"/>
          <w:szCs w:val="18"/>
        </w:rPr>
      </w:pPr>
      <w:r>
        <w:rPr>
          <w:rFonts w:ascii="Arial Black" w:hAnsi="Arial Black"/>
          <w:b/>
          <w:sz w:val="18"/>
          <w:szCs w:val="18"/>
        </w:rPr>
        <w:t>CÓDIGO SECCIÓN: 300</w:t>
      </w:r>
    </w:p>
    <w:p w:rsidR="00BF14F8" w:rsidRDefault="00BF14F8" w:rsidP="00724B15">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4061AF">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4061AF">
        <w:trPr>
          <w:trHeight w:val="772"/>
        </w:trPr>
        <w:tc>
          <w:tcPr>
            <w:tcW w:w="118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694DEB" w:rsidRPr="00B7391B" w:rsidTr="004061AF">
        <w:trPr>
          <w:trHeight w:val="70"/>
        </w:trPr>
        <w:tc>
          <w:tcPr>
            <w:tcW w:w="1187" w:type="dxa"/>
            <w:tcBorders>
              <w:bottom w:val="single" w:sz="4" w:space="0" w:color="auto"/>
            </w:tcBorders>
          </w:tcPr>
          <w:p w:rsidR="00694DEB" w:rsidRPr="004061AF" w:rsidRDefault="00694DEB" w:rsidP="00694DEB">
            <w:pPr>
              <w:spacing w:after="0" w:line="240" w:lineRule="auto"/>
              <w:rPr>
                <w:rFonts w:ascii="Arial" w:hAnsi="Arial" w:cs="Arial"/>
                <w:b/>
                <w:sz w:val="16"/>
                <w:szCs w:val="16"/>
              </w:rPr>
            </w:pPr>
          </w:p>
          <w:p w:rsidR="00694DEB" w:rsidRPr="004061AF" w:rsidRDefault="008E376E" w:rsidP="00F846D0">
            <w:pPr>
              <w:spacing w:after="0" w:line="240" w:lineRule="auto"/>
              <w:rPr>
                <w:rFonts w:ascii="Arial" w:hAnsi="Arial" w:cs="Arial"/>
                <w:b/>
                <w:sz w:val="16"/>
                <w:szCs w:val="16"/>
              </w:rPr>
            </w:pPr>
            <w:r w:rsidRPr="004061AF">
              <w:rPr>
                <w:rFonts w:ascii="Arial" w:hAnsi="Arial" w:cs="Arial"/>
                <w:b/>
                <w:sz w:val="16"/>
                <w:szCs w:val="16"/>
              </w:rPr>
              <w:t>300-</w:t>
            </w:r>
            <w:r w:rsidR="00F846D0" w:rsidRPr="004061AF">
              <w:rPr>
                <w:rFonts w:ascii="Arial" w:hAnsi="Arial" w:cs="Arial"/>
                <w:b/>
                <w:sz w:val="16"/>
                <w:szCs w:val="16"/>
              </w:rPr>
              <w:t>8</w:t>
            </w:r>
            <w:r w:rsidRPr="004061AF">
              <w:rPr>
                <w:rFonts w:ascii="Arial" w:hAnsi="Arial" w:cs="Arial"/>
                <w:b/>
                <w:sz w:val="16"/>
                <w:szCs w:val="16"/>
              </w:rPr>
              <w:t>.12</w:t>
            </w:r>
          </w:p>
        </w:tc>
        <w:tc>
          <w:tcPr>
            <w:tcW w:w="4337" w:type="dxa"/>
            <w:tcBorders>
              <w:bottom w:val="single" w:sz="4" w:space="0" w:color="auto"/>
            </w:tcBorders>
          </w:tcPr>
          <w:p w:rsidR="00694DEB" w:rsidRPr="004061AF" w:rsidRDefault="00694DEB" w:rsidP="00694DEB">
            <w:pPr>
              <w:spacing w:after="0" w:line="240" w:lineRule="auto"/>
              <w:rPr>
                <w:rFonts w:ascii="Arial" w:hAnsi="Arial" w:cs="Arial"/>
                <w:b/>
                <w:sz w:val="16"/>
                <w:szCs w:val="16"/>
              </w:rPr>
            </w:pPr>
          </w:p>
          <w:p w:rsidR="00694DEB" w:rsidRPr="004061AF" w:rsidRDefault="00694DEB" w:rsidP="00694DEB">
            <w:pPr>
              <w:spacing w:after="0" w:line="240" w:lineRule="auto"/>
              <w:rPr>
                <w:rFonts w:ascii="Arial" w:hAnsi="Arial" w:cs="Arial"/>
                <w:b/>
                <w:sz w:val="16"/>
                <w:szCs w:val="16"/>
              </w:rPr>
            </w:pPr>
            <w:r w:rsidRPr="004061AF">
              <w:rPr>
                <w:rFonts w:ascii="Arial" w:hAnsi="Arial" w:cs="Arial"/>
                <w:b/>
                <w:sz w:val="16"/>
                <w:szCs w:val="16"/>
              </w:rPr>
              <w:t xml:space="preserve">Convenios Docencia-Servicio </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Convenio</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Otro Si</w:t>
            </w:r>
          </w:p>
          <w:p w:rsidR="00EB04A3" w:rsidRPr="004061AF" w:rsidRDefault="00EB04A3" w:rsidP="00EB04A3">
            <w:pPr>
              <w:tabs>
                <w:tab w:val="left" w:pos="1323"/>
              </w:tabs>
              <w:spacing w:after="0" w:line="240" w:lineRule="auto"/>
              <w:rPr>
                <w:rFonts w:ascii="Arial" w:hAnsi="Arial" w:cs="Arial"/>
                <w:sz w:val="16"/>
                <w:szCs w:val="16"/>
              </w:rPr>
            </w:pPr>
            <w:r w:rsidRPr="004061AF">
              <w:rPr>
                <w:rFonts w:ascii="Arial" w:hAnsi="Arial" w:cs="Arial"/>
                <w:sz w:val="16"/>
                <w:szCs w:val="16"/>
              </w:rPr>
              <w:t>Pólizas</w:t>
            </w:r>
            <w:r w:rsidRPr="004061AF">
              <w:rPr>
                <w:rFonts w:ascii="Arial" w:hAnsi="Arial" w:cs="Arial"/>
                <w:sz w:val="16"/>
                <w:szCs w:val="16"/>
              </w:rPr>
              <w:tab/>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Anexos técnicos</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Planes de Trabajo</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Contraprestaciones</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Programa académico</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Cronograma de actividades</w:t>
            </w:r>
          </w:p>
          <w:p w:rsidR="00EB04A3" w:rsidRPr="004061AF" w:rsidRDefault="00EB04A3" w:rsidP="00EB04A3">
            <w:pPr>
              <w:spacing w:after="0" w:line="240" w:lineRule="auto"/>
              <w:rPr>
                <w:rFonts w:ascii="Arial" w:hAnsi="Arial" w:cs="Arial"/>
                <w:sz w:val="16"/>
                <w:szCs w:val="16"/>
              </w:rPr>
            </w:pPr>
            <w:r w:rsidRPr="004061AF">
              <w:rPr>
                <w:rFonts w:ascii="Arial" w:hAnsi="Arial" w:cs="Arial"/>
                <w:sz w:val="16"/>
                <w:szCs w:val="16"/>
              </w:rPr>
              <w:t>Evaluaciones Académicas</w:t>
            </w:r>
          </w:p>
          <w:p w:rsidR="00694DEB" w:rsidRPr="004061AF" w:rsidRDefault="00694DEB" w:rsidP="00694DEB">
            <w:pPr>
              <w:spacing w:after="0" w:line="240" w:lineRule="auto"/>
              <w:rPr>
                <w:rFonts w:ascii="Arial" w:hAnsi="Arial" w:cs="Arial"/>
                <w:sz w:val="16"/>
                <w:szCs w:val="16"/>
              </w:rPr>
            </w:pPr>
          </w:p>
          <w:p w:rsidR="00694DEB" w:rsidRPr="004061AF" w:rsidRDefault="00694DEB" w:rsidP="00694DEB">
            <w:pPr>
              <w:spacing w:after="0" w:line="240" w:lineRule="auto"/>
              <w:rPr>
                <w:rFonts w:ascii="Arial" w:hAnsi="Arial" w:cs="Arial"/>
                <w:b/>
                <w:color w:val="FF0000"/>
                <w:sz w:val="16"/>
                <w:szCs w:val="16"/>
              </w:rPr>
            </w:pPr>
          </w:p>
          <w:p w:rsidR="00694DEB" w:rsidRPr="004061AF" w:rsidRDefault="00694DEB" w:rsidP="00694DEB">
            <w:pPr>
              <w:spacing w:after="0" w:line="240" w:lineRule="auto"/>
              <w:rPr>
                <w:rFonts w:ascii="Arial" w:hAnsi="Arial" w:cs="Arial"/>
                <w:color w:val="FF0000"/>
                <w:sz w:val="16"/>
                <w:szCs w:val="16"/>
              </w:rPr>
            </w:pPr>
          </w:p>
          <w:p w:rsidR="00694DEB" w:rsidRPr="004061AF" w:rsidRDefault="00694DEB" w:rsidP="00694DEB">
            <w:pPr>
              <w:rPr>
                <w:rFonts w:ascii="Arial" w:hAnsi="Arial" w:cs="Arial"/>
                <w:color w:val="FF0000"/>
                <w:sz w:val="16"/>
                <w:szCs w:val="16"/>
              </w:rPr>
            </w:pPr>
          </w:p>
          <w:p w:rsidR="00694DEB" w:rsidRPr="004061AF" w:rsidRDefault="00694DEB" w:rsidP="00694DEB">
            <w:pPr>
              <w:rPr>
                <w:rFonts w:ascii="Arial" w:hAnsi="Arial" w:cs="Arial"/>
                <w:sz w:val="16"/>
                <w:szCs w:val="16"/>
              </w:rPr>
            </w:pPr>
          </w:p>
          <w:p w:rsidR="00694DEB" w:rsidRPr="004061AF" w:rsidRDefault="00694DEB" w:rsidP="00694DEB">
            <w:pPr>
              <w:rPr>
                <w:rFonts w:ascii="Arial" w:hAnsi="Arial" w:cs="Arial"/>
                <w:b/>
                <w:color w:val="FF0000"/>
                <w:sz w:val="16"/>
                <w:szCs w:val="16"/>
              </w:rPr>
            </w:pPr>
          </w:p>
          <w:p w:rsidR="00694DEB" w:rsidRPr="004061AF" w:rsidRDefault="00694DEB" w:rsidP="00694DEB">
            <w:pPr>
              <w:rPr>
                <w:rFonts w:ascii="Arial" w:hAnsi="Arial" w:cs="Arial"/>
                <w:b/>
                <w:color w:val="FF0000"/>
                <w:sz w:val="16"/>
                <w:szCs w:val="16"/>
              </w:rPr>
            </w:pPr>
          </w:p>
          <w:p w:rsidR="00694DEB" w:rsidRPr="004061AF" w:rsidRDefault="00694DEB" w:rsidP="00694DEB">
            <w:pPr>
              <w:spacing w:after="0" w:line="240" w:lineRule="auto"/>
              <w:rPr>
                <w:rFonts w:ascii="Arial" w:hAnsi="Arial" w:cs="Arial"/>
                <w:b/>
                <w:color w:val="00B050"/>
                <w:sz w:val="16"/>
                <w:szCs w:val="16"/>
              </w:rPr>
            </w:pPr>
          </w:p>
          <w:p w:rsidR="00694DEB" w:rsidRPr="004061AF" w:rsidRDefault="00694DEB" w:rsidP="00694DEB">
            <w:pPr>
              <w:rPr>
                <w:rFonts w:ascii="Arial" w:hAnsi="Arial" w:cs="Arial"/>
                <w:b/>
                <w:color w:val="FF0000"/>
                <w:sz w:val="16"/>
                <w:szCs w:val="16"/>
              </w:rPr>
            </w:pPr>
          </w:p>
        </w:tc>
        <w:tc>
          <w:tcPr>
            <w:tcW w:w="1134" w:type="dxa"/>
            <w:tcBorders>
              <w:bottom w:val="single" w:sz="4" w:space="0" w:color="auto"/>
            </w:tcBorders>
          </w:tcPr>
          <w:p w:rsidR="00694DEB" w:rsidRPr="004061AF" w:rsidRDefault="00694DEB" w:rsidP="00694DEB">
            <w:pPr>
              <w:spacing w:after="0" w:line="240" w:lineRule="auto"/>
              <w:jc w:val="center"/>
              <w:rPr>
                <w:rFonts w:ascii="Arial" w:hAnsi="Arial" w:cs="Arial"/>
                <w:sz w:val="16"/>
                <w:szCs w:val="16"/>
              </w:rPr>
            </w:pPr>
          </w:p>
          <w:p w:rsidR="00694DEB" w:rsidRPr="004061AF" w:rsidRDefault="00694DEB" w:rsidP="00694DEB">
            <w:pPr>
              <w:spacing w:after="0" w:line="240" w:lineRule="auto"/>
              <w:jc w:val="center"/>
              <w:rPr>
                <w:rFonts w:ascii="Arial" w:hAnsi="Arial" w:cs="Arial"/>
                <w:sz w:val="16"/>
                <w:szCs w:val="16"/>
              </w:rPr>
            </w:pPr>
            <w:r w:rsidRPr="004061AF">
              <w:rPr>
                <w:rFonts w:ascii="Arial" w:hAnsi="Arial" w:cs="Arial"/>
                <w:sz w:val="16"/>
                <w:szCs w:val="16"/>
              </w:rPr>
              <w:t>2</w:t>
            </w:r>
          </w:p>
        </w:tc>
        <w:tc>
          <w:tcPr>
            <w:tcW w:w="992" w:type="dxa"/>
            <w:tcBorders>
              <w:bottom w:val="single" w:sz="4" w:space="0" w:color="auto"/>
            </w:tcBorders>
          </w:tcPr>
          <w:p w:rsidR="00694DEB" w:rsidRPr="004061AF" w:rsidRDefault="00694DEB" w:rsidP="00694DEB">
            <w:pPr>
              <w:spacing w:after="0" w:line="240" w:lineRule="auto"/>
              <w:jc w:val="center"/>
              <w:rPr>
                <w:rFonts w:ascii="Arial" w:hAnsi="Arial" w:cs="Arial"/>
                <w:sz w:val="16"/>
                <w:szCs w:val="16"/>
              </w:rPr>
            </w:pPr>
          </w:p>
          <w:p w:rsidR="00694DEB" w:rsidRPr="004061AF" w:rsidRDefault="00694DEB" w:rsidP="00694DEB">
            <w:pPr>
              <w:spacing w:after="0" w:line="240" w:lineRule="auto"/>
              <w:jc w:val="center"/>
              <w:rPr>
                <w:rFonts w:ascii="Arial" w:hAnsi="Arial" w:cs="Arial"/>
                <w:sz w:val="16"/>
                <w:szCs w:val="16"/>
              </w:rPr>
            </w:pPr>
            <w:r w:rsidRPr="004061AF">
              <w:rPr>
                <w:rFonts w:ascii="Arial" w:hAnsi="Arial" w:cs="Arial"/>
                <w:sz w:val="16"/>
                <w:szCs w:val="16"/>
              </w:rPr>
              <w:t>18</w:t>
            </w:r>
          </w:p>
        </w:tc>
        <w:tc>
          <w:tcPr>
            <w:tcW w:w="567" w:type="dxa"/>
            <w:tcBorders>
              <w:bottom w:val="single" w:sz="4" w:space="0" w:color="auto"/>
            </w:tcBorders>
          </w:tcPr>
          <w:p w:rsidR="00694DEB" w:rsidRPr="004061AF" w:rsidRDefault="00694DEB" w:rsidP="00694DEB">
            <w:pPr>
              <w:spacing w:after="0" w:line="240" w:lineRule="auto"/>
              <w:jc w:val="center"/>
              <w:rPr>
                <w:rFonts w:ascii="Arial" w:hAnsi="Arial" w:cs="Arial"/>
                <w:sz w:val="16"/>
                <w:szCs w:val="16"/>
              </w:rPr>
            </w:pPr>
          </w:p>
        </w:tc>
        <w:tc>
          <w:tcPr>
            <w:tcW w:w="425" w:type="dxa"/>
            <w:tcBorders>
              <w:bottom w:val="single" w:sz="4" w:space="0" w:color="auto"/>
            </w:tcBorders>
          </w:tcPr>
          <w:p w:rsidR="00694DEB" w:rsidRPr="004061AF" w:rsidRDefault="00694DEB" w:rsidP="00694DEB">
            <w:pPr>
              <w:spacing w:after="0" w:line="240" w:lineRule="auto"/>
              <w:jc w:val="center"/>
              <w:rPr>
                <w:rFonts w:ascii="Arial" w:hAnsi="Arial" w:cs="Arial"/>
                <w:sz w:val="16"/>
                <w:szCs w:val="16"/>
              </w:rPr>
            </w:pPr>
          </w:p>
        </w:tc>
        <w:tc>
          <w:tcPr>
            <w:tcW w:w="425" w:type="dxa"/>
            <w:tcBorders>
              <w:bottom w:val="single" w:sz="4" w:space="0" w:color="auto"/>
            </w:tcBorders>
          </w:tcPr>
          <w:p w:rsidR="00694DEB" w:rsidRPr="004061AF" w:rsidRDefault="00694DEB" w:rsidP="00694DEB">
            <w:pPr>
              <w:spacing w:after="0" w:line="240" w:lineRule="auto"/>
              <w:jc w:val="center"/>
              <w:rPr>
                <w:rFonts w:ascii="Arial" w:hAnsi="Arial" w:cs="Arial"/>
                <w:sz w:val="16"/>
                <w:szCs w:val="16"/>
              </w:rPr>
            </w:pPr>
          </w:p>
        </w:tc>
        <w:tc>
          <w:tcPr>
            <w:tcW w:w="426" w:type="dxa"/>
            <w:tcBorders>
              <w:bottom w:val="single" w:sz="4" w:space="0" w:color="auto"/>
            </w:tcBorders>
          </w:tcPr>
          <w:p w:rsidR="00694DEB" w:rsidRPr="004061AF" w:rsidRDefault="00694DEB" w:rsidP="00694DEB">
            <w:pPr>
              <w:spacing w:after="0" w:line="240" w:lineRule="auto"/>
              <w:jc w:val="center"/>
              <w:rPr>
                <w:rFonts w:ascii="Arial" w:hAnsi="Arial" w:cs="Arial"/>
                <w:sz w:val="16"/>
                <w:szCs w:val="16"/>
              </w:rPr>
            </w:pPr>
          </w:p>
          <w:p w:rsidR="00694DEB" w:rsidRPr="004061AF" w:rsidRDefault="00694DEB" w:rsidP="00694DEB">
            <w:pPr>
              <w:spacing w:after="0" w:line="240" w:lineRule="auto"/>
              <w:jc w:val="center"/>
              <w:rPr>
                <w:rFonts w:ascii="Arial" w:hAnsi="Arial" w:cs="Arial"/>
                <w:sz w:val="16"/>
                <w:szCs w:val="16"/>
              </w:rPr>
            </w:pPr>
            <w:r w:rsidRPr="004061AF">
              <w:rPr>
                <w:rFonts w:ascii="Arial" w:hAnsi="Arial" w:cs="Arial"/>
                <w:sz w:val="16"/>
                <w:szCs w:val="16"/>
              </w:rPr>
              <w:t xml:space="preserve">X </w:t>
            </w:r>
          </w:p>
        </w:tc>
        <w:tc>
          <w:tcPr>
            <w:tcW w:w="7796" w:type="dxa"/>
            <w:tcBorders>
              <w:bottom w:val="single" w:sz="4" w:space="0" w:color="auto"/>
            </w:tcBorders>
            <w:shd w:val="clear" w:color="auto" w:fill="auto"/>
          </w:tcPr>
          <w:p w:rsidR="00694DEB" w:rsidRPr="004061AF" w:rsidRDefault="00694DEB" w:rsidP="00694DEB">
            <w:pPr>
              <w:spacing w:after="0" w:line="240" w:lineRule="auto"/>
              <w:jc w:val="both"/>
              <w:rPr>
                <w:rFonts w:ascii="Arial" w:hAnsi="Arial" w:cs="Arial"/>
                <w:sz w:val="16"/>
                <w:szCs w:val="16"/>
              </w:rPr>
            </w:pPr>
            <w:r w:rsidRPr="004061AF">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4061AF">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4061AF">
              <w:rPr>
                <w:rFonts w:ascii="Arial" w:hAnsi="Arial" w:cs="Arial"/>
                <w:sz w:val="16"/>
                <w:szCs w:val="16"/>
              </w:rPr>
              <w:t>.”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w:t>
            </w:r>
            <w:r w:rsidR="000759A1" w:rsidRPr="004061AF">
              <w:rPr>
                <w:rFonts w:ascii="Arial" w:hAnsi="Arial" w:cs="Arial"/>
                <w:sz w:val="16"/>
                <w:szCs w:val="16"/>
              </w:rPr>
              <w:t xml:space="preserve"> Ministerio de la Protección Social Decreto No 2376 de 2010, por medio del cual se regula la relación docencia-servicio para los programas de formación de Talento Humano del área de la salud. </w:t>
            </w:r>
            <w:r w:rsidRPr="004061AF">
              <w:rPr>
                <w:rFonts w:ascii="Arial" w:hAnsi="Arial" w:cs="Arial"/>
                <w:sz w:val="16"/>
                <w:szCs w:val="16"/>
              </w:rPr>
              <w:t xml:space="preserve"> Con base al sustento normativo, el tiempo de conservación  sea de veinte (20) años, contados a partir del acta de liquidación del convenio. Finalizado el tiempo de retención en el archivo central se llevara a cabo una </w:t>
            </w:r>
            <w:r w:rsidR="00546218" w:rsidRPr="004061AF">
              <w:rPr>
                <w:rFonts w:ascii="Arial" w:hAnsi="Arial" w:cs="Arial"/>
                <w:sz w:val="16"/>
                <w:szCs w:val="16"/>
              </w:rPr>
              <w:t xml:space="preserve">SELECCIÓN documental teniendo en cuenta criterios cuantitativos y cualitativos, </w:t>
            </w:r>
            <w:r w:rsidR="00BF78D6" w:rsidRPr="004061AF">
              <w:rPr>
                <w:rFonts w:ascii="Arial" w:hAnsi="Arial" w:cs="Arial"/>
                <w:sz w:val="16"/>
                <w:szCs w:val="16"/>
              </w:rPr>
              <w:t xml:space="preserve">seleccionando una muestra del 4% la cual privilegiará a los Convenios Docencia-Servicio que hayan aportado significativamente la misión social de la institución y el fortalecimiento </w:t>
            </w:r>
            <w:r w:rsidR="00A25B5B" w:rsidRPr="004061AF">
              <w:rPr>
                <w:rFonts w:ascii="Arial" w:hAnsi="Arial" w:cs="Arial"/>
                <w:sz w:val="16"/>
                <w:szCs w:val="16"/>
              </w:rPr>
              <w:t xml:space="preserve">de la Gestión de Talento Humano. </w:t>
            </w:r>
          </w:p>
        </w:tc>
      </w:tr>
    </w:tbl>
    <w:p w:rsidR="00991463" w:rsidRDefault="00991463" w:rsidP="00C67C76"/>
    <w:p w:rsidR="00846626" w:rsidRDefault="00846626" w:rsidP="00991463">
      <w:pPr>
        <w:pStyle w:val="Sinespaciado"/>
        <w:rPr>
          <w:rFonts w:ascii="Arial Black" w:hAnsi="Arial Black"/>
          <w:b/>
          <w:sz w:val="18"/>
          <w:szCs w:val="18"/>
        </w:rPr>
      </w:pPr>
    </w:p>
    <w:p w:rsidR="004061AF" w:rsidRDefault="004061AF" w:rsidP="00DB2AD3">
      <w:pPr>
        <w:pStyle w:val="Sinespaciado"/>
        <w:ind w:left="142"/>
        <w:rPr>
          <w:rFonts w:ascii="Arial Black" w:hAnsi="Arial Black"/>
          <w:b/>
          <w:sz w:val="18"/>
          <w:szCs w:val="18"/>
        </w:rPr>
      </w:pPr>
    </w:p>
    <w:p w:rsidR="004061AF" w:rsidRDefault="004061AF" w:rsidP="00DB2AD3">
      <w:pPr>
        <w:pStyle w:val="Sinespaciado"/>
        <w:ind w:left="142"/>
        <w:rPr>
          <w:rFonts w:ascii="Arial Black" w:hAnsi="Arial Black"/>
          <w:b/>
          <w:sz w:val="18"/>
          <w:szCs w:val="18"/>
        </w:rPr>
      </w:pPr>
    </w:p>
    <w:p w:rsidR="00991463" w:rsidRPr="00824091" w:rsidRDefault="00991463" w:rsidP="00DB2AD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26E7B">
        <w:rPr>
          <w:rFonts w:ascii="Arial Black" w:hAnsi="Arial Black"/>
          <w:b/>
          <w:sz w:val="18"/>
          <w:szCs w:val="18"/>
        </w:rPr>
        <w:t xml:space="preserve">IVIL DE IPIALES    </w:t>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Pr="00824091">
        <w:rPr>
          <w:rFonts w:ascii="Arial Black" w:hAnsi="Arial Black"/>
          <w:b/>
          <w:sz w:val="18"/>
          <w:szCs w:val="18"/>
        </w:rPr>
        <w:t>HOJA:</w:t>
      </w:r>
      <w:r w:rsidR="00CD4294">
        <w:rPr>
          <w:rFonts w:ascii="Arial Black" w:hAnsi="Arial Black"/>
          <w:b/>
          <w:sz w:val="18"/>
          <w:szCs w:val="18"/>
        </w:rPr>
        <w:t xml:space="preserve"> </w:t>
      </w:r>
      <w:r w:rsidR="00626E7B">
        <w:rPr>
          <w:rFonts w:ascii="Arial Black" w:hAnsi="Arial Black"/>
          <w:b/>
          <w:sz w:val="18"/>
          <w:szCs w:val="18"/>
        </w:rPr>
        <w:t xml:space="preserve">44 </w:t>
      </w:r>
      <w:r w:rsidRPr="00824091">
        <w:rPr>
          <w:rFonts w:ascii="Arial Black" w:hAnsi="Arial Black"/>
          <w:b/>
          <w:sz w:val="18"/>
          <w:szCs w:val="18"/>
        </w:rPr>
        <w:t>DE:</w:t>
      </w:r>
      <w:r w:rsidR="00CD4294">
        <w:rPr>
          <w:rFonts w:ascii="Arial Black" w:hAnsi="Arial Black"/>
          <w:b/>
          <w:sz w:val="18"/>
          <w:szCs w:val="18"/>
        </w:rPr>
        <w:t xml:space="preserve"> </w:t>
      </w:r>
      <w:r w:rsidR="00864CDE">
        <w:rPr>
          <w:rFonts w:ascii="Arial Black" w:hAnsi="Arial Black"/>
          <w:b/>
          <w:sz w:val="18"/>
          <w:szCs w:val="18"/>
        </w:rPr>
        <w:t>144</w:t>
      </w:r>
    </w:p>
    <w:p w:rsidR="00991463" w:rsidRDefault="00991463" w:rsidP="00DB2AD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DB2AD3">
      <w:pPr>
        <w:pStyle w:val="Sinespaciado"/>
        <w:ind w:left="142"/>
        <w:rPr>
          <w:rFonts w:ascii="Arial Black" w:hAnsi="Arial Black"/>
          <w:b/>
          <w:sz w:val="18"/>
          <w:szCs w:val="18"/>
        </w:rPr>
      </w:pPr>
      <w:r>
        <w:rPr>
          <w:rFonts w:ascii="Arial Black" w:hAnsi="Arial Black"/>
          <w:b/>
          <w:sz w:val="18"/>
          <w:szCs w:val="18"/>
        </w:rPr>
        <w:t>CÓDIGO SECCIÓN: 300</w:t>
      </w:r>
    </w:p>
    <w:p w:rsidR="004061AF" w:rsidRDefault="004061AF" w:rsidP="00DB2AD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4061AF">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4061AF">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991463" w:rsidRPr="00B7391B" w:rsidTr="008B2026">
        <w:trPr>
          <w:trHeight w:val="70"/>
        </w:trPr>
        <w:tc>
          <w:tcPr>
            <w:tcW w:w="1187" w:type="dxa"/>
          </w:tcPr>
          <w:p w:rsidR="00991463" w:rsidRPr="00CE6164" w:rsidRDefault="00991463" w:rsidP="008B2026">
            <w:pPr>
              <w:spacing w:after="0" w:line="240" w:lineRule="auto"/>
              <w:rPr>
                <w:rFonts w:ascii="Arial" w:hAnsi="Arial" w:cs="Arial"/>
                <w:b/>
                <w:sz w:val="20"/>
                <w:szCs w:val="20"/>
              </w:rPr>
            </w:pPr>
          </w:p>
        </w:tc>
        <w:tc>
          <w:tcPr>
            <w:tcW w:w="4337" w:type="dxa"/>
          </w:tcPr>
          <w:p w:rsidR="00991463" w:rsidRDefault="00991463" w:rsidP="008B2026">
            <w:pPr>
              <w:spacing w:after="0" w:line="240" w:lineRule="auto"/>
              <w:rPr>
                <w:rFonts w:ascii="Arial" w:hAnsi="Arial" w:cs="Arial"/>
                <w:sz w:val="20"/>
                <w:szCs w:val="20"/>
              </w:rPr>
            </w:pPr>
          </w:p>
        </w:tc>
        <w:tc>
          <w:tcPr>
            <w:tcW w:w="1134" w:type="dxa"/>
          </w:tcPr>
          <w:p w:rsidR="00991463" w:rsidRDefault="00991463" w:rsidP="008B2026">
            <w:pPr>
              <w:spacing w:after="0" w:line="240" w:lineRule="auto"/>
              <w:jc w:val="center"/>
              <w:rPr>
                <w:rFonts w:ascii="Arial" w:hAnsi="Arial" w:cs="Arial"/>
                <w:sz w:val="20"/>
                <w:szCs w:val="20"/>
              </w:rPr>
            </w:pPr>
          </w:p>
        </w:tc>
        <w:tc>
          <w:tcPr>
            <w:tcW w:w="992" w:type="dxa"/>
          </w:tcPr>
          <w:p w:rsidR="00991463" w:rsidRDefault="00991463" w:rsidP="008B2026">
            <w:pPr>
              <w:spacing w:after="0" w:line="240" w:lineRule="auto"/>
              <w:jc w:val="center"/>
              <w:rPr>
                <w:rFonts w:ascii="Arial" w:hAnsi="Arial" w:cs="Arial"/>
                <w:sz w:val="20"/>
                <w:szCs w:val="20"/>
              </w:rPr>
            </w:pPr>
          </w:p>
        </w:tc>
        <w:tc>
          <w:tcPr>
            <w:tcW w:w="567"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6" w:type="dxa"/>
          </w:tcPr>
          <w:p w:rsidR="00991463" w:rsidRDefault="00991463" w:rsidP="008B2026">
            <w:pPr>
              <w:spacing w:after="0" w:line="240" w:lineRule="auto"/>
              <w:jc w:val="center"/>
              <w:rPr>
                <w:rFonts w:ascii="Arial" w:hAnsi="Arial" w:cs="Arial"/>
                <w:sz w:val="20"/>
                <w:szCs w:val="20"/>
              </w:rPr>
            </w:pPr>
          </w:p>
        </w:tc>
        <w:tc>
          <w:tcPr>
            <w:tcW w:w="7796" w:type="dxa"/>
            <w:shd w:val="clear" w:color="auto" w:fill="auto"/>
          </w:tcPr>
          <w:p w:rsidR="00991463" w:rsidRPr="004061AF" w:rsidRDefault="003B33F8" w:rsidP="00C95E60">
            <w:pPr>
              <w:spacing w:after="0" w:line="240" w:lineRule="auto"/>
              <w:jc w:val="both"/>
              <w:rPr>
                <w:rFonts w:ascii="Arial" w:hAnsi="Arial" w:cs="Arial"/>
                <w:sz w:val="16"/>
                <w:szCs w:val="16"/>
              </w:rPr>
            </w:pPr>
            <w:r w:rsidRPr="004061AF">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351256" w:rsidRDefault="00351256" w:rsidP="00991463">
      <w:pPr>
        <w:pStyle w:val="Sinespaciado"/>
        <w:rPr>
          <w:rFonts w:ascii="Arial Black" w:hAnsi="Arial Black"/>
          <w:b/>
          <w:sz w:val="18"/>
          <w:szCs w:val="18"/>
        </w:rPr>
      </w:pPr>
    </w:p>
    <w:p w:rsidR="00840043" w:rsidRDefault="00840043" w:rsidP="00A625BC">
      <w:pPr>
        <w:pStyle w:val="Sinespaciado"/>
        <w:ind w:left="142"/>
        <w:rPr>
          <w:rFonts w:ascii="Arial Black" w:hAnsi="Arial Black"/>
          <w:b/>
          <w:sz w:val="18"/>
          <w:szCs w:val="18"/>
        </w:rPr>
      </w:pPr>
    </w:p>
    <w:p w:rsidR="00840043" w:rsidRDefault="00840043" w:rsidP="00A625BC">
      <w:pPr>
        <w:pStyle w:val="Sinespaciado"/>
        <w:ind w:left="142"/>
        <w:rPr>
          <w:rFonts w:ascii="Arial Black" w:hAnsi="Arial Black"/>
          <w:b/>
          <w:sz w:val="18"/>
          <w:szCs w:val="18"/>
        </w:rPr>
      </w:pPr>
    </w:p>
    <w:p w:rsidR="00840043" w:rsidRDefault="00840043" w:rsidP="00A625BC">
      <w:pPr>
        <w:pStyle w:val="Sinespaciado"/>
        <w:ind w:left="142"/>
        <w:rPr>
          <w:rFonts w:ascii="Arial Black" w:hAnsi="Arial Black"/>
          <w:b/>
          <w:sz w:val="18"/>
          <w:szCs w:val="18"/>
        </w:rPr>
      </w:pPr>
    </w:p>
    <w:p w:rsidR="001A60C8" w:rsidRDefault="001A60C8" w:rsidP="00A625BC">
      <w:pPr>
        <w:pStyle w:val="Sinespaciado"/>
        <w:ind w:left="142"/>
        <w:rPr>
          <w:rFonts w:ascii="Arial Black" w:hAnsi="Arial Black"/>
          <w:b/>
          <w:sz w:val="18"/>
          <w:szCs w:val="18"/>
        </w:rPr>
      </w:pPr>
    </w:p>
    <w:p w:rsidR="001A60C8" w:rsidRDefault="001A60C8" w:rsidP="00A625BC">
      <w:pPr>
        <w:pStyle w:val="Sinespaciado"/>
        <w:ind w:left="142"/>
        <w:rPr>
          <w:rFonts w:ascii="Arial Black" w:hAnsi="Arial Black"/>
          <w:b/>
          <w:sz w:val="18"/>
          <w:szCs w:val="18"/>
        </w:rPr>
      </w:pPr>
    </w:p>
    <w:p w:rsidR="001A60C8" w:rsidRDefault="001A60C8" w:rsidP="00A625BC">
      <w:pPr>
        <w:pStyle w:val="Sinespaciado"/>
        <w:ind w:left="142"/>
        <w:rPr>
          <w:rFonts w:ascii="Arial Black" w:hAnsi="Arial Black"/>
          <w:b/>
          <w:sz w:val="18"/>
          <w:szCs w:val="18"/>
        </w:rPr>
      </w:pPr>
    </w:p>
    <w:p w:rsidR="001A60C8" w:rsidRDefault="001A60C8" w:rsidP="00A625BC">
      <w:pPr>
        <w:pStyle w:val="Sinespaciado"/>
        <w:ind w:left="142"/>
        <w:rPr>
          <w:rFonts w:ascii="Arial Black" w:hAnsi="Arial Black"/>
          <w:b/>
          <w:sz w:val="18"/>
          <w:szCs w:val="18"/>
        </w:rPr>
      </w:pPr>
    </w:p>
    <w:p w:rsidR="001A60C8" w:rsidRDefault="001A60C8" w:rsidP="00A625BC">
      <w:pPr>
        <w:pStyle w:val="Sinespaciado"/>
        <w:ind w:left="142"/>
        <w:rPr>
          <w:rFonts w:ascii="Arial Black" w:hAnsi="Arial Black"/>
          <w:b/>
          <w:sz w:val="18"/>
          <w:szCs w:val="18"/>
        </w:rPr>
      </w:pPr>
    </w:p>
    <w:p w:rsidR="00CD4294" w:rsidRDefault="00CD4294" w:rsidP="00A625BC">
      <w:pPr>
        <w:pStyle w:val="Sinespaciado"/>
        <w:ind w:left="142"/>
        <w:rPr>
          <w:rFonts w:ascii="Arial Black" w:hAnsi="Arial Black"/>
          <w:b/>
          <w:sz w:val="18"/>
          <w:szCs w:val="18"/>
        </w:rPr>
      </w:pPr>
    </w:p>
    <w:p w:rsidR="00CD4294" w:rsidRDefault="00CD4294" w:rsidP="00A625BC">
      <w:pPr>
        <w:pStyle w:val="Sinespaciado"/>
        <w:ind w:left="142"/>
        <w:rPr>
          <w:rFonts w:ascii="Arial Black" w:hAnsi="Arial Black"/>
          <w:b/>
          <w:sz w:val="18"/>
          <w:szCs w:val="18"/>
        </w:rPr>
      </w:pPr>
    </w:p>
    <w:p w:rsidR="00626E7B" w:rsidRDefault="00626E7B" w:rsidP="00A625BC">
      <w:pPr>
        <w:pStyle w:val="Sinespaciado"/>
        <w:ind w:left="142"/>
        <w:rPr>
          <w:rFonts w:ascii="Arial Black" w:hAnsi="Arial Black"/>
          <w:b/>
          <w:sz w:val="18"/>
          <w:szCs w:val="18"/>
        </w:rPr>
      </w:pPr>
    </w:p>
    <w:p w:rsidR="00626E7B" w:rsidRDefault="00626E7B" w:rsidP="00A625BC">
      <w:pPr>
        <w:pStyle w:val="Sinespaciado"/>
        <w:ind w:left="142"/>
        <w:rPr>
          <w:rFonts w:ascii="Arial Black" w:hAnsi="Arial Black"/>
          <w:b/>
          <w:sz w:val="18"/>
          <w:szCs w:val="18"/>
        </w:rPr>
      </w:pPr>
    </w:p>
    <w:p w:rsidR="00A625BC" w:rsidRPr="00824091" w:rsidRDefault="00A625BC" w:rsidP="00A625B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26E7B">
        <w:rPr>
          <w:rFonts w:ascii="Arial Black" w:hAnsi="Arial Black"/>
          <w:b/>
          <w:sz w:val="18"/>
          <w:szCs w:val="18"/>
        </w:rPr>
        <w:t xml:space="preserve">IVIL DE IPIALES    </w:t>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00626E7B">
        <w:rPr>
          <w:rFonts w:ascii="Arial Black" w:hAnsi="Arial Black"/>
          <w:b/>
          <w:sz w:val="18"/>
          <w:szCs w:val="18"/>
        </w:rPr>
        <w:tab/>
      </w:r>
      <w:r w:rsidRPr="00824091">
        <w:rPr>
          <w:rFonts w:ascii="Arial Black" w:hAnsi="Arial Black"/>
          <w:b/>
          <w:sz w:val="18"/>
          <w:szCs w:val="18"/>
        </w:rPr>
        <w:t>HOJA:</w:t>
      </w:r>
      <w:r w:rsidR="00626E7B">
        <w:rPr>
          <w:rFonts w:ascii="Arial Black" w:hAnsi="Arial Black"/>
          <w:b/>
          <w:sz w:val="18"/>
          <w:szCs w:val="18"/>
        </w:rPr>
        <w:t xml:space="preserve"> 45 </w:t>
      </w:r>
      <w:r w:rsidRPr="00824091">
        <w:rPr>
          <w:rFonts w:ascii="Arial Black" w:hAnsi="Arial Black"/>
          <w:b/>
          <w:sz w:val="18"/>
          <w:szCs w:val="18"/>
        </w:rPr>
        <w:t>DE:</w:t>
      </w:r>
      <w:r w:rsidR="00864CDE">
        <w:rPr>
          <w:rFonts w:ascii="Arial Black" w:hAnsi="Arial Black"/>
          <w:b/>
          <w:sz w:val="18"/>
          <w:szCs w:val="18"/>
        </w:rPr>
        <w:t xml:space="preserve"> 144</w:t>
      </w:r>
    </w:p>
    <w:p w:rsidR="00A625BC" w:rsidRDefault="00A625BC" w:rsidP="00A625B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625BC" w:rsidRDefault="00A625BC" w:rsidP="00A625BC">
      <w:pPr>
        <w:pStyle w:val="Sinespaciado"/>
        <w:ind w:left="142"/>
        <w:rPr>
          <w:rFonts w:ascii="Arial Black" w:hAnsi="Arial Black"/>
          <w:b/>
          <w:sz w:val="18"/>
          <w:szCs w:val="18"/>
        </w:rPr>
      </w:pPr>
      <w:r>
        <w:rPr>
          <w:rFonts w:ascii="Arial Black" w:hAnsi="Arial Black"/>
          <w:b/>
          <w:sz w:val="18"/>
          <w:szCs w:val="18"/>
        </w:rPr>
        <w:t>CÓDIGO SECCIÓN: 300</w:t>
      </w:r>
    </w:p>
    <w:p w:rsidR="00626E7B" w:rsidRDefault="00626E7B" w:rsidP="00A625B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625BC" w:rsidRPr="00824091" w:rsidTr="00626E7B">
        <w:tc>
          <w:tcPr>
            <w:tcW w:w="1187" w:type="dxa"/>
            <w:vMerge w:val="restart"/>
            <w:shd w:val="clear" w:color="auto" w:fill="00B0F0"/>
          </w:tcPr>
          <w:p w:rsidR="00A625BC" w:rsidRPr="00824091" w:rsidRDefault="00A625BC" w:rsidP="008E2698">
            <w:pPr>
              <w:spacing w:after="0" w:line="240" w:lineRule="auto"/>
              <w:rPr>
                <w:rFonts w:ascii="Arial Black" w:hAnsi="Arial Black"/>
                <w:b/>
                <w:sz w:val="18"/>
                <w:szCs w:val="18"/>
              </w:rPr>
            </w:pPr>
          </w:p>
          <w:p w:rsidR="00A625BC" w:rsidRPr="00824091" w:rsidRDefault="00A625BC" w:rsidP="008E2698">
            <w:pPr>
              <w:spacing w:after="0" w:line="240" w:lineRule="auto"/>
              <w:rPr>
                <w:rFonts w:ascii="Arial Black" w:hAnsi="Arial Black"/>
                <w:b/>
                <w:sz w:val="18"/>
                <w:szCs w:val="18"/>
              </w:rPr>
            </w:pPr>
          </w:p>
          <w:p w:rsidR="00A625BC" w:rsidRPr="00824091" w:rsidRDefault="00A625BC"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625BC" w:rsidRPr="00824091" w:rsidRDefault="00A625BC" w:rsidP="008E2698">
            <w:pPr>
              <w:spacing w:after="0" w:line="240" w:lineRule="auto"/>
              <w:jc w:val="center"/>
              <w:rPr>
                <w:rFonts w:ascii="Arial Black" w:hAnsi="Arial Black"/>
                <w:b/>
                <w:sz w:val="18"/>
                <w:szCs w:val="18"/>
              </w:rPr>
            </w:pPr>
          </w:p>
          <w:p w:rsidR="00A625BC" w:rsidRPr="00824091" w:rsidRDefault="00A625BC"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A625BC" w:rsidRPr="00824091" w:rsidRDefault="00A625BC"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625BC" w:rsidRPr="00824091" w:rsidTr="00626E7B">
        <w:trPr>
          <w:trHeight w:val="772"/>
        </w:trPr>
        <w:tc>
          <w:tcPr>
            <w:tcW w:w="1187" w:type="dxa"/>
            <w:vMerge/>
            <w:tcBorders>
              <w:bottom w:val="single" w:sz="4" w:space="0" w:color="000000"/>
            </w:tcBorders>
            <w:shd w:val="clear" w:color="auto" w:fill="8496B0" w:themeFill="text2" w:themeFillTint="99"/>
          </w:tcPr>
          <w:p w:rsidR="00A625BC" w:rsidRPr="00824091" w:rsidRDefault="00A625BC" w:rsidP="008E2698">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A625BC" w:rsidRPr="00824091" w:rsidRDefault="00A625BC" w:rsidP="008E2698">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625BC" w:rsidRPr="00824091" w:rsidRDefault="00A625BC" w:rsidP="008E2698">
            <w:pPr>
              <w:spacing w:after="0" w:line="240" w:lineRule="auto"/>
              <w:rPr>
                <w:rFonts w:ascii="Arial Black" w:hAnsi="Arial Black"/>
                <w:sz w:val="18"/>
                <w:szCs w:val="18"/>
              </w:rPr>
            </w:pPr>
          </w:p>
        </w:tc>
      </w:tr>
      <w:tr w:rsidR="00A625BC" w:rsidRPr="00B7391B" w:rsidTr="00626E7B">
        <w:trPr>
          <w:trHeight w:val="70"/>
        </w:trPr>
        <w:tc>
          <w:tcPr>
            <w:tcW w:w="1187" w:type="dxa"/>
            <w:tcBorders>
              <w:bottom w:val="single" w:sz="4" w:space="0" w:color="auto"/>
            </w:tcBorders>
          </w:tcPr>
          <w:p w:rsidR="00A625BC" w:rsidRPr="00626E7B" w:rsidRDefault="00A625BC" w:rsidP="008E2698">
            <w:pPr>
              <w:spacing w:after="0" w:line="240" w:lineRule="auto"/>
              <w:rPr>
                <w:rFonts w:ascii="Arial" w:hAnsi="Arial" w:cs="Arial"/>
                <w:b/>
                <w:sz w:val="16"/>
                <w:szCs w:val="16"/>
              </w:rPr>
            </w:pPr>
          </w:p>
          <w:p w:rsidR="00A625BC" w:rsidRPr="00626E7B" w:rsidRDefault="00A625BC" w:rsidP="00F846D0">
            <w:pPr>
              <w:spacing w:after="0" w:line="240" w:lineRule="auto"/>
              <w:rPr>
                <w:rFonts w:ascii="Arial" w:hAnsi="Arial" w:cs="Arial"/>
                <w:b/>
                <w:sz w:val="16"/>
                <w:szCs w:val="16"/>
              </w:rPr>
            </w:pPr>
            <w:r w:rsidRPr="00626E7B">
              <w:rPr>
                <w:rFonts w:ascii="Arial" w:hAnsi="Arial" w:cs="Arial"/>
                <w:b/>
                <w:sz w:val="16"/>
                <w:szCs w:val="16"/>
              </w:rPr>
              <w:t>300-</w:t>
            </w:r>
            <w:r w:rsidR="00F846D0" w:rsidRPr="00626E7B">
              <w:rPr>
                <w:rFonts w:ascii="Arial" w:hAnsi="Arial" w:cs="Arial"/>
                <w:b/>
                <w:sz w:val="16"/>
                <w:szCs w:val="16"/>
              </w:rPr>
              <w:t>8.13</w:t>
            </w:r>
          </w:p>
        </w:tc>
        <w:tc>
          <w:tcPr>
            <w:tcW w:w="4337" w:type="dxa"/>
            <w:tcBorders>
              <w:bottom w:val="single" w:sz="4" w:space="0" w:color="auto"/>
            </w:tcBorders>
          </w:tcPr>
          <w:p w:rsidR="00A625BC" w:rsidRPr="00626E7B" w:rsidRDefault="00A625BC" w:rsidP="008E2698">
            <w:pPr>
              <w:spacing w:after="0" w:line="240" w:lineRule="auto"/>
              <w:rPr>
                <w:rFonts w:ascii="Arial" w:hAnsi="Arial" w:cs="Arial"/>
                <w:b/>
                <w:sz w:val="16"/>
                <w:szCs w:val="16"/>
              </w:rPr>
            </w:pPr>
          </w:p>
          <w:p w:rsidR="00A625BC" w:rsidRPr="00626E7B" w:rsidRDefault="00A625BC" w:rsidP="008E2698">
            <w:pPr>
              <w:spacing w:after="0" w:line="240" w:lineRule="auto"/>
              <w:rPr>
                <w:rFonts w:ascii="Arial" w:hAnsi="Arial" w:cs="Arial"/>
                <w:b/>
                <w:sz w:val="16"/>
                <w:szCs w:val="16"/>
              </w:rPr>
            </w:pPr>
            <w:r w:rsidRPr="00626E7B">
              <w:rPr>
                <w:rFonts w:ascii="Arial" w:hAnsi="Arial" w:cs="Arial"/>
                <w:b/>
                <w:sz w:val="16"/>
                <w:szCs w:val="16"/>
              </w:rPr>
              <w:t xml:space="preserve">Convenios Interadministrativos </w:t>
            </w:r>
          </w:p>
          <w:p w:rsidR="00A625BC" w:rsidRPr="00626E7B" w:rsidRDefault="00A625BC" w:rsidP="008E2698">
            <w:pPr>
              <w:spacing w:after="0" w:line="240" w:lineRule="auto"/>
              <w:rPr>
                <w:rFonts w:ascii="Arial" w:hAnsi="Arial" w:cs="Arial"/>
                <w:sz w:val="16"/>
                <w:szCs w:val="16"/>
              </w:rPr>
            </w:pP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Proyecto del convenio</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Solicitud certificado disponibilidad presupuestal</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 xml:space="preserve">Certificado de disponibilidad presupuestal </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Registro de Cámara de Comercio (quien amerite)</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 xml:space="preserve">Copia de RUT </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Fotocopia de cédula de ciudadanía del representante legal (quien amerite)</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Certificado de antecedentes judiciales del representante legal</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Certificado de antecedentes fiscales del representante legal</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Certificado de antecedentes disciplinarios del representante legal</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 xml:space="preserve">Solicitud de Registro Presupuestal </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Registro Presupuestal</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Convenio</w:t>
            </w:r>
          </w:p>
          <w:p w:rsidR="00A625BC" w:rsidRPr="00626E7B" w:rsidRDefault="00A625BC" w:rsidP="008E2698">
            <w:pPr>
              <w:spacing w:after="0" w:line="240" w:lineRule="auto"/>
              <w:rPr>
                <w:rFonts w:ascii="Arial" w:hAnsi="Arial" w:cs="Arial"/>
                <w:sz w:val="16"/>
                <w:szCs w:val="16"/>
              </w:rPr>
            </w:pPr>
          </w:p>
        </w:tc>
        <w:tc>
          <w:tcPr>
            <w:tcW w:w="1134" w:type="dxa"/>
            <w:tcBorders>
              <w:bottom w:val="single" w:sz="4" w:space="0" w:color="auto"/>
            </w:tcBorders>
          </w:tcPr>
          <w:p w:rsidR="00A625BC" w:rsidRPr="00626E7B" w:rsidRDefault="00A625BC" w:rsidP="008E2698">
            <w:pPr>
              <w:spacing w:after="0" w:line="240" w:lineRule="auto"/>
              <w:jc w:val="center"/>
              <w:rPr>
                <w:rFonts w:ascii="Arial" w:hAnsi="Arial" w:cs="Arial"/>
                <w:sz w:val="16"/>
                <w:szCs w:val="16"/>
              </w:rPr>
            </w:pPr>
          </w:p>
          <w:p w:rsidR="00A625BC" w:rsidRPr="00626E7B" w:rsidRDefault="00A625BC" w:rsidP="008E2698">
            <w:pPr>
              <w:spacing w:after="0" w:line="240" w:lineRule="auto"/>
              <w:jc w:val="center"/>
              <w:rPr>
                <w:rFonts w:ascii="Arial" w:hAnsi="Arial" w:cs="Arial"/>
                <w:sz w:val="16"/>
                <w:szCs w:val="16"/>
              </w:rPr>
            </w:pPr>
            <w:r w:rsidRPr="00626E7B">
              <w:rPr>
                <w:rFonts w:ascii="Arial" w:hAnsi="Arial" w:cs="Arial"/>
                <w:sz w:val="16"/>
                <w:szCs w:val="16"/>
              </w:rPr>
              <w:t>2</w:t>
            </w:r>
          </w:p>
        </w:tc>
        <w:tc>
          <w:tcPr>
            <w:tcW w:w="992" w:type="dxa"/>
            <w:tcBorders>
              <w:bottom w:val="single" w:sz="4" w:space="0" w:color="auto"/>
            </w:tcBorders>
          </w:tcPr>
          <w:p w:rsidR="00A625BC" w:rsidRPr="00626E7B" w:rsidRDefault="00A625BC" w:rsidP="008E2698">
            <w:pPr>
              <w:spacing w:after="0" w:line="240" w:lineRule="auto"/>
              <w:jc w:val="center"/>
              <w:rPr>
                <w:rFonts w:ascii="Arial" w:hAnsi="Arial" w:cs="Arial"/>
                <w:sz w:val="16"/>
                <w:szCs w:val="16"/>
              </w:rPr>
            </w:pPr>
          </w:p>
          <w:p w:rsidR="00A625BC" w:rsidRPr="00626E7B" w:rsidRDefault="00A625BC" w:rsidP="008E2698">
            <w:pPr>
              <w:spacing w:after="0" w:line="240" w:lineRule="auto"/>
              <w:jc w:val="center"/>
              <w:rPr>
                <w:rFonts w:ascii="Arial" w:hAnsi="Arial" w:cs="Arial"/>
                <w:sz w:val="16"/>
                <w:szCs w:val="16"/>
              </w:rPr>
            </w:pPr>
            <w:r w:rsidRPr="00626E7B">
              <w:rPr>
                <w:rFonts w:ascii="Arial" w:hAnsi="Arial" w:cs="Arial"/>
                <w:sz w:val="16"/>
                <w:szCs w:val="16"/>
              </w:rPr>
              <w:t>18</w:t>
            </w:r>
          </w:p>
        </w:tc>
        <w:tc>
          <w:tcPr>
            <w:tcW w:w="567" w:type="dxa"/>
            <w:tcBorders>
              <w:bottom w:val="single" w:sz="4" w:space="0" w:color="auto"/>
            </w:tcBorders>
          </w:tcPr>
          <w:p w:rsidR="00A625BC" w:rsidRPr="00626E7B" w:rsidRDefault="00A625BC" w:rsidP="008E2698">
            <w:pPr>
              <w:spacing w:after="0" w:line="240" w:lineRule="auto"/>
              <w:jc w:val="center"/>
              <w:rPr>
                <w:rFonts w:ascii="Arial" w:hAnsi="Arial" w:cs="Arial"/>
                <w:sz w:val="16"/>
                <w:szCs w:val="16"/>
              </w:rPr>
            </w:pPr>
          </w:p>
        </w:tc>
        <w:tc>
          <w:tcPr>
            <w:tcW w:w="425" w:type="dxa"/>
            <w:tcBorders>
              <w:bottom w:val="single" w:sz="4" w:space="0" w:color="auto"/>
            </w:tcBorders>
          </w:tcPr>
          <w:p w:rsidR="00A625BC" w:rsidRPr="00626E7B" w:rsidRDefault="00A625BC" w:rsidP="008E2698">
            <w:pPr>
              <w:spacing w:after="0" w:line="240" w:lineRule="auto"/>
              <w:jc w:val="center"/>
              <w:rPr>
                <w:rFonts w:ascii="Arial" w:hAnsi="Arial" w:cs="Arial"/>
                <w:sz w:val="16"/>
                <w:szCs w:val="16"/>
              </w:rPr>
            </w:pPr>
          </w:p>
        </w:tc>
        <w:tc>
          <w:tcPr>
            <w:tcW w:w="425" w:type="dxa"/>
            <w:tcBorders>
              <w:bottom w:val="single" w:sz="4" w:space="0" w:color="auto"/>
            </w:tcBorders>
          </w:tcPr>
          <w:p w:rsidR="00A625BC" w:rsidRPr="00626E7B" w:rsidRDefault="00A625BC" w:rsidP="008E2698">
            <w:pPr>
              <w:spacing w:after="0" w:line="240" w:lineRule="auto"/>
              <w:jc w:val="center"/>
              <w:rPr>
                <w:rFonts w:ascii="Arial" w:hAnsi="Arial" w:cs="Arial"/>
                <w:sz w:val="16"/>
                <w:szCs w:val="16"/>
              </w:rPr>
            </w:pPr>
          </w:p>
        </w:tc>
        <w:tc>
          <w:tcPr>
            <w:tcW w:w="426" w:type="dxa"/>
            <w:tcBorders>
              <w:bottom w:val="single" w:sz="4" w:space="0" w:color="auto"/>
            </w:tcBorders>
          </w:tcPr>
          <w:p w:rsidR="00A625BC" w:rsidRPr="00626E7B" w:rsidRDefault="00A625BC" w:rsidP="008E2698">
            <w:pPr>
              <w:spacing w:after="0" w:line="240" w:lineRule="auto"/>
              <w:jc w:val="center"/>
              <w:rPr>
                <w:rFonts w:ascii="Arial" w:hAnsi="Arial" w:cs="Arial"/>
                <w:sz w:val="16"/>
                <w:szCs w:val="16"/>
              </w:rPr>
            </w:pPr>
          </w:p>
          <w:p w:rsidR="00A625BC" w:rsidRPr="00626E7B" w:rsidRDefault="00A625BC" w:rsidP="008E2698">
            <w:pPr>
              <w:spacing w:after="0" w:line="240" w:lineRule="auto"/>
              <w:jc w:val="center"/>
              <w:rPr>
                <w:rFonts w:ascii="Arial" w:hAnsi="Arial" w:cs="Arial"/>
                <w:sz w:val="16"/>
                <w:szCs w:val="16"/>
              </w:rPr>
            </w:pPr>
            <w:r w:rsidRPr="00626E7B">
              <w:rPr>
                <w:rFonts w:ascii="Arial" w:hAnsi="Arial" w:cs="Arial"/>
                <w:sz w:val="16"/>
                <w:szCs w:val="16"/>
              </w:rPr>
              <w:t>X</w:t>
            </w:r>
          </w:p>
        </w:tc>
        <w:tc>
          <w:tcPr>
            <w:tcW w:w="7796" w:type="dxa"/>
            <w:tcBorders>
              <w:bottom w:val="single" w:sz="4" w:space="0" w:color="auto"/>
            </w:tcBorders>
            <w:shd w:val="clear" w:color="auto" w:fill="auto"/>
          </w:tcPr>
          <w:p w:rsidR="00893E66" w:rsidRPr="00626E7B" w:rsidRDefault="00A625BC" w:rsidP="00893E66">
            <w:pPr>
              <w:spacing w:after="0" w:line="240" w:lineRule="auto"/>
              <w:jc w:val="both"/>
              <w:rPr>
                <w:rFonts w:ascii="Arial" w:hAnsi="Arial" w:cs="Arial"/>
                <w:sz w:val="16"/>
                <w:szCs w:val="16"/>
              </w:rPr>
            </w:pPr>
            <w:r w:rsidRPr="00626E7B">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626E7B">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626E7B">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793492" w:rsidRPr="00626E7B">
              <w:rPr>
                <w:rFonts w:ascii="Arial" w:hAnsi="Arial" w:cs="Arial"/>
                <w:sz w:val="16"/>
                <w:szCs w:val="16"/>
              </w:rPr>
              <w:t xml:space="preserve">SELECCIÓN documental teniendo en cuenta criterios cuantitativos y cualitativos, </w:t>
            </w:r>
            <w:r w:rsidR="00893E66" w:rsidRPr="00626E7B">
              <w:rPr>
                <w:rFonts w:ascii="Arial" w:hAnsi="Arial" w:cs="Arial"/>
                <w:sz w:val="16"/>
                <w:szCs w:val="16"/>
              </w:rPr>
              <w:t xml:space="preserve">seleccionando una muestra del 4% la cual privilegiará a los Convenios Interadministrativos relacionados directamente con el cumplimiento del Plan de Desarrollo  que hayan aportado </w:t>
            </w:r>
            <w:r w:rsidR="00496B93" w:rsidRPr="00626E7B">
              <w:rPr>
                <w:rFonts w:ascii="Arial" w:hAnsi="Arial" w:cs="Arial"/>
                <w:sz w:val="16"/>
                <w:szCs w:val="16"/>
              </w:rPr>
              <w:t>en</w:t>
            </w:r>
            <w:r w:rsidR="00893E66" w:rsidRPr="00626E7B">
              <w:rPr>
                <w:rFonts w:ascii="Arial" w:hAnsi="Arial" w:cs="Arial"/>
                <w:sz w:val="16"/>
                <w:szCs w:val="16"/>
              </w:rPr>
              <w:t xml:space="preserve"> la innovación de servicios de salud</w:t>
            </w:r>
            <w:r w:rsidR="00CD4294" w:rsidRPr="00626E7B">
              <w:rPr>
                <w:rFonts w:ascii="Arial" w:hAnsi="Arial" w:cs="Arial"/>
                <w:sz w:val="16"/>
                <w:szCs w:val="16"/>
              </w:rPr>
              <w:t>, celebrados con alcaldías y gobernación</w:t>
            </w:r>
          </w:p>
          <w:p w:rsidR="00A625BC" w:rsidRPr="00626E7B" w:rsidRDefault="00A625BC" w:rsidP="008E2698">
            <w:pPr>
              <w:spacing w:after="0" w:line="240" w:lineRule="auto"/>
              <w:jc w:val="both"/>
              <w:rPr>
                <w:rFonts w:ascii="Arial" w:hAnsi="Arial" w:cs="Arial"/>
                <w:sz w:val="16"/>
                <w:szCs w:val="16"/>
              </w:rPr>
            </w:pPr>
          </w:p>
        </w:tc>
      </w:tr>
    </w:tbl>
    <w:p w:rsidR="00A625BC" w:rsidRDefault="00A625BC" w:rsidP="00A625BC">
      <w:pPr>
        <w:pStyle w:val="Sinespaciado"/>
        <w:ind w:left="142"/>
        <w:rPr>
          <w:rFonts w:ascii="Arial Black" w:hAnsi="Arial Black"/>
          <w:b/>
          <w:sz w:val="18"/>
          <w:szCs w:val="18"/>
        </w:rPr>
      </w:pPr>
    </w:p>
    <w:p w:rsidR="00416E6D" w:rsidRDefault="00416E6D" w:rsidP="00A625BC">
      <w:pPr>
        <w:pStyle w:val="Sinespaciado"/>
        <w:ind w:left="142"/>
        <w:rPr>
          <w:rFonts w:ascii="Arial Black" w:hAnsi="Arial Black"/>
          <w:b/>
          <w:sz w:val="18"/>
          <w:szCs w:val="18"/>
        </w:rPr>
      </w:pPr>
    </w:p>
    <w:p w:rsidR="00416E6D" w:rsidRDefault="00416E6D" w:rsidP="00A625BC">
      <w:pPr>
        <w:pStyle w:val="Sinespaciado"/>
        <w:ind w:left="142"/>
        <w:rPr>
          <w:rFonts w:ascii="Arial Black" w:hAnsi="Arial Black"/>
          <w:b/>
          <w:sz w:val="18"/>
          <w:szCs w:val="18"/>
        </w:rPr>
      </w:pPr>
    </w:p>
    <w:p w:rsidR="001A60C8" w:rsidRDefault="001A60C8" w:rsidP="00A625BC">
      <w:pPr>
        <w:pStyle w:val="Sinespaciado"/>
        <w:ind w:left="142"/>
        <w:rPr>
          <w:rFonts w:ascii="Arial Black" w:hAnsi="Arial Black"/>
          <w:b/>
          <w:sz w:val="18"/>
          <w:szCs w:val="18"/>
        </w:rPr>
      </w:pPr>
    </w:p>
    <w:p w:rsidR="004A40EC" w:rsidRDefault="004A40EC" w:rsidP="00A625BC">
      <w:pPr>
        <w:pStyle w:val="Sinespaciado"/>
        <w:ind w:left="142"/>
        <w:rPr>
          <w:rFonts w:ascii="Arial Black" w:hAnsi="Arial Black"/>
          <w:b/>
          <w:sz w:val="18"/>
          <w:szCs w:val="18"/>
        </w:rPr>
      </w:pPr>
    </w:p>
    <w:p w:rsidR="00626E7B" w:rsidRDefault="00626E7B" w:rsidP="00A625BC">
      <w:pPr>
        <w:pStyle w:val="Sinespaciado"/>
        <w:ind w:left="142"/>
        <w:rPr>
          <w:rFonts w:ascii="Arial Black" w:hAnsi="Arial Black"/>
          <w:b/>
          <w:sz w:val="18"/>
          <w:szCs w:val="18"/>
        </w:rPr>
      </w:pPr>
    </w:p>
    <w:p w:rsidR="00626E7B" w:rsidRDefault="00626E7B" w:rsidP="00A625BC">
      <w:pPr>
        <w:pStyle w:val="Sinespaciado"/>
        <w:ind w:left="142"/>
        <w:rPr>
          <w:rFonts w:ascii="Arial Black" w:hAnsi="Arial Black"/>
          <w:b/>
          <w:sz w:val="18"/>
          <w:szCs w:val="18"/>
        </w:rPr>
      </w:pPr>
    </w:p>
    <w:p w:rsidR="00626E7B" w:rsidRDefault="00626E7B" w:rsidP="00A625BC">
      <w:pPr>
        <w:pStyle w:val="Sinespaciado"/>
        <w:ind w:left="142"/>
        <w:rPr>
          <w:rFonts w:ascii="Arial Black" w:hAnsi="Arial Black"/>
          <w:b/>
          <w:sz w:val="18"/>
          <w:szCs w:val="18"/>
        </w:rPr>
      </w:pPr>
    </w:p>
    <w:p w:rsidR="00626E7B" w:rsidRDefault="00626E7B" w:rsidP="00A625BC">
      <w:pPr>
        <w:pStyle w:val="Sinespaciado"/>
        <w:ind w:left="142"/>
        <w:rPr>
          <w:rFonts w:ascii="Arial Black" w:hAnsi="Arial Black"/>
          <w:b/>
          <w:sz w:val="18"/>
          <w:szCs w:val="18"/>
        </w:rPr>
      </w:pPr>
    </w:p>
    <w:p w:rsidR="00A625BC" w:rsidRPr="00824091" w:rsidRDefault="00A625BC" w:rsidP="00A625B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A92E31">
        <w:rPr>
          <w:rFonts w:ascii="Arial Black" w:hAnsi="Arial Black"/>
          <w:b/>
          <w:sz w:val="18"/>
          <w:szCs w:val="18"/>
        </w:rPr>
        <w:t xml:space="preserve">IVIL DE IPIALES    </w:t>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Pr="00824091">
        <w:rPr>
          <w:rFonts w:ascii="Arial Black" w:hAnsi="Arial Black"/>
          <w:b/>
          <w:sz w:val="18"/>
          <w:szCs w:val="18"/>
        </w:rPr>
        <w:t>HOJA:</w:t>
      </w:r>
      <w:r w:rsidR="00626E7B">
        <w:rPr>
          <w:rFonts w:ascii="Arial Black" w:hAnsi="Arial Black"/>
          <w:b/>
          <w:sz w:val="18"/>
          <w:szCs w:val="18"/>
        </w:rPr>
        <w:t xml:space="preserve"> 46 </w:t>
      </w:r>
      <w:r w:rsidRPr="00824091">
        <w:rPr>
          <w:rFonts w:ascii="Arial Black" w:hAnsi="Arial Black"/>
          <w:b/>
          <w:sz w:val="18"/>
          <w:szCs w:val="18"/>
        </w:rPr>
        <w:t>DE:</w:t>
      </w:r>
      <w:r w:rsidR="004A40EC">
        <w:rPr>
          <w:rFonts w:ascii="Arial Black" w:hAnsi="Arial Black"/>
          <w:b/>
          <w:sz w:val="18"/>
          <w:szCs w:val="18"/>
        </w:rPr>
        <w:t xml:space="preserve"> </w:t>
      </w:r>
      <w:r w:rsidR="00864CDE">
        <w:rPr>
          <w:rFonts w:ascii="Arial Black" w:hAnsi="Arial Black"/>
          <w:b/>
          <w:sz w:val="18"/>
          <w:szCs w:val="18"/>
        </w:rPr>
        <w:t>144</w:t>
      </w:r>
    </w:p>
    <w:p w:rsidR="00A625BC" w:rsidRDefault="00A625BC" w:rsidP="00A625B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625BC" w:rsidRDefault="00A625BC" w:rsidP="00A625BC">
      <w:pPr>
        <w:pStyle w:val="Sinespaciado"/>
        <w:ind w:left="142"/>
        <w:rPr>
          <w:rFonts w:ascii="Arial Black" w:hAnsi="Arial Black"/>
          <w:b/>
          <w:sz w:val="18"/>
          <w:szCs w:val="18"/>
        </w:rPr>
      </w:pPr>
      <w:r>
        <w:rPr>
          <w:rFonts w:ascii="Arial Black" w:hAnsi="Arial Black"/>
          <w:b/>
          <w:sz w:val="18"/>
          <w:szCs w:val="18"/>
        </w:rPr>
        <w:t>CÓDIGO SECCIÓN: 300</w:t>
      </w:r>
    </w:p>
    <w:p w:rsidR="00626E7B" w:rsidRDefault="00626E7B" w:rsidP="00A625B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625BC" w:rsidRPr="00824091" w:rsidTr="00626E7B">
        <w:tc>
          <w:tcPr>
            <w:tcW w:w="1187" w:type="dxa"/>
            <w:vMerge w:val="restart"/>
            <w:shd w:val="clear" w:color="auto" w:fill="00B0F0"/>
          </w:tcPr>
          <w:p w:rsidR="00A625BC" w:rsidRPr="00824091" w:rsidRDefault="00A625BC" w:rsidP="008E2698">
            <w:pPr>
              <w:spacing w:after="0" w:line="240" w:lineRule="auto"/>
              <w:rPr>
                <w:rFonts w:ascii="Arial Black" w:hAnsi="Arial Black"/>
                <w:b/>
                <w:sz w:val="18"/>
                <w:szCs w:val="18"/>
              </w:rPr>
            </w:pPr>
          </w:p>
          <w:p w:rsidR="00A625BC" w:rsidRPr="00824091" w:rsidRDefault="00A625BC" w:rsidP="008E2698">
            <w:pPr>
              <w:spacing w:after="0" w:line="240" w:lineRule="auto"/>
              <w:rPr>
                <w:rFonts w:ascii="Arial Black" w:hAnsi="Arial Black"/>
                <w:b/>
                <w:sz w:val="18"/>
                <w:szCs w:val="18"/>
              </w:rPr>
            </w:pPr>
          </w:p>
          <w:p w:rsidR="00A625BC" w:rsidRPr="00824091" w:rsidRDefault="00A625BC"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625BC" w:rsidRPr="00824091" w:rsidRDefault="00A625BC" w:rsidP="008E2698">
            <w:pPr>
              <w:spacing w:after="0" w:line="240" w:lineRule="auto"/>
              <w:jc w:val="center"/>
              <w:rPr>
                <w:rFonts w:ascii="Arial Black" w:hAnsi="Arial Black"/>
                <w:b/>
                <w:sz w:val="18"/>
                <w:szCs w:val="18"/>
              </w:rPr>
            </w:pPr>
          </w:p>
          <w:p w:rsidR="00A625BC" w:rsidRPr="00824091" w:rsidRDefault="00A625BC"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A625BC" w:rsidRPr="00824091" w:rsidRDefault="00A625BC"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625BC" w:rsidRPr="00824091" w:rsidTr="00626E7B">
        <w:trPr>
          <w:trHeight w:val="772"/>
        </w:trPr>
        <w:tc>
          <w:tcPr>
            <w:tcW w:w="1187" w:type="dxa"/>
            <w:vMerge/>
            <w:shd w:val="clear" w:color="auto" w:fill="8496B0" w:themeFill="text2" w:themeFillTint="99"/>
          </w:tcPr>
          <w:p w:rsidR="00A625BC" w:rsidRPr="00824091" w:rsidRDefault="00A625BC" w:rsidP="008E2698">
            <w:pPr>
              <w:spacing w:after="0" w:line="240" w:lineRule="auto"/>
              <w:rPr>
                <w:rFonts w:ascii="Arial Black" w:hAnsi="Arial Black"/>
                <w:sz w:val="18"/>
                <w:szCs w:val="18"/>
              </w:rPr>
            </w:pPr>
          </w:p>
        </w:tc>
        <w:tc>
          <w:tcPr>
            <w:tcW w:w="4337" w:type="dxa"/>
            <w:vMerge/>
            <w:shd w:val="clear" w:color="auto" w:fill="8496B0" w:themeFill="text2" w:themeFillTint="99"/>
          </w:tcPr>
          <w:p w:rsidR="00A625BC" w:rsidRPr="00824091" w:rsidRDefault="00A625BC" w:rsidP="008E2698">
            <w:pPr>
              <w:spacing w:after="0" w:line="240" w:lineRule="auto"/>
              <w:rPr>
                <w:rFonts w:ascii="Arial Black" w:hAnsi="Arial Black"/>
                <w:sz w:val="18"/>
                <w:szCs w:val="18"/>
              </w:rPr>
            </w:pPr>
          </w:p>
        </w:tc>
        <w:tc>
          <w:tcPr>
            <w:tcW w:w="1134" w:type="dxa"/>
            <w:shd w:val="clear" w:color="auto" w:fill="00B0F0"/>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p>
          <w:p w:rsidR="00A625BC" w:rsidRPr="00824091" w:rsidRDefault="00A625BC"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A625BC" w:rsidRPr="00824091" w:rsidRDefault="00A625BC" w:rsidP="008E2698">
            <w:pPr>
              <w:spacing w:after="0" w:line="240" w:lineRule="auto"/>
              <w:rPr>
                <w:rFonts w:ascii="Arial Black" w:hAnsi="Arial Black"/>
                <w:sz w:val="18"/>
                <w:szCs w:val="18"/>
              </w:rPr>
            </w:pPr>
          </w:p>
        </w:tc>
      </w:tr>
      <w:tr w:rsidR="00A625BC" w:rsidRPr="00B7391B" w:rsidTr="008E2698">
        <w:trPr>
          <w:trHeight w:val="70"/>
        </w:trPr>
        <w:tc>
          <w:tcPr>
            <w:tcW w:w="1187" w:type="dxa"/>
          </w:tcPr>
          <w:p w:rsidR="00A625BC" w:rsidRPr="00CE6164" w:rsidRDefault="00A625BC" w:rsidP="008E2698">
            <w:pPr>
              <w:spacing w:after="0" w:line="240" w:lineRule="auto"/>
              <w:rPr>
                <w:rFonts w:ascii="Arial" w:hAnsi="Arial" w:cs="Arial"/>
                <w:b/>
                <w:sz w:val="20"/>
                <w:szCs w:val="20"/>
              </w:rPr>
            </w:pPr>
          </w:p>
        </w:tc>
        <w:tc>
          <w:tcPr>
            <w:tcW w:w="4337" w:type="dxa"/>
          </w:tcPr>
          <w:p w:rsidR="00A625BC" w:rsidRPr="00626E7B" w:rsidRDefault="00A625BC" w:rsidP="008E2698">
            <w:pPr>
              <w:spacing w:after="0" w:line="240" w:lineRule="auto"/>
              <w:rPr>
                <w:rFonts w:ascii="Arial" w:hAnsi="Arial" w:cs="Arial"/>
                <w:sz w:val="16"/>
                <w:szCs w:val="16"/>
              </w:rPr>
            </w:pP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Póliza(s) (si aplica)</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 xml:space="preserve">Resolución de aprobación de póliza(s) </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Acta de designación de Supervisor</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Acta de inicio</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 xml:space="preserve">Acta final </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Cuenta de cobro</w:t>
            </w:r>
          </w:p>
          <w:p w:rsidR="00A625BC" w:rsidRPr="00626E7B" w:rsidRDefault="00A625BC" w:rsidP="008E2698">
            <w:pPr>
              <w:spacing w:after="0" w:line="240" w:lineRule="auto"/>
              <w:rPr>
                <w:rFonts w:ascii="Arial" w:hAnsi="Arial" w:cs="Arial"/>
                <w:sz w:val="16"/>
                <w:szCs w:val="16"/>
              </w:rPr>
            </w:pPr>
            <w:r w:rsidRPr="00626E7B">
              <w:rPr>
                <w:rFonts w:ascii="Arial" w:hAnsi="Arial" w:cs="Arial"/>
                <w:sz w:val="16"/>
                <w:szCs w:val="16"/>
              </w:rPr>
              <w:t>Acta de liquidación</w:t>
            </w:r>
          </w:p>
          <w:p w:rsidR="00A625BC" w:rsidRPr="00626E7B" w:rsidRDefault="00A625BC" w:rsidP="008E2698">
            <w:pPr>
              <w:spacing w:after="0" w:line="240" w:lineRule="auto"/>
              <w:rPr>
                <w:rFonts w:ascii="Arial" w:hAnsi="Arial" w:cs="Arial"/>
                <w:sz w:val="16"/>
                <w:szCs w:val="16"/>
              </w:rPr>
            </w:pPr>
          </w:p>
          <w:p w:rsidR="00A625BC" w:rsidRPr="00626E7B" w:rsidRDefault="00A625BC" w:rsidP="008E2698">
            <w:pPr>
              <w:spacing w:after="0" w:line="240" w:lineRule="auto"/>
              <w:rPr>
                <w:rFonts w:ascii="Arial" w:hAnsi="Arial" w:cs="Arial"/>
                <w:sz w:val="16"/>
                <w:szCs w:val="16"/>
              </w:rPr>
            </w:pPr>
          </w:p>
          <w:p w:rsidR="00A625BC" w:rsidRPr="00626E7B" w:rsidRDefault="00A625BC" w:rsidP="008E2698">
            <w:pPr>
              <w:spacing w:after="0" w:line="240" w:lineRule="auto"/>
              <w:rPr>
                <w:rFonts w:ascii="Arial" w:hAnsi="Arial" w:cs="Arial"/>
                <w:sz w:val="16"/>
                <w:szCs w:val="16"/>
              </w:rPr>
            </w:pPr>
          </w:p>
        </w:tc>
        <w:tc>
          <w:tcPr>
            <w:tcW w:w="1134" w:type="dxa"/>
          </w:tcPr>
          <w:p w:rsidR="00A625BC" w:rsidRPr="00626E7B" w:rsidRDefault="00A625BC" w:rsidP="008E2698">
            <w:pPr>
              <w:spacing w:after="0" w:line="240" w:lineRule="auto"/>
              <w:jc w:val="center"/>
              <w:rPr>
                <w:rFonts w:ascii="Arial" w:hAnsi="Arial" w:cs="Arial"/>
                <w:sz w:val="16"/>
                <w:szCs w:val="16"/>
              </w:rPr>
            </w:pPr>
          </w:p>
        </w:tc>
        <w:tc>
          <w:tcPr>
            <w:tcW w:w="992" w:type="dxa"/>
          </w:tcPr>
          <w:p w:rsidR="00A625BC" w:rsidRPr="00626E7B" w:rsidRDefault="00A625BC" w:rsidP="008E2698">
            <w:pPr>
              <w:spacing w:after="0" w:line="240" w:lineRule="auto"/>
              <w:jc w:val="center"/>
              <w:rPr>
                <w:rFonts w:ascii="Arial" w:hAnsi="Arial" w:cs="Arial"/>
                <w:sz w:val="16"/>
                <w:szCs w:val="16"/>
              </w:rPr>
            </w:pPr>
          </w:p>
        </w:tc>
        <w:tc>
          <w:tcPr>
            <w:tcW w:w="567" w:type="dxa"/>
          </w:tcPr>
          <w:p w:rsidR="00A625BC" w:rsidRPr="00626E7B" w:rsidRDefault="00A625BC" w:rsidP="008E2698">
            <w:pPr>
              <w:spacing w:after="0" w:line="240" w:lineRule="auto"/>
              <w:jc w:val="center"/>
              <w:rPr>
                <w:rFonts w:ascii="Arial" w:hAnsi="Arial" w:cs="Arial"/>
                <w:sz w:val="16"/>
                <w:szCs w:val="16"/>
              </w:rPr>
            </w:pPr>
          </w:p>
        </w:tc>
        <w:tc>
          <w:tcPr>
            <w:tcW w:w="425" w:type="dxa"/>
          </w:tcPr>
          <w:p w:rsidR="00A625BC" w:rsidRPr="00626E7B" w:rsidRDefault="00A625BC" w:rsidP="008E2698">
            <w:pPr>
              <w:spacing w:after="0" w:line="240" w:lineRule="auto"/>
              <w:jc w:val="center"/>
              <w:rPr>
                <w:rFonts w:ascii="Arial" w:hAnsi="Arial" w:cs="Arial"/>
                <w:sz w:val="16"/>
                <w:szCs w:val="16"/>
              </w:rPr>
            </w:pPr>
          </w:p>
        </w:tc>
        <w:tc>
          <w:tcPr>
            <w:tcW w:w="425" w:type="dxa"/>
          </w:tcPr>
          <w:p w:rsidR="00A625BC" w:rsidRPr="00626E7B" w:rsidRDefault="00A625BC" w:rsidP="008E2698">
            <w:pPr>
              <w:spacing w:after="0" w:line="240" w:lineRule="auto"/>
              <w:jc w:val="center"/>
              <w:rPr>
                <w:rFonts w:ascii="Arial" w:hAnsi="Arial" w:cs="Arial"/>
                <w:sz w:val="16"/>
                <w:szCs w:val="16"/>
              </w:rPr>
            </w:pPr>
          </w:p>
        </w:tc>
        <w:tc>
          <w:tcPr>
            <w:tcW w:w="426" w:type="dxa"/>
          </w:tcPr>
          <w:p w:rsidR="00A625BC" w:rsidRPr="00626E7B" w:rsidRDefault="00A625BC" w:rsidP="008E2698">
            <w:pPr>
              <w:spacing w:after="0" w:line="240" w:lineRule="auto"/>
              <w:jc w:val="center"/>
              <w:rPr>
                <w:rFonts w:ascii="Arial" w:hAnsi="Arial" w:cs="Arial"/>
                <w:sz w:val="16"/>
                <w:szCs w:val="16"/>
              </w:rPr>
            </w:pPr>
          </w:p>
        </w:tc>
        <w:tc>
          <w:tcPr>
            <w:tcW w:w="7796" w:type="dxa"/>
            <w:shd w:val="clear" w:color="auto" w:fill="auto"/>
          </w:tcPr>
          <w:p w:rsidR="00A625BC" w:rsidRPr="00626E7B" w:rsidRDefault="00A625BC" w:rsidP="00A85D7C">
            <w:pPr>
              <w:spacing w:after="0" w:line="240" w:lineRule="auto"/>
              <w:jc w:val="both"/>
              <w:rPr>
                <w:rFonts w:ascii="Arial" w:hAnsi="Arial" w:cs="Arial"/>
                <w:sz w:val="16"/>
                <w:szCs w:val="16"/>
              </w:rPr>
            </w:pPr>
            <w:r w:rsidRPr="00626E7B">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A625BC" w:rsidRDefault="00A625BC">
      <w:pPr>
        <w:spacing w:after="160" w:line="259" w:lineRule="auto"/>
        <w:rPr>
          <w:rFonts w:ascii="Arial Black" w:hAnsi="Arial Black"/>
          <w:b/>
          <w:sz w:val="18"/>
          <w:szCs w:val="18"/>
        </w:rPr>
      </w:pPr>
      <w:r>
        <w:rPr>
          <w:rFonts w:ascii="Arial Black" w:hAnsi="Arial Black"/>
          <w:b/>
          <w:sz w:val="18"/>
          <w:szCs w:val="18"/>
        </w:rPr>
        <w:br w:type="page"/>
      </w:r>
    </w:p>
    <w:p w:rsidR="00AD5EA8" w:rsidRDefault="00AD5EA8" w:rsidP="00DB2AD3">
      <w:pPr>
        <w:pStyle w:val="Sinespaciado"/>
        <w:ind w:left="142"/>
        <w:rPr>
          <w:rFonts w:ascii="Arial Black" w:hAnsi="Arial Black"/>
          <w:b/>
          <w:sz w:val="18"/>
          <w:szCs w:val="18"/>
        </w:rPr>
      </w:pPr>
    </w:p>
    <w:p w:rsidR="00991463" w:rsidRPr="00824091" w:rsidRDefault="00991463" w:rsidP="00DB2AD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A92E31">
        <w:rPr>
          <w:rFonts w:ascii="Arial Black" w:hAnsi="Arial Black"/>
          <w:b/>
          <w:sz w:val="18"/>
          <w:szCs w:val="18"/>
        </w:rPr>
        <w:t xml:space="preserve">IVIL DE IPIALES    </w:t>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Pr="00824091">
        <w:rPr>
          <w:rFonts w:ascii="Arial Black" w:hAnsi="Arial Black"/>
          <w:b/>
          <w:sz w:val="18"/>
          <w:szCs w:val="18"/>
        </w:rPr>
        <w:t>HOJA:</w:t>
      </w:r>
      <w:r w:rsidR="004A40EC">
        <w:rPr>
          <w:rFonts w:ascii="Arial Black" w:hAnsi="Arial Black"/>
          <w:b/>
          <w:sz w:val="18"/>
          <w:szCs w:val="18"/>
        </w:rPr>
        <w:t xml:space="preserve"> </w:t>
      </w:r>
      <w:r w:rsidR="00A92E31">
        <w:rPr>
          <w:rFonts w:ascii="Arial Black" w:hAnsi="Arial Black"/>
          <w:b/>
          <w:sz w:val="18"/>
          <w:szCs w:val="18"/>
        </w:rPr>
        <w:t xml:space="preserve">47 </w:t>
      </w:r>
      <w:r w:rsidRPr="00824091">
        <w:rPr>
          <w:rFonts w:ascii="Arial Black" w:hAnsi="Arial Black"/>
          <w:b/>
          <w:sz w:val="18"/>
          <w:szCs w:val="18"/>
        </w:rPr>
        <w:t>DE:</w:t>
      </w:r>
      <w:r w:rsidR="004A40EC">
        <w:rPr>
          <w:rFonts w:ascii="Arial Black" w:hAnsi="Arial Black"/>
          <w:b/>
          <w:sz w:val="18"/>
          <w:szCs w:val="18"/>
        </w:rPr>
        <w:t xml:space="preserve"> </w:t>
      </w:r>
      <w:r w:rsidR="00864CDE">
        <w:rPr>
          <w:rFonts w:ascii="Arial Black" w:hAnsi="Arial Black"/>
          <w:b/>
          <w:sz w:val="18"/>
          <w:szCs w:val="18"/>
        </w:rPr>
        <w:t>144</w:t>
      </w:r>
    </w:p>
    <w:p w:rsidR="00991463" w:rsidRDefault="00991463" w:rsidP="00DB2AD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DB2AD3">
      <w:pPr>
        <w:pStyle w:val="Sinespaciado"/>
        <w:ind w:left="142"/>
        <w:rPr>
          <w:rFonts w:ascii="Arial Black" w:hAnsi="Arial Black"/>
          <w:b/>
          <w:sz w:val="18"/>
          <w:szCs w:val="18"/>
        </w:rPr>
      </w:pPr>
      <w:r>
        <w:rPr>
          <w:rFonts w:ascii="Arial Black" w:hAnsi="Arial Black"/>
          <w:b/>
          <w:sz w:val="18"/>
          <w:szCs w:val="18"/>
        </w:rPr>
        <w:t>CÓDIGO SECCIÓN: 300</w:t>
      </w:r>
    </w:p>
    <w:p w:rsidR="00A92E31" w:rsidRDefault="00A92E31" w:rsidP="00DB2AD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A92E31">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A92E31">
        <w:trPr>
          <w:trHeight w:val="772"/>
        </w:trPr>
        <w:tc>
          <w:tcPr>
            <w:tcW w:w="118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4F0D2A" w:rsidRPr="00B7391B" w:rsidTr="00A92E31">
        <w:trPr>
          <w:trHeight w:val="70"/>
        </w:trPr>
        <w:tc>
          <w:tcPr>
            <w:tcW w:w="1187" w:type="dxa"/>
            <w:tcBorders>
              <w:bottom w:val="single" w:sz="4" w:space="0" w:color="auto"/>
            </w:tcBorders>
          </w:tcPr>
          <w:p w:rsidR="004F0D2A" w:rsidRPr="00A92E31" w:rsidRDefault="004F0D2A" w:rsidP="004F0D2A">
            <w:pPr>
              <w:spacing w:after="0" w:line="240" w:lineRule="auto"/>
              <w:rPr>
                <w:rFonts w:ascii="Arial" w:hAnsi="Arial" w:cs="Arial"/>
                <w:b/>
                <w:sz w:val="16"/>
                <w:szCs w:val="16"/>
              </w:rPr>
            </w:pPr>
          </w:p>
          <w:p w:rsidR="004F0D2A" w:rsidRPr="00A92E31" w:rsidRDefault="00F846D0" w:rsidP="004F0D2A">
            <w:pPr>
              <w:spacing w:after="0" w:line="240" w:lineRule="auto"/>
              <w:rPr>
                <w:rFonts w:ascii="Arial" w:hAnsi="Arial" w:cs="Arial"/>
                <w:b/>
                <w:sz w:val="16"/>
                <w:szCs w:val="16"/>
              </w:rPr>
            </w:pPr>
            <w:r w:rsidRPr="00A92E31">
              <w:rPr>
                <w:rFonts w:ascii="Arial" w:hAnsi="Arial" w:cs="Arial"/>
                <w:b/>
                <w:sz w:val="16"/>
                <w:szCs w:val="16"/>
              </w:rPr>
              <w:t>300-8.14</w:t>
            </w:r>
          </w:p>
        </w:tc>
        <w:tc>
          <w:tcPr>
            <w:tcW w:w="4337" w:type="dxa"/>
            <w:tcBorders>
              <w:bottom w:val="single" w:sz="4" w:space="0" w:color="auto"/>
            </w:tcBorders>
          </w:tcPr>
          <w:p w:rsidR="004F0D2A" w:rsidRPr="00A92E31" w:rsidRDefault="004F0D2A" w:rsidP="004F0D2A">
            <w:pPr>
              <w:spacing w:after="0" w:line="240" w:lineRule="auto"/>
              <w:rPr>
                <w:rFonts w:ascii="Arial" w:hAnsi="Arial" w:cs="Arial"/>
                <w:b/>
                <w:sz w:val="16"/>
                <w:szCs w:val="16"/>
              </w:rPr>
            </w:pPr>
          </w:p>
          <w:p w:rsidR="004F0D2A" w:rsidRPr="00A92E31" w:rsidRDefault="004F0D2A" w:rsidP="004F0D2A">
            <w:pPr>
              <w:spacing w:after="0" w:line="240" w:lineRule="auto"/>
              <w:rPr>
                <w:rFonts w:ascii="Arial" w:hAnsi="Arial" w:cs="Arial"/>
                <w:b/>
                <w:sz w:val="16"/>
                <w:szCs w:val="16"/>
              </w:rPr>
            </w:pPr>
            <w:r w:rsidRPr="00A92E31">
              <w:rPr>
                <w:rFonts w:ascii="Arial" w:hAnsi="Arial" w:cs="Arial"/>
                <w:b/>
                <w:sz w:val="16"/>
                <w:szCs w:val="16"/>
              </w:rPr>
              <w:t>Contrato sin formalidades plenas - Órdenes de Compra</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Necesidad del servicio</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 xml:space="preserve">Solicitud de cotizaciones </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Cotizaciones</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 xml:space="preserve">Cuadro comparativo de cotizaciones </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Copia de RUT (quien amerite)</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Fotocopia de cédula de ciudadanía del representante legal (quien amerite)</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 xml:space="preserve">Hoja de vida (formato único de función pública) </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Declaración juramentada de Bienes y Rentas</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Certificado de antecedentes judiciales</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Certificado de antecedentes fiscales</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Certificado de antecedentes disciplinarios</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Declaración de inhabilidades e incompatibilidades</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Contrato</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Solicitud de Registro Presupuestal</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Registro Presupuestal</w:t>
            </w:r>
          </w:p>
          <w:p w:rsidR="005B0040" w:rsidRPr="00A92E31" w:rsidRDefault="005B0040" w:rsidP="005B0040">
            <w:pPr>
              <w:spacing w:after="0" w:line="240" w:lineRule="auto"/>
              <w:rPr>
                <w:rFonts w:ascii="Arial" w:hAnsi="Arial" w:cs="Arial"/>
                <w:sz w:val="16"/>
                <w:szCs w:val="16"/>
              </w:rPr>
            </w:pPr>
            <w:r w:rsidRPr="00A92E31">
              <w:rPr>
                <w:rFonts w:ascii="Arial" w:hAnsi="Arial" w:cs="Arial"/>
                <w:sz w:val="16"/>
                <w:szCs w:val="16"/>
              </w:rPr>
              <w:t xml:space="preserve">Cuenta de cobro </w:t>
            </w:r>
          </w:p>
          <w:p w:rsidR="004F0D2A" w:rsidRPr="00A92E31" w:rsidRDefault="004F0D2A" w:rsidP="007A0997">
            <w:pPr>
              <w:spacing w:line="240" w:lineRule="auto"/>
              <w:rPr>
                <w:rFonts w:ascii="Arial" w:hAnsi="Arial" w:cs="Arial"/>
                <w:sz w:val="16"/>
                <w:szCs w:val="16"/>
              </w:rPr>
            </w:pPr>
          </w:p>
        </w:tc>
        <w:tc>
          <w:tcPr>
            <w:tcW w:w="1134" w:type="dxa"/>
            <w:tcBorders>
              <w:bottom w:val="single" w:sz="4" w:space="0" w:color="auto"/>
            </w:tcBorders>
          </w:tcPr>
          <w:p w:rsidR="004F0D2A" w:rsidRPr="00A92E31" w:rsidRDefault="004F0D2A" w:rsidP="004F0D2A">
            <w:pPr>
              <w:spacing w:after="0" w:line="240" w:lineRule="auto"/>
              <w:jc w:val="center"/>
              <w:rPr>
                <w:rFonts w:ascii="Arial" w:hAnsi="Arial" w:cs="Arial"/>
                <w:sz w:val="16"/>
                <w:szCs w:val="16"/>
              </w:rPr>
            </w:pPr>
          </w:p>
          <w:p w:rsidR="004F0D2A" w:rsidRPr="00A92E31" w:rsidRDefault="004F0D2A" w:rsidP="004F0D2A">
            <w:pPr>
              <w:spacing w:after="0" w:line="240" w:lineRule="auto"/>
              <w:jc w:val="center"/>
              <w:rPr>
                <w:rFonts w:ascii="Arial" w:hAnsi="Arial" w:cs="Arial"/>
                <w:sz w:val="16"/>
                <w:szCs w:val="16"/>
              </w:rPr>
            </w:pPr>
            <w:r w:rsidRPr="00A92E31">
              <w:rPr>
                <w:rFonts w:ascii="Arial" w:hAnsi="Arial" w:cs="Arial"/>
                <w:sz w:val="16"/>
                <w:szCs w:val="16"/>
              </w:rPr>
              <w:t>2</w:t>
            </w:r>
          </w:p>
        </w:tc>
        <w:tc>
          <w:tcPr>
            <w:tcW w:w="992" w:type="dxa"/>
            <w:tcBorders>
              <w:bottom w:val="single" w:sz="4" w:space="0" w:color="auto"/>
            </w:tcBorders>
          </w:tcPr>
          <w:p w:rsidR="004F0D2A" w:rsidRPr="00A92E31" w:rsidRDefault="004F0D2A" w:rsidP="004F0D2A">
            <w:pPr>
              <w:spacing w:after="0" w:line="240" w:lineRule="auto"/>
              <w:jc w:val="center"/>
              <w:rPr>
                <w:rFonts w:ascii="Arial" w:hAnsi="Arial" w:cs="Arial"/>
                <w:sz w:val="16"/>
                <w:szCs w:val="16"/>
              </w:rPr>
            </w:pPr>
          </w:p>
          <w:p w:rsidR="004F0D2A" w:rsidRPr="00A92E31" w:rsidRDefault="004F0D2A" w:rsidP="004F0D2A">
            <w:pPr>
              <w:spacing w:after="0" w:line="240" w:lineRule="auto"/>
              <w:jc w:val="center"/>
              <w:rPr>
                <w:rFonts w:ascii="Arial" w:hAnsi="Arial" w:cs="Arial"/>
                <w:sz w:val="16"/>
                <w:szCs w:val="16"/>
              </w:rPr>
            </w:pPr>
            <w:r w:rsidRPr="00A92E31">
              <w:rPr>
                <w:rFonts w:ascii="Arial" w:hAnsi="Arial" w:cs="Arial"/>
                <w:sz w:val="16"/>
                <w:szCs w:val="16"/>
              </w:rPr>
              <w:t>18</w:t>
            </w:r>
          </w:p>
        </w:tc>
        <w:tc>
          <w:tcPr>
            <w:tcW w:w="567" w:type="dxa"/>
            <w:tcBorders>
              <w:bottom w:val="single" w:sz="4" w:space="0" w:color="auto"/>
            </w:tcBorders>
          </w:tcPr>
          <w:p w:rsidR="004F0D2A" w:rsidRPr="00A92E31" w:rsidRDefault="004F0D2A" w:rsidP="004F0D2A">
            <w:pPr>
              <w:spacing w:after="0" w:line="240" w:lineRule="auto"/>
              <w:jc w:val="center"/>
              <w:rPr>
                <w:rFonts w:ascii="Arial" w:hAnsi="Arial" w:cs="Arial"/>
                <w:sz w:val="16"/>
                <w:szCs w:val="16"/>
              </w:rPr>
            </w:pPr>
          </w:p>
        </w:tc>
        <w:tc>
          <w:tcPr>
            <w:tcW w:w="425" w:type="dxa"/>
            <w:tcBorders>
              <w:bottom w:val="single" w:sz="4" w:space="0" w:color="auto"/>
            </w:tcBorders>
          </w:tcPr>
          <w:p w:rsidR="004F0D2A" w:rsidRPr="00A92E31" w:rsidRDefault="004F0D2A" w:rsidP="004F0D2A">
            <w:pPr>
              <w:spacing w:after="0" w:line="240" w:lineRule="auto"/>
              <w:jc w:val="center"/>
              <w:rPr>
                <w:rFonts w:ascii="Arial" w:hAnsi="Arial" w:cs="Arial"/>
                <w:sz w:val="16"/>
                <w:szCs w:val="16"/>
              </w:rPr>
            </w:pPr>
          </w:p>
        </w:tc>
        <w:tc>
          <w:tcPr>
            <w:tcW w:w="425" w:type="dxa"/>
            <w:tcBorders>
              <w:bottom w:val="single" w:sz="4" w:space="0" w:color="auto"/>
            </w:tcBorders>
          </w:tcPr>
          <w:p w:rsidR="004F0D2A" w:rsidRPr="00A92E31" w:rsidRDefault="004F0D2A" w:rsidP="004F0D2A">
            <w:pPr>
              <w:spacing w:after="0" w:line="240" w:lineRule="auto"/>
              <w:jc w:val="center"/>
              <w:rPr>
                <w:rFonts w:ascii="Arial" w:hAnsi="Arial" w:cs="Arial"/>
                <w:sz w:val="16"/>
                <w:szCs w:val="16"/>
              </w:rPr>
            </w:pPr>
          </w:p>
        </w:tc>
        <w:tc>
          <w:tcPr>
            <w:tcW w:w="426" w:type="dxa"/>
            <w:tcBorders>
              <w:bottom w:val="single" w:sz="4" w:space="0" w:color="auto"/>
            </w:tcBorders>
          </w:tcPr>
          <w:p w:rsidR="004F0D2A" w:rsidRPr="00A92E31" w:rsidRDefault="004F0D2A" w:rsidP="004F0D2A">
            <w:pPr>
              <w:spacing w:after="0" w:line="240" w:lineRule="auto"/>
              <w:jc w:val="center"/>
              <w:rPr>
                <w:rFonts w:ascii="Arial" w:hAnsi="Arial" w:cs="Arial"/>
                <w:sz w:val="16"/>
                <w:szCs w:val="16"/>
              </w:rPr>
            </w:pPr>
          </w:p>
          <w:p w:rsidR="004F0D2A" w:rsidRPr="00A92E31" w:rsidRDefault="004F0D2A" w:rsidP="004F0D2A">
            <w:pPr>
              <w:spacing w:after="0" w:line="240" w:lineRule="auto"/>
              <w:jc w:val="center"/>
              <w:rPr>
                <w:rFonts w:ascii="Arial" w:hAnsi="Arial" w:cs="Arial"/>
                <w:sz w:val="16"/>
                <w:szCs w:val="16"/>
              </w:rPr>
            </w:pPr>
            <w:r w:rsidRPr="00A92E31">
              <w:rPr>
                <w:rFonts w:ascii="Arial" w:hAnsi="Arial" w:cs="Arial"/>
                <w:sz w:val="16"/>
                <w:szCs w:val="16"/>
              </w:rPr>
              <w:t>X</w:t>
            </w:r>
          </w:p>
        </w:tc>
        <w:tc>
          <w:tcPr>
            <w:tcW w:w="7796" w:type="dxa"/>
            <w:tcBorders>
              <w:bottom w:val="single" w:sz="4" w:space="0" w:color="auto"/>
            </w:tcBorders>
            <w:shd w:val="clear" w:color="auto" w:fill="auto"/>
          </w:tcPr>
          <w:p w:rsidR="004A40EC" w:rsidRPr="00A92E31" w:rsidRDefault="004F0D2A" w:rsidP="004A40EC">
            <w:pPr>
              <w:spacing w:after="0" w:line="240" w:lineRule="auto"/>
              <w:jc w:val="both"/>
              <w:rPr>
                <w:rFonts w:ascii="Arial" w:hAnsi="Arial" w:cs="Arial"/>
                <w:sz w:val="16"/>
                <w:szCs w:val="16"/>
              </w:rPr>
            </w:pPr>
            <w:r w:rsidRPr="00A92E31">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A92E31">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A92E31">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sea de veinte (20) años, contados a partir del acta de liquidación del contrato. Finalizado el tiempo de retención en el archivo central se llevara a cabo una </w:t>
            </w:r>
            <w:r w:rsidR="00A85D7C" w:rsidRPr="00A92E31">
              <w:rPr>
                <w:rFonts w:ascii="Arial" w:hAnsi="Arial" w:cs="Arial"/>
                <w:sz w:val="16"/>
                <w:szCs w:val="16"/>
              </w:rPr>
              <w:t>SELECCIÓN documental teniendo en cuenta criterios cuantitativos y cualitativos,</w:t>
            </w:r>
            <w:r w:rsidR="00CE20DF" w:rsidRPr="00A92E31">
              <w:rPr>
                <w:rFonts w:ascii="Arial" w:hAnsi="Arial" w:cs="Arial"/>
                <w:sz w:val="16"/>
                <w:szCs w:val="16"/>
              </w:rPr>
              <w:t xml:space="preserve"> seleccionando una muestra del 4%</w:t>
            </w:r>
            <w:r w:rsidR="00C923B4" w:rsidRPr="00A92E31">
              <w:rPr>
                <w:rFonts w:ascii="Arial" w:hAnsi="Arial" w:cs="Arial"/>
                <w:sz w:val="16"/>
                <w:szCs w:val="16"/>
              </w:rPr>
              <w:t xml:space="preserve"> la cual privilegiará a Las órdenes de compra </w:t>
            </w:r>
            <w:r w:rsidR="00CE20DF" w:rsidRPr="00A92E31">
              <w:rPr>
                <w:rFonts w:ascii="Arial" w:hAnsi="Arial" w:cs="Arial"/>
                <w:sz w:val="16"/>
                <w:szCs w:val="16"/>
              </w:rPr>
              <w:t>que hayan apoyado</w:t>
            </w:r>
            <w:r w:rsidR="00C923B4" w:rsidRPr="00A92E31">
              <w:rPr>
                <w:rFonts w:ascii="Arial" w:hAnsi="Arial" w:cs="Arial"/>
                <w:sz w:val="16"/>
                <w:szCs w:val="16"/>
              </w:rPr>
              <w:t xml:space="preserve"> de manera significativa </w:t>
            </w:r>
            <w:r w:rsidR="00CE20DF" w:rsidRPr="00A92E31">
              <w:rPr>
                <w:rFonts w:ascii="Arial" w:hAnsi="Arial" w:cs="Arial"/>
                <w:sz w:val="16"/>
                <w:szCs w:val="16"/>
              </w:rPr>
              <w:t xml:space="preserve"> los procesos de </w:t>
            </w:r>
            <w:r w:rsidR="00C923B4" w:rsidRPr="00A92E31">
              <w:rPr>
                <w:rFonts w:ascii="Arial" w:hAnsi="Arial" w:cs="Arial"/>
                <w:sz w:val="16"/>
                <w:szCs w:val="16"/>
              </w:rPr>
              <w:t>pr</w:t>
            </w:r>
            <w:r w:rsidR="004A40EC" w:rsidRPr="00A92E31">
              <w:rPr>
                <w:rFonts w:ascii="Arial" w:hAnsi="Arial" w:cs="Arial"/>
                <w:sz w:val="16"/>
                <w:szCs w:val="16"/>
              </w:rPr>
              <w:t xml:space="preserve">estación de servicios de salud, en la adquisición de productos e insumos </w:t>
            </w:r>
            <w:r w:rsidR="006D359A" w:rsidRPr="00A92E31">
              <w:rPr>
                <w:rFonts w:ascii="Arial" w:hAnsi="Arial" w:cs="Arial"/>
                <w:sz w:val="16"/>
                <w:szCs w:val="16"/>
              </w:rPr>
              <w:t>hospitalarios.</w:t>
            </w:r>
          </w:p>
          <w:p w:rsidR="00CE20DF" w:rsidRPr="00A92E31" w:rsidRDefault="00CE20DF" w:rsidP="00CE20DF">
            <w:pPr>
              <w:spacing w:after="0" w:line="240" w:lineRule="auto"/>
              <w:jc w:val="both"/>
              <w:rPr>
                <w:rFonts w:ascii="Arial" w:hAnsi="Arial" w:cs="Arial"/>
                <w:sz w:val="16"/>
                <w:szCs w:val="16"/>
              </w:rPr>
            </w:pPr>
          </w:p>
          <w:p w:rsidR="004F0D2A" w:rsidRPr="00A92E31" w:rsidRDefault="004F0D2A" w:rsidP="004F0D2A">
            <w:pPr>
              <w:spacing w:after="0" w:line="240" w:lineRule="auto"/>
              <w:jc w:val="both"/>
              <w:rPr>
                <w:rFonts w:ascii="Arial" w:hAnsi="Arial" w:cs="Arial"/>
                <w:sz w:val="16"/>
                <w:szCs w:val="16"/>
              </w:rPr>
            </w:pPr>
          </w:p>
        </w:tc>
      </w:tr>
    </w:tbl>
    <w:p w:rsidR="00991463" w:rsidRDefault="00991463" w:rsidP="00C67C76"/>
    <w:p w:rsidR="00F30EFA" w:rsidRDefault="00F30EFA" w:rsidP="00991463">
      <w:pPr>
        <w:pStyle w:val="Sinespaciado"/>
        <w:rPr>
          <w:rFonts w:ascii="Arial Black" w:hAnsi="Arial Black"/>
          <w:b/>
          <w:sz w:val="18"/>
          <w:szCs w:val="18"/>
        </w:rPr>
      </w:pPr>
    </w:p>
    <w:p w:rsidR="00A92E31" w:rsidRDefault="00A92E31" w:rsidP="005779B3">
      <w:pPr>
        <w:pStyle w:val="Sinespaciado"/>
        <w:ind w:left="142"/>
        <w:rPr>
          <w:rFonts w:ascii="Arial Black" w:hAnsi="Arial Black"/>
          <w:b/>
          <w:sz w:val="18"/>
          <w:szCs w:val="18"/>
        </w:rPr>
      </w:pPr>
    </w:p>
    <w:p w:rsidR="00A92E31" w:rsidRDefault="00A92E31" w:rsidP="005779B3">
      <w:pPr>
        <w:pStyle w:val="Sinespaciado"/>
        <w:ind w:left="142"/>
        <w:rPr>
          <w:rFonts w:ascii="Arial Black" w:hAnsi="Arial Black"/>
          <w:b/>
          <w:sz w:val="18"/>
          <w:szCs w:val="18"/>
        </w:rPr>
      </w:pPr>
    </w:p>
    <w:p w:rsidR="00A92E31" w:rsidRDefault="00A92E31" w:rsidP="005779B3">
      <w:pPr>
        <w:pStyle w:val="Sinespaciado"/>
        <w:ind w:left="142"/>
        <w:rPr>
          <w:rFonts w:ascii="Arial Black" w:hAnsi="Arial Black"/>
          <w:b/>
          <w:sz w:val="18"/>
          <w:szCs w:val="18"/>
        </w:rPr>
      </w:pPr>
    </w:p>
    <w:p w:rsidR="00A92E31" w:rsidRDefault="00A92E31" w:rsidP="005779B3">
      <w:pPr>
        <w:pStyle w:val="Sinespaciado"/>
        <w:ind w:left="142"/>
        <w:rPr>
          <w:rFonts w:ascii="Arial Black" w:hAnsi="Arial Black"/>
          <w:b/>
          <w:sz w:val="18"/>
          <w:szCs w:val="18"/>
        </w:rPr>
      </w:pPr>
    </w:p>
    <w:p w:rsidR="00A92E31" w:rsidRDefault="00A92E31" w:rsidP="005779B3">
      <w:pPr>
        <w:pStyle w:val="Sinespaciado"/>
        <w:ind w:left="142"/>
        <w:rPr>
          <w:rFonts w:ascii="Arial Black" w:hAnsi="Arial Black"/>
          <w:b/>
          <w:sz w:val="18"/>
          <w:szCs w:val="18"/>
        </w:rPr>
      </w:pPr>
    </w:p>
    <w:p w:rsidR="00991463" w:rsidRPr="00824091" w:rsidRDefault="00991463" w:rsidP="005779B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A92E31">
        <w:rPr>
          <w:rFonts w:ascii="Arial Black" w:hAnsi="Arial Black"/>
          <w:b/>
          <w:sz w:val="18"/>
          <w:szCs w:val="18"/>
        </w:rPr>
        <w:t xml:space="preserve">IVIL DE IPIALES    </w:t>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00A92E31">
        <w:rPr>
          <w:rFonts w:ascii="Arial Black" w:hAnsi="Arial Black"/>
          <w:b/>
          <w:sz w:val="18"/>
          <w:szCs w:val="18"/>
        </w:rPr>
        <w:tab/>
      </w:r>
      <w:r w:rsidRPr="00824091">
        <w:rPr>
          <w:rFonts w:ascii="Arial Black" w:hAnsi="Arial Black"/>
          <w:b/>
          <w:sz w:val="18"/>
          <w:szCs w:val="18"/>
        </w:rPr>
        <w:t>HOJA:</w:t>
      </w:r>
      <w:r w:rsidR="006D359A">
        <w:rPr>
          <w:rFonts w:ascii="Arial Black" w:hAnsi="Arial Black"/>
          <w:b/>
          <w:sz w:val="18"/>
          <w:szCs w:val="18"/>
        </w:rPr>
        <w:t xml:space="preserve"> </w:t>
      </w:r>
      <w:r w:rsidR="00A92E31">
        <w:rPr>
          <w:rFonts w:ascii="Arial Black" w:hAnsi="Arial Black"/>
          <w:b/>
          <w:sz w:val="18"/>
          <w:szCs w:val="18"/>
        </w:rPr>
        <w:t xml:space="preserve">48 </w:t>
      </w:r>
      <w:r w:rsidRPr="00824091">
        <w:rPr>
          <w:rFonts w:ascii="Arial Black" w:hAnsi="Arial Black"/>
          <w:b/>
          <w:sz w:val="18"/>
          <w:szCs w:val="18"/>
        </w:rPr>
        <w:t>DE:</w:t>
      </w:r>
      <w:r w:rsidR="006D359A">
        <w:rPr>
          <w:rFonts w:ascii="Arial Black" w:hAnsi="Arial Black"/>
          <w:b/>
          <w:sz w:val="18"/>
          <w:szCs w:val="18"/>
        </w:rPr>
        <w:t xml:space="preserve"> </w:t>
      </w:r>
      <w:r w:rsidR="00864CDE">
        <w:rPr>
          <w:rFonts w:ascii="Arial Black" w:hAnsi="Arial Black"/>
          <w:b/>
          <w:sz w:val="18"/>
          <w:szCs w:val="18"/>
        </w:rPr>
        <w:t>144</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CÓDIGO SECCIÓN: 300</w:t>
      </w:r>
    </w:p>
    <w:p w:rsidR="00A92E31" w:rsidRDefault="00A92E31" w:rsidP="005779B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A92E31">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A92E31">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991463" w:rsidRPr="00B7391B" w:rsidTr="008B2026">
        <w:trPr>
          <w:trHeight w:val="70"/>
        </w:trPr>
        <w:tc>
          <w:tcPr>
            <w:tcW w:w="1187" w:type="dxa"/>
          </w:tcPr>
          <w:p w:rsidR="00991463" w:rsidRPr="00CE6164" w:rsidRDefault="00991463" w:rsidP="008B2026">
            <w:pPr>
              <w:spacing w:after="0" w:line="240" w:lineRule="auto"/>
              <w:rPr>
                <w:rFonts w:ascii="Arial" w:hAnsi="Arial" w:cs="Arial"/>
                <w:b/>
                <w:sz w:val="20"/>
                <w:szCs w:val="20"/>
              </w:rPr>
            </w:pPr>
          </w:p>
        </w:tc>
        <w:tc>
          <w:tcPr>
            <w:tcW w:w="4337" w:type="dxa"/>
          </w:tcPr>
          <w:p w:rsidR="00991463" w:rsidRDefault="00991463" w:rsidP="008B2026">
            <w:pPr>
              <w:spacing w:after="0" w:line="240" w:lineRule="auto"/>
              <w:rPr>
                <w:rFonts w:ascii="Arial" w:hAnsi="Arial" w:cs="Arial"/>
                <w:sz w:val="20"/>
                <w:szCs w:val="20"/>
              </w:rPr>
            </w:pPr>
          </w:p>
        </w:tc>
        <w:tc>
          <w:tcPr>
            <w:tcW w:w="1134" w:type="dxa"/>
          </w:tcPr>
          <w:p w:rsidR="00991463" w:rsidRDefault="00991463" w:rsidP="008B2026">
            <w:pPr>
              <w:spacing w:after="0" w:line="240" w:lineRule="auto"/>
              <w:jc w:val="center"/>
              <w:rPr>
                <w:rFonts w:ascii="Arial" w:hAnsi="Arial" w:cs="Arial"/>
                <w:sz w:val="20"/>
                <w:szCs w:val="20"/>
              </w:rPr>
            </w:pPr>
          </w:p>
        </w:tc>
        <w:tc>
          <w:tcPr>
            <w:tcW w:w="992" w:type="dxa"/>
          </w:tcPr>
          <w:p w:rsidR="00991463" w:rsidRDefault="00991463" w:rsidP="008B2026">
            <w:pPr>
              <w:spacing w:after="0" w:line="240" w:lineRule="auto"/>
              <w:jc w:val="center"/>
              <w:rPr>
                <w:rFonts w:ascii="Arial" w:hAnsi="Arial" w:cs="Arial"/>
                <w:sz w:val="20"/>
                <w:szCs w:val="20"/>
              </w:rPr>
            </w:pPr>
          </w:p>
        </w:tc>
        <w:tc>
          <w:tcPr>
            <w:tcW w:w="567"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6" w:type="dxa"/>
          </w:tcPr>
          <w:p w:rsidR="00991463" w:rsidRDefault="00991463" w:rsidP="008B2026">
            <w:pPr>
              <w:spacing w:after="0" w:line="240" w:lineRule="auto"/>
              <w:jc w:val="center"/>
              <w:rPr>
                <w:rFonts w:ascii="Arial" w:hAnsi="Arial" w:cs="Arial"/>
                <w:sz w:val="20"/>
                <w:szCs w:val="20"/>
              </w:rPr>
            </w:pPr>
          </w:p>
        </w:tc>
        <w:tc>
          <w:tcPr>
            <w:tcW w:w="7796" w:type="dxa"/>
            <w:shd w:val="clear" w:color="auto" w:fill="auto"/>
          </w:tcPr>
          <w:p w:rsidR="00991463" w:rsidRPr="00A92E31" w:rsidRDefault="007A0997" w:rsidP="00FA0D41">
            <w:pPr>
              <w:spacing w:after="0" w:line="240" w:lineRule="auto"/>
              <w:jc w:val="both"/>
              <w:rPr>
                <w:rFonts w:ascii="Arial" w:hAnsi="Arial" w:cs="Arial"/>
                <w:sz w:val="16"/>
                <w:szCs w:val="16"/>
              </w:rPr>
            </w:pPr>
            <w:r w:rsidRPr="00A92E31">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450FA4" w:rsidRDefault="00450FA4" w:rsidP="00991463">
      <w:pPr>
        <w:pStyle w:val="Sinespaciado"/>
        <w:rPr>
          <w:rFonts w:ascii="Arial Black" w:hAnsi="Arial Black"/>
          <w:b/>
          <w:sz w:val="18"/>
          <w:szCs w:val="18"/>
        </w:rPr>
      </w:pPr>
    </w:p>
    <w:p w:rsidR="009F7A03" w:rsidRDefault="009F7A03" w:rsidP="005779B3">
      <w:pPr>
        <w:pStyle w:val="Sinespaciado"/>
        <w:ind w:left="142"/>
        <w:rPr>
          <w:rFonts w:ascii="Arial Black" w:hAnsi="Arial Black"/>
          <w:b/>
          <w:sz w:val="18"/>
          <w:szCs w:val="18"/>
        </w:rPr>
      </w:pPr>
    </w:p>
    <w:p w:rsidR="009F7A03" w:rsidRDefault="009F7A03" w:rsidP="005779B3">
      <w:pPr>
        <w:pStyle w:val="Sinespaciado"/>
        <w:ind w:left="142"/>
        <w:rPr>
          <w:rFonts w:ascii="Arial Black" w:hAnsi="Arial Black"/>
          <w:b/>
          <w:sz w:val="18"/>
          <w:szCs w:val="18"/>
        </w:rPr>
      </w:pPr>
    </w:p>
    <w:p w:rsidR="009F7A03" w:rsidRDefault="009F7A03"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6D359A" w:rsidRDefault="006D359A" w:rsidP="005779B3">
      <w:pPr>
        <w:pStyle w:val="Sinespaciado"/>
        <w:ind w:left="142"/>
        <w:rPr>
          <w:rFonts w:ascii="Arial Black" w:hAnsi="Arial Black"/>
          <w:b/>
          <w:sz w:val="18"/>
          <w:szCs w:val="18"/>
        </w:rPr>
      </w:pPr>
    </w:p>
    <w:p w:rsidR="006D359A" w:rsidRDefault="006D359A" w:rsidP="005779B3">
      <w:pPr>
        <w:pStyle w:val="Sinespaciado"/>
        <w:ind w:left="142"/>
        <w:rPr>
          <w:rFonts w:ascii="Arial Black" w:hAnsi="Arial Black"/>
          <w:b/>
          <w:sz w:val="18"/>
          <w:szCs w:val="18"/>
        </w:rPr>
      </w:pPr>
    </w:p>
    <w:p w:rsidR="000B104F" w:rsidRDefault="000B104F" w:rsidP="005779B3">
      <w:pPr>
        <w:pStyle w:val="Sinespaciado"/>
        <w:ind w:left="142"/>
        <w:rPr>
          <w:rFonts w:ascii="Arial Black" w:hAnsi="Arial Black"/>
          <w:b/>
          <w:sz w:val="18"/>
          <w:szCs w:val="18"/>
        </w:rPr>
      </w:pPr>
    </w:p>
    <w:p w:rsidR="000B104F" w:rsidRDefault="000B104F" w:rsidP="005779B3">
      <w:pPr>
        <w:pStyle w:val="Sinespaciado"/>
        <w:ind w:left="142"/>
        <w:rPr>
          <w:rFonts w:ascii="Arial Black" w:hAnsi="Arial Black"/>
          <w:b/>
          <w:sz w:val="18"/>
          <w:szCs w:val="18"/>
        </w:rPr>
      </w:pPr>
    </w:p>
    <w:p w:rsidR="00991463" w:rsidRPr="00824091" w:rsidRDefault="00991463" w:rsidP="005779B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E4378">
        <w:rPr>
          <w:rFonts w:ascii="Arial Black" w:hAnsi="Arial Black"/>
          <w:b/>
          <w:sz w:val="18"/>
          <w:szCs w:val="18"/>
        </w:rPr>
        <w:t xml:space="preserve">IVIL DE IPIALES    </w:t>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Pr="00824091">
        <w:rPr>
          <w:rFonts w:ascii="Arial Black" w:hAnsi="Arial Black"/>
          <w:b/>
          <w:sz w:val="18"/>
          <w:szCs w:val="18"/>
        </w:rPr>
        <w:t>HOJA:</w:t>
      </w:r>
      <w:r w:rsidR="006D359A">
        <w:rPr>
          <w:rFonts w:ascii="Arial Black" w:hAnsi="Arial Black"/>
          <w:b/>
          <w:sz w:val="18"/>
          <w:szCs w:val="18"/>
        </w:rPr>
        <w:t xml:space="preserve"> </w:t>
      </w:r>
      <w:r w:rsidR="005E4378">
        <w:rPr>
          <w:rFonts w:ascii="Arial Black" w:hAnsi="Arial Black"/>
          <w:b/>
          <w:sz w:val="18"/>
          <w:szCs w:val="18"/>
        </w:rPr>
        <w:t xml:space="preserve">49 </w:t>
      </w:r>
      <w:r w:rsidRPr="00824091">
        <w:rPr>
          <w:rFonts w:ascii="Arial Black" w:hAnsi="Arial Black"/>
          <w:b/>
          <w:sz w:val="18"/>
          <w:szCs w:val="18"/>
        </w:rPr>
        <w:t>DE:</w:t>
      </w:r>
      <w:r w:rsidR="006D359A">
        <w:rPr>
          <w:rFonts w:ascii="Arial Black" w:hAnsi="Arial Black"/>
          <w:b/>
          <w:sz w:val="18"/>
          <w:szCs w:val="18"/>
        </w:rPr>
        <w:t xml:space="preserve"> </w:t>
      </w:r>
      <w:r w:rsidR="00864CDE">
        <w:rPr>
          <w:rFonts w:ascii="Arial Black" w:hAnsi="Arial Black"/>
          <w:b/>
          <w:sz w:val="18"/>
          <w:szCs w:val="18"/>
        </w:rPr>
        <w:t>144</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CÓDIGO SECCIÓN: 300</w:t>
      </w:r>
    </w:p>
    <w:p w:rsidR="000B104F" w:rsidRDefault="000B104F" w:rsidP="005779B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5E437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5E4378">
        <w:trPr>
          <w:trHeight w:val="772"/>
        </w:trPr>
        <w:tc>
          <w:tcPr>
            <w:tcW w:w="118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C51092" w:rsidRPr="00B7391B" w:rsidTr="005E4378">
        <w:trPr>
          <w:trHeight w:val="70"/>
        </w:trPr>
        <w:tc>
          <w:tcPr>
            <w:tcW w:w="1187" w:type="dxa"/>
            <w:tcBorders>
              <w:bottom w:val="single" w:sz="4" w:space="0" w:color="auto"/>
            </w:tcBorders>
          </w:tcPr>
          <w:p w:rsidR="00C51092" w:rsidRPr="005E4378" w:rsidRDefault="00C51092" w:rsidP="00C51092">
            <w:pPr>
              <w:spacing w:after="0" w:line="240" w:lineRule="auto"/>
              <w:rPr>
                <w:rFonts w:ascii="Arial" w:hAnsi="Arial" w:cs="Arial"/>
                <w:b/>
                <w:sz w:val="16"/>
                <w:szCs w:val="16"/>
              </w:rPr>
            </w:pPr>
          </w:p>
          <w:p w:rsidR="00C51092" w:rsidRPr="005E4378" w:rsidRDefault="00F846D0" w:rsidP="00C51092">
            <w:pPr>
              <w:spacing w:after="0" w:line="240" w:lineRule="auto"/>
              <w:rPr>
                <w:rFonts w:ascii="Arial" w:hAnsi="Arial" w:cs="Arial"/>
                <w:b/>
                <w:sz w:val="16"/>
                <w:szCs w:val="16"/>
              </w:rPr>
            </w:pPr>
            <w:r w:rsidRPr="005E4378">
              <w:rPr>
                <w:rFonts w:ascii="Arial" w:hAnsi="Arial" w:cs="Arial"/>
                <w:b/>
                <w:sz w:val="16"/>
                <w:szCs w:val="16"/>
              </w:rPr>
              <w:t>300-8.15</w:t>
            </w:r>
          </w:p>
        </w:tc>
        <w:tc>
          <w:tcPr>
            <w:tcW w:w="4337" w:type="dxa"/>
            <w:tcBorders>
              <w:bottom w:val="single" w:sz="4" w:space="0" w:color="auto"/>
            </w:tcBorders>
          </w:tcPr>
          <w:p w:rsidR="00C51092" w:rsidRPr="005E4378" w:rsidRDefault="00C51092" w:rsidP="00C51092">
            <w:pPr>
              <w:spacing w:after="0" w:line="240" w:lineRule="auto"/>
              <w:rPr>
                <w:rFonts w:ascii="Arial" w:hAnsi="Arial" w:cs="Arial"/>
                <w:b/>
                <w:sz w:val="16"/>
                <w:szCs w:val="16"/>
              </w:rPr>
            </w:pPr>
          </w:p>
          <w:p w:rsidR="00C51092" w:rsidRPr="005E4378" w:rsidRDefault="00C51092" w:rsidP="00C51092">
            <w:pPr>
              <w:spacing w:after="0" w:line="240" w:lineRule="auto"/>
              <w:rPr>
                <w:rFonts w:ascii="Arial" w:hAnsi="Arial" w:cs="Arial"/>
                <w:b/>
                <w:sz w:val="16"/>
                <w:szCs w:val="16"/>
              </w:rPr>
            </w:pPr>
            <w:r w:rsidRPr="005E4378">
              <w:rPr>
                <w:rFonts w:ascii="Arial" w:hAnsi="Arial" w:cs="Arial"/>
                <w:b/>
                <w:sz w:val="16"/>
                <w:szCs w:val="16"/>
              </w:rPr>
              <w:t xml:space="preserve">Contrato sin formalidades plenas - Órdenes de Prestación de Servicios </w:t>
            </w:r>
          </w:p>
          <w:p w:rsidR="00C51092" w:rsidRPr="005E4378" w:rsidRDefault="00C51092" w:rsidP="00C51092">
            <w:pPr>
              <w:spacing w:after="0" w:line="240" w:lineRule="auto"/>
              <w:rPr>
                <w:rFonts w:ascii="Arial" w:hAnsi="Arial" w:cs="Arial"/>
                <w:b/>
                <w:sz w:val="16"/>
                <w:szCs w:val="16"/>
              </w:rPr>
            </w:pP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Necesidad del servicio</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Copia de RUT (quien amerite)</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Fotocopia de cédula de ciudadanía del representante legal (quien amerite)</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Hoja de vida (formato único de función pública) con soportes documentales de estudios y experiencia</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Declaración juramentada de Bienes y Rentas</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Certificado de antecedentes judiciales</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Certificado de antecedentes fiscales</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Certificado de antecedentes disciplinarios</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Declaración de inhabilidades e incompatibilidades</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Orden de prestación de servicios</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Solicitud de Registro Presupuestal</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Registro Presupuestal</w:t>
            </w:r>
          </w:p>
          <w:p w:rsidR="00926BED" w:rsidRPr="005E4378" w:rsidRDefault="00926BED" w:rsidP="00926BED">
            <w:pPr>
              <w:spacing w:after="0" w:line="240" w:lineRule="auto"/>
              <w:rPr>
                <w:rFonts w:ascii="Arial" w:hAnsi="Arial" w:cs="Arial"/>
                <w:sz w:val="16"/>
                <w:szCs w:val="16"/>
              </w:rPr>
            </w:pPr>
            <w:r w:rsidRPr="005E4378">
              <w:rPr>
                <w:rFonts w:ascii="Arial" w:hAnsi="Arial" w:cs="Arial"/>
                <w:sz w:val="16"/>
                <w:szCs w:val="16"/>
              </w:rPr>
              <w:t>Cuenta de cobro</w:t>
            </w:r>
          </w:p>
          <w:p w:rsidR="00C51092" w:rsidRPr="005E4378" w:rsidRDefault="00C51092" w:rsidP="00C51092">
            <w:pPr>
              <w:spacing w:line="240" w:lineRule="auto"/>
              <w:rPr>
                <w:rFonts w:ascii="Arial" w:hAnsi="Arial" w:cs="Arial"/>
                <w:sz w:val="16"/>
                <w:szCs w:val="16"/>
              </w:rPr>
            </w:pPr>
          </w:p>
          <w:p w:rsidR="00C51092" w:rsidRPr="005E4378" w:rsidRDefault="00C51092" w:rsidP="00C51092">
            <w:pPr>
              <w:spacing w:line="240" w:lineRule="auto"/>
              <w:rPr>
                <w:rFonts w:ascii="Arial" w:hAnsi="Arial" w:cs="Arial"/>
                <w:sz w:val="16"/>
                <w:szCs w:val="16"/>
              </w:rPr>
            </w:pPr>
          </w:p>
        </w:tc>
        <w:tc>
          <w:tcPr>
            <w:tcW w:w="1134" w:type="dxa"/>
            <w:tcBorders>
              <w:bottom w:val="single" w:sz="4" w:space="0" w:color="auto"/>
            </w:tcBorders>
          </w:tcPr>
          <w:p w:rsidR="00C51092" w:rsidRPr="005E4378" w:rsidRDefault="00C51092" w:rsidP="00C51092">
            <w:pPr>
              <w:spacing w:after="0" w:line="240" w:lineRule="auto"/>
              <w:jc w:val="center"/>
              <w:rPr>
                <w:rFonts w:ascii="Arial" w:hAnsi="Arial" w:cs="Arial"/>
                <w:sz w:val="16"/>
                <w:szCs w:val="16"/>
              </w:rPr>
            </w:pPr>
          </w:p>
          <w:p w:rsidR="00C51092" w:rsidRPr="005E4378" w:rsidRDefault="00C51092" w:rsidP="00C51092">
            <w:pPr>
              <w:spacing w:after="0" w:line="240" w:lineRule="auto"/>
              <w:jc w:val="center"/>
              <w:rPr>
                <w:rFonts w:ascii="Arial" w:hAnsi="Arial" w:cs="Arial"/>
                <w:sz w:val="16"/>
                <w:szCs w:val="16"/>
              </w:rPr>
            </w:pPr>
            <w:r w:rsidRPr="005E4378">
              <w:rPr>
                <w:rFonts w:ascii="Arial" w:hAnsi="Arial" w:cs="Arial"/>
                <w:sz w:val="16"/>
                <w:szCs w:val="16"/>
              </w:rPr>
              <w:t>2</w:t>
            </w:r>
          </w:p>
        </w:tc>
        <w:tc>
          <w:tcPr>
            <w:tcW w:w="992" w:type="dxa"/>
            <w:tcBorders>
              <w:bottom w:val="single" w:sz="4" w:space="0" w:color="auto"/>
            </w:tcBorders>
          </w:tcPr>
          <w:p w:rsidR="00C51092" w:rsidRPr="005E4378" w:rsidRDefault="00C51092" w:rsidP="00C51092">
            <w:pPr>
              <w:spacing w:after="0" w:line="240" w:lineRule="auto"/>
              <w:jc w:val="center"/>
              <w:rPr>
                <w:rFonts w:ascii="Arial" w:hAnsi="Arial" w:cs="Arial"/>
                <w:sz w:val="16"/>
                <w:szCs w:val="16"/>
              </w:rPr>
            </w:pPr>
          </w:p>
          <w:p w:rsidR="00C51092" w:rsidRPr="005E4378" w:rsidRDefault="00C51092" w:rsidP="00C51092">
            <w:pPr>
              <w:spacing w:after="0" w:line="240" w:lineRule="auto"/>
              <w:jc w:val="center"/>
              <w:rPr>
                <w:rFonts w:ascii="Arial" w:hAnsi="Arial" w:cs="Arial"/>
                <w:sz w:val="16"/>
                <w:szCs w:val="16"/>
              </w:rPr>
            </w:pPr>
            <w:r w:rsidRPr="005E4378">
              <w:rPr>
                <w:rFonts w:ascii="Arial" w:hAnsi="Arial" w:cs="Arial"/>
                <w:sz w:val="16"/>
                <w:szCs w:val="16"/>
              </w:rPr>
              <w:t>18</w:t>
            </w:r>
          </w:p>
        </w:tc>
        <w:tc>
          <w:tcPr>
            <w:tcW w:w="567" w:type="dxa"/>
            <w:tcBorders>
              <w:bottom w:val="single" w:sz="4" w:space="0" w:color="auto"/>
            </w:tcBorders>
          </w:tcPr>
          <w:p w:rsidR="00C51092" w:rsidRPr="005E4378" w:rsidRDefault="00C51092" w:rsidP="00C51092">
            <w:pPr>
              <w:spacing w:after="0" w:line="240" w:lineRule="auto"/>
              <w:jc w:val="center"/>
              <w:rPr>
                <w:rFonts w:ascii="Arial" w:hAnsi="Arial" w:cs="Arial"/>
                <w:sz w:val="16"/>
                <w:szCs w:val="16"/>
              </w:rPr>
            </w:pPr>
          </w:p>
        </w:tc>
        <w:tc>
          <w:tcPr>
            <w:tcW w:w="425" w:type="dxa"/>
            <w:tcBorders>
              <w:bottom w:val="single" w:sz="4" w:space="0" w:color="auto"/>
            </w:tcBorders>
          </w:tcPr>
          <w:p w:rsidR="00C51092" w:rsidRPr="005E4378" w:rsidRDefault="00C51092" w:rsidP="00C51092">
            <w:pPr>
              <w:spacing w:after="0" w:line="240" w:lineRule="auto"/>
              <w:jc w:val="center"/>
              <w:rPr>
                <w:rFonts w:ascii="Arial" w:hAnsi="Arial" w:cs="Arial"/>
                <w:sz w:val="16"/>
                <w:szCs w:val="16"/>
              </w:rPr>
            </w:pPr>
          </w:p>
        </w:tc>
        <w:tc>
          <w:tcPr>
            <w:tcW w:w="425" w:type="dxa"/>
            <w:tcBorders>
              <w:bottom w:val="single" w:sz="4" w:space="0" w:color="auto"/>
            </w:tcBorders>
          </w:tcPr>
          <w:p w:rsidR="00C51092" w:rsidRPr="005E4378" w:rsidRDefault="00C51092" w:rsidP="00C51092">
            <w:pPr>
              <w:spacing w:after="0" w:line="240" w:lineRule="auto"/>
              <w:jc w:val="center"/>
              <w:rPr>
                <w:rFonts w:ascii="Arial" w:hAnsi="Arial" w:cs="Arial"/>
                <w:sz w:val="16"/>
                <w:szCs w:val="16"/>
              </w:rPr>
            </w:pPr>
          </w:p>
        </w:tc>
        <w:tc>
          <w:tcPr>
            <w:tcW w:w="426" w:type="dxa"/>
            <w:tcBorders>
              <w:bottom w:val="single" w:sz="4" w:space="0" w:color="auto"/>
            </w:tcBorders>
          </w:tcPr>
          <w:p w:rsidR="00C51092" w:rsidRPr="005E4378" w:rsidRDefault="00C51092" w:rsidP="00C51092">
            <w:pPr>
              <w:spacing w:after="0" w:line="240" w:lineRule="auto"/>
              <w:jc w:val="center"/>
              <w:rPr>
                <w:rFonts w:ascii="Arial" w:hAnsi="Arial" w:cs="Arial"/>
                <w:sz w:val="16"/>
                <w:szCs w:val="16"/>
              </w:rPr>
            </w:pPr>
          </w:p>
          <w:p w:rsidR="00C51092" w:rsidRPr="005E4378" w:rsidRDefault="00C51092" w:rsidP="00C51092">
            <w:pPr>
              <w:spacing w:after="0" w:line="240" w:lineRule="auto"/>
              <w:jc w:val="center"/>
              <w:rPr>
                <w:rFonts w:ascii="Arial" w:hAnsi="Arial" w:cs="Arial"/>
                <w:sz w:val="16"/>
                <w:szCs w:val="16"/>
              </w:rPr>
            </w:pPr>
            <w:r w:rsidRPr="005E4378">
              <w:rPr>
                <w:rFonts w:ascii="Arial" w:hAnsi="Arial" w:cs="Arial"/>
                <w:sz w:val="16"/>
                <w:szCs w:val="16"/>
              </w:rPr>
              <w:t>X</w:t>
            </w:r>
          </w:p>
        </w:tc>
        <w:tc>
          <w:tcPr>
            <w:tcW w:w="7796" w:type="dxa"/>
            <w:tcBorders>
              <w:bottom w:val="single" w:sz="4" w:space="0" w:color="auto"/>
            </w:tcBorders>
            <w:shd w:val="clear" w:color="auto" w:fill="auto"/>
          </w:tcPr>
          <w:p w:rsidR="00E809A3" w:rsidRPr="005E4378" w:rsidRDefault="00C51092" w:rsidP="00E809A3">
            <w:pPr>
              <w:spacing w:after="0" w:line="240" w:lineRule="auto"/>
              <w:jc w:val="both"/>
              <w:rPr>
                <w:rFonts w:ascii="Arial" w:hAnsi="Arial" w:cs="Arial"/>
                <w:sz w:val="16"/>
                <w:szCs w:val="16"/>
              </w:rPr>
            </w:pPr>
            <w:r w:rsidRPr="005E4378">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5E4378">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5E4378">
              <w:rPr>
                <w:rFonts w:ascii="Arial" w:hAnsi="Arial" w:cs="Arial"/>
                <w:sz w:val="16"/>
                <w:szCs w:val="16"/>
              </w:rPr>
              <w:t>.”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w:t>
            </w:r>
            <w:r w:rsidR="00FA0D41" w:rsidRPr="005E4378">
              <w:rPr>
                <w:rFonts w:ascii="Arial" w:hAnsi="Arial" w:cs="Arial"/>
                <w:sz w:val="16"/>
                <w:szCs w:val="16"/>
              </w:rPr>
              <w:t xml:space="preserve"> SELECCIÓN documental teniendo en cuenta criterios cuantitativos y cualitativos, </w:t>
            </w:r>
            <w:r w:rsidR="00E809A3" w:rsidRPr="005E4378">
              <w:rPr>
                <w:rFonts w:ascii="Arial" w:hAnsi="Arial" w:cs="Arial"/>
                <w:sz w:val="16"/>
                <w:szCs w:val="16"/>
              </w:rPr>
              <w:t>seleccionando una muestra de</w:t>
            </w:r>
            <w:r w:rsidR="00243E40" w:rsidRPr="005E4378">
              <w:rPr>
                <w:rFonts w:ascii="Arial" w:hAnsi="Arial" w:cs="Arial"/>
                <w:sz w:val="16"/>
                <w:szCs w:val="16"/>
              </w:rPr>
              <w:t>l 4 %</w:t>
            </w:r>
            <w:r w:rsidR="00E809A3" w:rsidRPr="005E4378">
              <w:rPr>
                <w:rFonts w:ascii="Arial" w:hAnsi="Arial" w:cs="Arial"/>
                <w:sz w:val="16"/>
                <w:szCs w:val="16"/>
              </w:rPr>
              <w:t xml:space="preserve"> </w:t>
            </w:r>
            <w:r w:rsidR="00243E40" w:rsidRPr="005E4378">
              <w:rPr>
                <w:rFonts w:ascii="Arial" w:hAnsi="Arial" w:cs="Arial"/>
                <w:sz w:val="16"/>
                <w:szCs w:val="16"/>
              </w:rPr>
              <w:t xml:space="preserve">la cual privilegiará a las </w:t>
            </w:r>
            <w:r w:rsidR="006E5C0C" w:rsidRPr="005E4378">
              <w:rPr>
                <w:rFonts w:ascii="Arial" w:hAnsi="Arial" w:cs="Arial"/>
                <w:sz w:val="16"/>
                <w:szCs w:val="16"/>
              </w:rPr>
              <w:t>Órdenes</w:t>
            </w:r>
            <w:r w:rsidR="00243E40" w:rsidRPr="005E4378">
              <w:rPr>
                <w:rFonts w:ascii="Arial" w:hAnsi="Arial" w:cs="Arial"/>
                <w:sz w:val="16"/>
                <w:szCs w:val="16"/>
              </w:rPr>
              <w:t xml:space="preserve"> de Prestación de Servicios  que hayan impactado a la entidad en sus transformaciones orgánicas y funcionales.</w:t>
            </w:r>
            <w:r w:rsidR="00E809A3" w:rsidRPr="005E4378">
              <w:rPr>
                <w:rFonts w:ascii="Arial" w:hAnsi="Arial" w:cs="Arial"/>
                <w:sz w:val="16"/>
                <w:szCs w:val="16"/>
              </w:rPr>
              <w:t xml:space="preserve"> </w:t>
            </w:r>
          </w:p>
          <w:p w:rsidR="00E809A3" w:rsidRPr="005E4378" w:rsidRDefault="00E809A3" w:rsidP="00FA0D41">
            <w:pPr>
              <w:spacing w:after="0" w:line="240" w:lineRule="auto"/>
              <w:jc w:val="both"/>
              <w:rPr>
                <w:rFonts w:ascii="Arial" w:hAnsi="Arial" w:cs="Arial"/>
                <w:sz w:val="16"/>
                <w:szCs w:val="16"/>
              </w:rPr>
            </w:pPr>
          </w:p>
          <w:p w:rsidR="00C51092" w:rsidRPr="005E4378" w:rsidRDefault="00C51092" w:rsidP="00FA0D41">
            <w:pPr>
              <w:spacing w:after="0" w:line="240" w:lineRule="auto"/>
              <w:jc w:val="both"/>
              <w:rPr>
                <w:rFonts w:ascii="Arial" w:hAnsi="Arial" w:cs="Arial"/>
                <w:sz w:val="16"/>
                <w:szCs w:val="16"/>
              </w:rPr>
            </w:pPr>
          </w:p>
        </w:tc>
      </w:tr>
    </w:tbl>
    <w:p w:rsidR="00991463" w:rsidRDefault="00991463" w:rsidP="00C67C76"/>
    <w:p w:rsidR="00450FA4" w:rsidRDefault="00450FA4" w:rsidP="00991463">
      <w:pPr>
        <w:pStyle w:val="Sinespaciado"/>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991463" w:rsidRPr="00824091" w:rsidRDefault="00991463" w:rsidP="005779B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E4378">
        <w:rPr>
          <w:rFonts w:ascii="Arial Black" w:hAnsi="Arial Black"/>
          <w:b/>
          <w:sz w:val="18"/>
          <w:szCs w:val="18"/>
        </w:rPr>
        <w:t xml:space="preserve">IVIL DE IPIALES    </w:t>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Pr="00824091">
        <w:rPr>
          <w:rFonts w:ascii="Arial Black" w:hAnsi="Arial Black"/>
          <w:b/>
          <w:sz w:val="18"/>
          <w:szCs w:val="18"/>
        </w:rPr>
        <w:t>HOJA:</w:t>
      </w:r>
      <w:r w:rsidR="006D359A">
        <w:rPr>
          <w:rFonts w:ascii="Arial Black" w:hAnsi="Arial Black"/>
          <w:b/>
          <w:sz w:val="18"/>
          <w:szCs w:val="18"/>
        </w:rPr>
        <w:t xml:space="preserve"> </w:t>
      </w:r>
      <w:r w:rsidR="005E4378">
        <w:rPr>
          <w:rFonts w:ascii="Arial Black" w:hAnsi="Arial Black"/>
          <w:b/>
          <w:sz w:val="18"/>
          <w:szCs w:val="18"/>
        </w:rPr>
        <w:t xml:space="preserve">50 </w:t>
      </w:r>
      <w:r w:rsidRPr="00824091">
        <w:rPr>
          <w:rFonts w:ascii="Arial Black" w:hAnsi="Arial Black"/>
          <w:b/>
          <w:sz w:val="18"/>
          <w:szCs w:val="18"/>
        </w:rPr>
        <w:t>DE:</w:t>
      </w:r>
      <w:r w:rsidR="006D359A">
        <w:rPr>
          <w:rFonts w:ascii="Arial Black" w:hAnsi="Arial Black"/>
          <w:b/>
          <w:sz w:val="18"/>
          <w:szCs w:val="18"/>
        </w:rPr>
        <w:t xml:space="preserve"> </w:t>
      </w:r>
      <w:r w:rsidR="007E3DBD">
        <w:rPr>
          <w:rFonts w:ascii="Arial Black" w:hAnsi="Arial Black"/>
          <w:b/>
          <w:sz w:val="18"/>
          <w:szCs w:val="18"/>
        </w:rPr>
        <w:t>144</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CÓDIGO SECCIÓN: 300</w:t>
      </w:r>
    </w:p>
    <w:p w:rsidR="005E4378" w:rsidRDefault="005E4378" w:rsidP="005779B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5E437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5E4378">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991463" w:rsidRPr="00B7391B" w:rsidTr="008B2026">
        <w:trPr>
          <w:trHeight w:val="70"/>
        </w:trPr>
        <w:tc>
          <w:tcPr>
            <w:tcW w:w="1187" w:type="dxa"/>
          </w:tcPr>
          <w:p w:rsidR="00991463" w:rsidRPr="00CE6164" w:rsidRDefault="00991463" w:rsidP="008B2026">
            <w:pPr>
              <w:spacing w:after="0" w:line="240" w:lineRule="auto"/>
              <w:rPr>
                <w:rFonts w:ascii="Arial" w:hAnsi="Arial" w:cs="Arial"/>
                <w:b/>
                <w:sz w:val="20"/>
                <w:szCs w:val="20"/>
              </w:rPr>
            </w:pPr>
          </w:p>
        </w:tc>
        <w:tc>
          <w:tcPr>
            <w:tcW w:w="4337" w:type="dxa"/>
          </w:tcPr>
          <w:p w:rsidR="00991463" w:rsidRDefault="00991463" w:rsidP="008B2026">
            <w:pPr>
              <w:spacing w:after="0" w:line="240" w:lineRule="auto"/>
              <w:rPr>
                <w:rFonts w:ascii="Arial" w:hAnsi="Arial" w:cs="Arial"/>
                <w:sz w:val="20"/>
                <w:szCs w:val="20"/>
              </w:rPr>
            </w:pPr>
          </w:p>
        </w:tc>
        <w:tc>
          <w:tcPr>
            <w:tcW w:w="1134" w:type="dxa"/>
          </w:tcPr>
          <w:p w:rsidR="00991463" w:rsidRDefault="00991463" w:rsidP="008B2026">
            <w:pPr>
              <w:spacing w:after="0" w:line="240" w:lineRule="auto"/>
              <w:jc w:val="center"/>
              <w:rPr>
                <w:rFonts w:ascii="Arial" w:hAnsi="Arial" w:cs="Arial"/>
                <w:sz w:val="20"/>
                <w:szCs w:val="20"/>
              </w:rPr>
            </w:pPr>
          </w:p>
        </w:tc>
        <w:tc>
          <w:tcPr>
            <w:tcW w:w="992" w:type="dxa"/>
          </w:tcPr>
          <w:p w:rsidR="00991463" w:rsidRDefault="00991463" w:rsidP="008B2026">
            <w:pPr>
              <w:spacing w:after="0" w:line="240" w:lineRule="auto"/>
              <w:jc w:val="center"/>
              <w:rPr>
                <w:rFonts w:ascii="Arial" w:hAnsi="Arial" w:cs="Arial"/>
                <w:sz w:val="20"/>
                <w:szCs w:val="20"/>
              </w:rPr>
            </w:pPr>
          </w:p>
        </w:tc>
        <w:tc>
          <w:tcPr>
            <w:tcW w:w="567"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6" w:type="dxa"/>
          </w:tcPr>
          <w:p w:rsidR="00991463" w:rsidRDefault="00991463" w:rsidP="008B2026">
            <w:pPr>
              <w:spacing w:after="0" w:line="240" w:lineRule="auto"/>
              <w:jc w:val="center"/>
              <w:rPr>
                <w:rFonts w:ascii="Arial" w:hAnsi="Arial" w:cs="Arial"/>
                <w:sz w:val="20"/>
                <w:szCs w:val="20"/>
              </w:rPr>
            </w:pPr>
          </w:p>
        </w:tc>
        <w:tc>
          <w:tcPr>
            <w:tcW w:w="7796" w:type="dxa"/>
            <w:shd w:val="clear" w:color="auto" w:fill="auto"/>
          </w:tcPr>
          <w:p w:rsidR="00991463" w:rsidRPr="005E4378" w:rsidRDefault="0074104D" w:rsidP="008B2026">
            <w:pPr>
              <w:spacing w:after="0" w:line="240" w:lineRule="auto"/>
              <w:jc w:val="both"/>
              <w:rPr>
                <w:rFonts w:ascii="Arial" w:hAnsi="Arial" w:cs="Arial"/>
                <w:sz w:val="16"/>
                <w:szCs w:val="16"/>
              </w:rPr>
            </w:pPr>
            <w:r w:rsidRPr="005E4378">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5B4DBD" w:rsidRDefault="005B4DBD" w:rsidP="00991463">
      <w:pPr>
        <w:pStyle w:val="Sinespaciado"/>
        <w:rPr>
          <w:rFonts w:ascii="Arial Black" w:hAnsi="Arial Black"/>
          <w:b/>
          <w:sz w:val="18"/>
          <w:szCs w:val="18"/>
        </w:rPr>
      </w:pPr>
    </w:p>
    <w:p w:rsidR="005F2480" w:rsidRDefault="005F2480" w:rsidP="005779B3">
      <w:pPr>
        <w:pStyle w:val="Sinespaciado"/>
        <w:ind w:left="142"/>
        <w:rPr>
          <w:rFonts w:ascii="Arial Black" w:hAnsi="Arial Black"/>
          <w:b/>
          <w:sz w:val="18"/>
          <w:szCs w:val="18"/>
        </w:rPr>
      </w:pPr>
    </w:p>
    <w:p w:rsidR="005F2480" w:rsidRDefault="005F2480"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1A60C8" w:rsidRDefault="001A60C8" w:rsidP="005779B3">
      <w:pPr>
        <w:pStyle w:val="Sinespaciado"/>
        <w:ind w:left="142"/>
        <w:rPr>
          <w:rFonts w:ascii="Arial Black" w:hAnsi="Arial Black"/>
          <w:b/>
          <w:sz w:val="18"/>
          <w:szCs w:val="18"/>
        </w:rPr>
      </w:pPr>
    </w:p>
    <w:p w:rsidR="006D359A" w:rsidRDefault="006D359A" w:rsidP="005779B3">
      <w:pPr>
        <w:pStyle w:val="Sinespaciado"/>
        <w:ind w:left="142"/>
        <w:rPr>
          <w:rFonts w:ascii="Arial Black" w:hAnsi="Arial Black"/>
          <w:b/>
          <w:sz w:val="18"/>
          <w:szCs w:val="18"/>
        </w:rPr>
      </w:pPr>
    </w:p>
    <w:p w:rsidR="006D359A" w:rsidRDefault="006D359A" w:rsidP="005779B3">
      <w:pPr>
        <w:pStyle w:val="Sinespaciado"/>
        <w:ind w:left="142"/>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5E4378" w:rsidRDefault="005E4378" w:rsidP="005779B3">
      <w:pPr>
        <w:pStyle w:val="Sinespaciado"/>
        <w:ind w:left="142"/>
        <w:rPr>
          <w:rFonts w:ascii="Arial Black" w:hAnsi="Arial Black"/>
          <w:b/>
          <w:sz w:val="18"/>
          <w:szCs w:val="18"/>
        </w:rPr>
      </w:pPr>
    </w:p>
    <w:p w:rsidR="00991463" w:rsidRPr="00824091" w:rsidRDefault="00991463" w:rsidP="005779B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E4378">
        <w:rPr>
          <w:rFonts w:ascii="Arial Black" w:hAnsi="Arial Black"/>
          <w:b/>
          <w:sz w:val="18"/>
          <w:szCs w:val="18"/>
        </w:rPr>
        <w:t xml:space="preserve">IVIL DE IPIALES    </w:t>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Pr="00824091">
        <w:rPr>
          <w:rFonts w:ascii="Arial Black" w:hAnsi="Arial Black"/>
          <w:b/>
          <w:sz w:val="18"/>
          <w:szCs w:val="18"/>
        </w:rPr>
        <w:t>HOJA:</w:t>
      </w:r>
      <w:r w:rsidR="006D359A">
        <w:rPr>
          <w:rFonts w:ascii="Arial Black" w:hAnsi="Arial Black"/>
          <w:b/>
          <w:sz w:val="18"/>
          <w:szCs w:val="18"/>
        </w:rPr>
        <w:t xml:space="preserve"> </w:t>
      </w:r>
      <w:r w:rsidR="005E4378">
        <w:rPr>
          <w:rFonts w:ascii="Arial Black" w:hAnsi="Arial Black"/>
          <w:b/>
          <w:sz w:val="18"/>
          <w:szCs w:val="18"/>
        </w:rPr>
        <w:t xml:space="preserve">51 </w:t>
      </w:r>
      <w:r w:rsidRPr="00824091">
        <w:rPr>
          <w:rFonts w:ascii="Arial Black" w:hAnsi="Arial Black"/>
          <w:b/>
          <w:sz w:val="18"/>
          <w:szCs w:val="18"/>
        </w:rPr>
        <w:t>DE:</w:t>
      </w:r>
      <w:r w:rsidR="006D359A">
        <w:rPr>
          <w:rFonts w:ascii="Arial Black" w:hAnsi="Arial Black"/>
          <w:b/>
          <w:sz w:val="18"/>
          <w:szCs w:val="18"/>
        </w:rPr>
        <w:t xml:space="preserve"> </w:t>
      </w:r>
      <w:r w:rsidR="007E3DBD">
        <w:rPr>
          <w:rFonts w:ascii="Arial Black" w:hAnsi="Arial Black"/>
          <w:b/>
          <w:sz w:val="18"/>
          <w:szCs w:val="18"/>
        </w:rPr>
        <w:t>144</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5779B3">
      <w:pPr>
        <w:pStyle w:val="Sinespaciado"/>
        <w:ind w:left="142"/>
        <w:rPr>
          <w:rFonts w:ascii="Arial Black" w:hAnsi="Arial Black"/>
          <w:b/>
          <w:sz w:val="18"/>
          <w:szCs w:val="18"/>
        </w:rPr>
      </w:pPr>
      <w:r>
        <w:rPr>
          <w:rFonts w:ascii="Arial Black" w:hAnsi="Arial Black"/>
          <w:b/>
          <w:sz w:val="18"/>
          <w:szCs w:val="18"/>
        </w:rPr>
        <w:t>CÓDIGO SECCIÓN: 300</w:t>
      </w:r>
    </w:p>
    <w:p w:rsidR="005E4378" w:rsidRDefault="005E4378" w:rsidP="005779B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5E437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5E4378">
        <w:trPr>
          <w:trHeight w:val="772"/>
        </w:trPr>
        <w:tc>
          <w:tcPr>
            <w:tcW w:w="118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5B4DBD" w:rsidRPr="00B7391B" w:rsidTr="005E4378">
        <w:trPr>
          <w:trHeight w:val="70"/>
        </w:trPr>
        <w:tc>
          <w:tcPr>
            <w:tcW w:w="1187" w:type="dxa"/>
            <w:tcBorders>
              <w:bottom w:val="single" w:sz="4" w:space="0" w:color="auto"/>
            </w:tcBorders>
          </w:tcPr>
          <w:p w:rsidR="005B4DBD" w:rsidRPr="005E4378" w:rsidRDefault="005B4DBD" w:rsidP="005B4DBD">
            <w:pPr>
              <w:spacing w:after="0" w:line="240" w:lineRule="auto"/>
              <w:rPr>
                <w:rFonts w:ascii="Arial" w:hAnsi="Arial" w:cs="Arial"/>
                <w:b/>
                <w:sz w:val="16"/>
                <w:szCs w:val="16"/>
              </w:rPr>
            </w:pPr>
          </w:p>
          <w:p w:rsidR="005B4DBD" w:rsidRPr="005E4378" w:rsidRDefault="00F846D0" w:rsidP="005B4DBD">
            <w:pPr>
              <w:spacing w:after="0" w:line="240" w:lineRule="auto"/>
              <w:rPr>
                <w:rFonts w:ascii="Arial" w:hAnsi="Arial" w:cs="Arial"/>
                <w:b/>
                <w:sz w:val="16"/>
                <w:szCs w:val="16"/>
              </w:rPr>
            </w:pPr>
            <w:r w:rsidRPr="005E4378">
              <w:rPr>
                <w:rFonts w:ascii="Arial" w:hAnsi="Arial" w:cs="Arial"/>
                <w:b/>
                <w:sz w:val="16"/>
                <w:szCs w:val="16"/>
              </w:rPr>
              <w:t>300-8.16</w:t>
            </w:r>
          </w:p>
        </w:tc>
        <w:tc>
          <w:tcPr>
            <w:tcW w:w="4337" w:type="dxa"/>
            <w:tcBorders>
              <w:bottom w:val="single" w:sz="4" w:space="0" w:color="auto"/>
            </w:tcBorders>
          </w:tcPr>
          <w:p w:rsidR="005B4DBD" w:rsidRPr="005E4378" w:rsidRDefault="005B4DBD" w:rsidP="005B4DBD">
            <w:pPr>
              <w:spacing w:after="0" w:line="240" w:lineRule="auto"/>
              <w:rPr>
                <w:rFonts w:ascii="Arial" w:hAnsi="Arial" w:cs="Arial"/>
                <w:b/>
                <w:sz w:val="16"/>
                <w:szCs w:val="16"/>
              </w:rPr>
            </w:pPr>
          </w:p>
          <w:p w:rsidR="005B4DBD" w:rsidRPr="005E4378" w:rsidRDefault="005B4DBD" w:rsidP="005B4DBD">
            <w:pPr>
              <w:spacing w:after="0" w:line="240" w:lineRule="auto"/>
              <w:rPr>
                <w:rFonts w:ascii="Arial" w:hAnsi="Arial" w:cs="Arial"/>
                <w:b/>
                <w:sz w:val="16"/>
                <w:szCs w:val="16"/>
              </w:rPr>
            </w:pPr>
            <w:r w:rsidRPr="005E4378">
              <w:rPr>
                <w:rFonts w:ascii="Arial" w:hAnsi="Arial" w:cs="Arial"/>
                <w:b/>
                <w:sz w:val="16"/>
                <w:szCs w:val="16"/>
              </w:rPr>
              <w:t>Contrato sin formalidades plenas - Ordenes de Trabajo</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Solicitud de necesidad</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Cotizaciones</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Solicitud de certificado disponibilidad presupuestal</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Certificado de disponibilidad presupuestal</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Registro presupuestal</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Copia de RUT (quien amerite)</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Fotocopia de cédula de ciudadanía del representante legal (quien amerite)</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Certificado de antecedentes judiciales</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Certificado de antecedentes fiscales</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Certificado de antecedentes disciplinarios</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Orden de trabajo</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 xml:space="preserve">Declaración de inhabilidades e incompatibilidades </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Cuenta de cobro o factura</w:t>
            </w:r>
          </w:p>
          <w:p w:rsidR="00E44535" w:rsidRPr="005E4378" w:rsidRDefault="00E44535" w:rsidP="00E44535">
            <w:pPr>
              <w:spacing w:after="0" w:line="240" w:lineRule="auto"/>
              <w:rPr>
                <w:rFonts w:ascii="Arial" w:hAnsi="Arial" w:cs="Arial"/>
                <w:sz w:val="16"/>
                <w:szCs w:val="16"/>
              </w:rPr>
            </w:pPr>
            <w:r w:rsidRPr="005E4378">
              <w:rPr>
                <w:rFonts w:ascii="Arial" w:hAnsi="Arial" w:cs="Arial"/>
                <w:sz w:val="16"/>
                <w:szCs w:val="16"/>
              </w:rPr>
              <w:t>Certificación de recibo a satisfacción</w:t>
            </w:r>
          </w:p>
          <w:p w:rsidR="005B4DBD" w:rsidRPr="005E4378" w:rsidRDefault="005B4DBD" w:rsidP="005B4DBD">
            <w:pPr>
              <w:spacing w:after="0" w:line="240" w:lineRule="auto"/>
              <w:rPr>
                <w:rFonts w:ascii="Arial" w:hAnsi="Arial" w:cs="Arial"/>
                <w:sz w:val="16"/>
                <w:szCs w:val="16"/>
              </w:rPr>
            </w:pPr>
          </w:p>
          <w:p w:rsidR="005B4DBD" w:rsidRPr="005E4378" w:rsidRDefault="005B4DBD" w:rsidP="005B4DBD">
            <w:pPr>
              <w:spacing w:after="0" w:line="240" w:lineRule="auto"/>
              <w:rPr>
                <w:rFonts w:ascii="Arial" w:hAnsi="Arial" w:cs="Arial"/>
                <w:sz w:val="16"/>
                <w:szCs w:val="16"/>
              </w:rPr>
            </w:pPr>
          </w:p>
          <w:p w:rsidR="005B4DBD" w:rsidRPr="005E4378" w:rsidRDefault="005B4DBD" w:rsidP="005B4DBD">
            <w:pPr>
              <w:spacing w:after="0" w:line="240" w:lineRule="auto"/>
              <w:rPr>
                <w:rFonts w:ascii="Arial" w:hAnsi="Arial" w:cs="Arial"/>
                <w:b/>
                <w:color w:val="FF0000"/>
                <w:sz w:val="16"/>
                <w:szCs w:val="16"/>
              </w:rPr>
            </w:pPr>
          </w:p>
        </w:tc>
        <w:tc>
          <w:tcPr>
            <w:tcW w:w="1134" w:type="dxa"/>
            <w:tcBorders>
              <w:bottom w:val="single" w:sz="4" w:space="0" w:color="auto"/>
            </w:tcBorders>
          </w:tcPr>
          <w:p w:rsidR="005B4DBD" w:rsidRPr="005E4378" w:rsidRDefault="005B4DBD" w:rsidP="005B4DBD">
            <w:pPr>
              <w:spacing w:after="0" w:line="240" w:lineRule="auto"/>
              <w:jc w:val="center"/>
              <w:rPr>
                <w:rFonts w:ascii="Arial" w:hAnsi="Arial" w:cs="Arial"/>
                <w:sz w:val="16"/>
                <w:szCs w:val="16"/>
              </w:rPr>
            </w:pPr>
          </w:p>
          <w:p w:rsidR="005B4DBD" w:rsidRPr="005E4378" w:rsidRDefault="005B4DBD" w:rsidP="005B4DBD">
            <w:pPr>
              <w:spacing w:after="0" w:line="240" w:lineRule="auto"/>
              <w:jc w:val="center"/>
              <w:rPr>
                <w:rFonts w:ascii="Arial" w:hAnsi="Arial" w:cs="Arial"/>
                <w:sz w:val="16"/>
                <w:szCs w:val="16"/>
              </w:rPr>
            </w:pPr>
            <w:r w:rsidRPr="005E4378">
              <w:rPr>
                <w:rFonts w:ascii="Arial" w:hAnsi="Arial" w:cs="Arial"/>
                <w:sz w:val="16"/>
                <w:szCs w:val="16"/>
              </w:rPr>
              <w:t>2</w:t>
            </w:r>
          </w:p>
        </w:tc>
        <w:tc>
          <w:tcPr>
            <w:tcW w:w="992" w:type="dxa"/>
            <w:tcBorders>
              <w:bottom w:val="single" w:sz="4" w:space="0" w:color="auto"/>
            </w:tcBorders>
          </w:tcPr>
          <w:p w:rsidR="005B4DBD" w:rsidRPr="005E4378" w:rsidRDefault="005B4DBD" w:rsidP="005B4DBD">
            <w:pPr>
              <w:spacing w:after="0" w:line="240" w:lineRule="auto"/>
              <w:jc w:val="center"/>
              <w:rPr>
                <w:rFonts w:ascii="Arial" w:hAnsi="Arial" w:cs="Arial"/>
                <w:sz w:val="16"/>
                <w:szCs w:val="16"/>
              </w:rPr>
            </w:pPr>
          </w:p>
          <w:p w:rsidR="005B4DBD" w:rsidRPr="005E4378" w:rsidRDefault="005B4DBD" w:rsidP="005B4DBD">
            <w:pPr>
              <w:spacing w:after="0" w:line="240" w:lineRule="auto"/>
              <w:jc w:val="center"/>
              <w:rPr>
                <w:rFonts w:ascii="Arial" w:hAnsi="Arial" w:cs="Arial"/>
                <w:sz w:val="16"/>
                <w:szCs w:val="16"/>
              </w:rPr>
            </w:pPr>
            <w:r w:rsidRPr="005E4378">
              <w:rPr>
                <w:rFonts w:ascii="Arial" w:hAnsi="Arial" w:cs="Arial"/>
                <w:sz w:val="16"/>
                <w:szCs w:val="16"/>
              </w:rPr>
              <w:t>18</w:t>
            </w:r>
          </w:p>
        </w:tc>
        <w:tc>
          <w:tcPr>
            <w:tcW w:w="567" w:type="dxa"/>
            <w:tcBorders>
              <w:bottom w:val="single" w:sz="4" w:space="0" w:color="auto"/>
            </w:tcBorders>
          </w:tcPr>
          <w:p w:rsidR="005B4DBD" w:rsidRPr="005E4378" w:rsidRDefault="005B4DBD" w:rsidP="005B4DBD">
            <w:pPr>
              <w:spacing w:after="0" w:line="240" w:lineRule="auto"/>
              <w:jc w:val="center"/>
              <w:rPr>
                <w:rFonts w:ascii="Arial" w:hAnsi="Arial" w:cs="Arial"/>
                <w:sz w:val="16"/>
                <w:szCs w:val="16"/>
              </w:rPr>
            </w:pPr>
          </w:p>
        </w:tc>
        <w:tc>
          <w:tcPr>
            <w:tcW w:w="425" w:type="dxa"/>
            <w:tcBorders>
              <w:bottom w:val="single" w:sz="4" w:space="0" w:color="auto"/>
            </w:tcBorders>
          </w:tcPr>
          <w:p w:rsidR="005B4DBD" w:rsidRPr="005E4378" w:rsidRDefault="005B4DBD" w:rsidP="005B4DBD">
            <w:pPr>
              <w:spacing w:after="0" w:line="240" w:lineRule="auto"/>
              <w:jc w:val="center"/>
              <w:rPr>
                <w:rFonts w:ascii="Arial" w:hAnsi="Arial" w:cs="Arial"/>
                <w:sz w:val="16"/>
                <w:szCs w:val="16"/>
              </w:rPr>
            </w:pPr>
          </w:p>
        </w:tc>
        <w:tc>
          <w:tcPr>
            <w:tcW w:w="425" w:type="dxa"/>
            <w:tcBorders>
              <w:bottom w:val="single" w:sz="4" w:space="0" w:color="auto"/>
            </w:tcBorders>
          </w:tcPr>
          <w:p w:rsidR="005B4DBD" w:rsidRPr="005E4378" w:rsidRDefault="005B4DBD" w:rsidP="005B4DBD">
            <w:pPr>
              <w:spacing w:after="0" w:line="240" w:lineRule="auto"/>
              <w:jc w:val="center"/>
              <w:rPr>
                <w:rFonts w:ascii="Arial" w:hAnsi="Arial" w:cs="Arial"/>
                <w:sz w:val="16"/>
                <w:szCs w:val="16"/>
              </w:rPr>
            </w:pPr>
          </w:p>
        </w:tc>
        <w:tc>
          <w:tcPr>
            <w:tcW w:w="426" w:type="dxa"/>
            <w:tcBorders>
              <w:bottom w:val="single" w:sz="4" w:space="0" w:color="auto"/>
            </w:tcBorders>
          </w:tcPr>
          <w:p w:rsidR="005B4DBD" w:rsidRPr="005E4378" w:rsidRDefault="005B4DBD" w:rsidP="005B4DBD">
            <w:pPr>
              <w:spacing w:after="0" w:line="240" w:lineRule="auto"/>
              <w:jc w:val="center"/>
              <w:rPr>
                <w:rFonts w:ascii="Arial" w:hAnsi="Arial" w:cs="Arial"/>
                <w:sz w:val="16"/>
                <w:szCs w:val="16"/>
              </w:rPr>
            </w:pPr>
          </w:p>
          <w:p w:rsidR="005B4DBD" w:rsidRPr="005E4378" w:rsidRDefault="005B4DBD" w:rsidP="005B4DBD">
            <w:pPr>
              <w:spacing w:after="0" w:line="240" w:lineRule="auto"/>
              <w:jc w:val="center"/>
              <w:rPr>
                <w:rFonts w:ascii="Arial" w:hAnsi="Arial" w:cs="Arial"/>
                <w:sz w:val="16"/>
                <w:szCs w:val="16"/>
              </w:rPr>
            </w:pPr>
            <w:r w:rsidRPr="005E4378">
              <w:rPr>
                <w:rFonts w:ascii="Arial" w:hAnsi="Arial" w:cs="Arial"/>
                <w:sz w:val="16"/>
                <w:szCs w:val="16"/>
              </w:rPr>
              <w:t>X</w:t>
            </w:r>
          </w:p>
        </w:tc>
        <w:tc>
          <w:tcPr>
            <w:tcW w:w="7796" w:type="dxa"/>
            <w:tcBorders>
              <w:bottom w:val="single" w:sz="4" w:space="0" w:color="auto"/>
            </w:tcBorders>
            <w:shd w:val="clear" w:color="auto" w:fill="auto"/>
          </w:tcPr>
          <w:p w:rsidR="005B4DBD" w:rsidRPr="005E4378" w:rsidRDefault="005B4DBD" w:rsidP="005B4DBD">
            <w:pPr>
              <w:spacing w:after="0" w:line="240" w:lineRule="auto"/>
              <w:jc w:val="both"/>
              <w:rPr>
                <w:rFonts w:ascii="Arial" w:hAnsi="Arial" w:cs="Arial"/>
                <w:sz w:val="16"/>
                <w:szCs w:val="16"/>
              </w:rPr>
            </w:pPr>
            <w:r w:rsidRPr="005E4378">
              <w:rPr>
                <w:rFonts w:ascii="Arial" w:hAnsi="Arial" w:cs="Arial"/>
                <w:sz w:val="16"/>
                <w:szCs w:val="16"/>
              </w:rPr>
              <w:t>Congreso de la Republica. Ley No 100 (diciembre 23 de 1993) por la cual se crea el sistema de seguridad social integral y se dictan otras disposiciones. Que el articulo 194 [Título I] de la Ley precitada menciona: “</w:t>
            </w:r>
            <w:r w:rsidRPr="005E4378">
              <w:rPr>
                <w:rFonts w:ascii="Arial" w:hAnsi="Arial" w:cs="Arial"/>
                <w:i/>
                <w:sz w:val="16"/>
                <w:szCs w:val="16"/>
              </w:rPr>
              <w:t>Naturaleza. La prestación de servicios de salud en forma directa por la Nación o por las entidades territoriales, se hará principalmente a través de las empresas sociales del Estado, que constituyen una categoría especial de entidad pública descentralizada, con personería jurídica, patrimonio propio y autonomía administrativa, creadas por la ley o por las asambleas o concejos, según el caso, sometidas al régimen jurídico previsto en este capítulo</w:t>
            </w:r>
            <w:r w:rsidRPr="005E4378">
              <w:rPr>
                <w:rFonts w:ascii="Arial" w:hAnsi="Arial" w:cs="Arial"/>
                <w:sz w:val="16"/>
                <w:szCs w:val="16"/>
              </w:rPr>
              <w:t xml:space="preserve">.” Que el numeral 6 del artículo 195 de la Ley en mención establece que las Empresas Sociales del Estado, en materia contractual se regirán por el derecho privado, pero podrá discrecionalmente utilizar las cláusulas exorbitantes previstas en el estatuto general de contratación de la administración pública. Congreso de la Republica. Ley No 80 (octubre 28 de 1993) Por la cual se expide el Estatuto General de Contratación de la Administración Pública, que en la mencionada Ley en su artículo 55 establece la Prescripción de las Acciones de Responsabilidad Contractual. Congreso de la Republica. Ley No 1150 (julio 16 de 2007) por medio de la cual se introducen medidas para la eficiencia y la transparencia en la Ley 80 de 1993 y se dictan otras disposiciones generales sobre la contratación con Recursos Públicos. Con base al sustento normativo, el tiempo de conservación global sea de veinte (20) años, contados a partir del acta de liquidación del contrato. Finalizado el tiempo de retención en el archivo central se llevara a cabo una </w:t>
            </w:r>
            <w:r w:rsidR="00FE66F8" w:rsidRPr="005E4378">
              <w:rPr>
                <w:rFonts w:ascii="Arial" w:hAnsi="Arial" w:cs="Arial"/>
                <w:sz w:val="16"/>
                <w:szCs w:val="16"/>
              </w:rPr>
              <w:t xml:space="preserve">SELECCIÓN documental teniendo en cuenta criterios cuantitativos y cualitativos, </w:t>
            </w:r>
            <w:r w:rsidR="00D0606E" w:rsidRPr="005E4378">
              <w:rPr>
                <w:rFonts w:ascii="Arial" w:hAnsi="Arial" w:cs="Arial"/>
                <w:sz w:val="16"/>
                <w:szCs w:val="16"/>
              </w:rPr>
              <w:t>seleccionando una muestra del 4% la cual privilegiará a Las órdenes de Trabajo que hayan a</w:t>
            </w:r>
            <w:r w:rsidR="006D359A" w:rsidRPr="005E4378">
              <w:rPr>
                <w:rFonts w:ascii="Arial" w:hAnsi="Arial" w:cs="Arial"/>
                <w:sz w:val="16"/>
                <w:szCs w:val="16"/>
              </w:rPr>
              <w:t xml:space="preserve">poyado de manera significativa </w:t>
            </w:r>
            <w:r w:rsidR="00D0606E" w:rsidRPr="005E4378">
              <w:rPr>
                <w:rFonts w:ascii="Arial" w:hAnsi="Arial" w:cs="Arial"/>
                <w:sz w:val="16"/>
                <w:szCs w:val="16"/>
              </w:rPr>
              <w:t>los procesos de pr</w:t>
            </w:r>
            <w:r w:rsidR="006D359A" w:rsidRPr="005E4378">
              <w:rPr>
                <w:rFonts w:ascii="Arial" w:hAnsi="Arial" w:cs="Arial"/>
                <w:sz w:val="16"/>
                <w:szCs w:val="16"/>
              </w:rPr>
              <w:t xml:space="preserve">estación de servicios de salud, en la adecuación y remodelación de instalaciones.  </w:t>
            </w:r>
          </w:p>
        </w:tc>
      </w:tr>
    </w:tbl>
    <w:p w:rsidR="00991463" w:rsidRDefault="00991463" w:rsidP="00C67C76"/>
    <w:p w:rsidR="00505EF8" w:rsidRDefault="00505EF8" w:rsidP="00991463">
      <w:pPr>
        <w:pStyle w:val="Sinespaciado"/>
        <w:rPr>
          <w:rFonts w:ascii="Arial Black" w:hAnsi="Arial Black"/>
          <w:b/>
          <w:sz w:val="18"/>
          <w:szCs w:val="18"/>
        </w:rPr>
      </w:pPr>
    </w:p>
    <w:p w:rsidR="00117666" w:rsidRDefault="00117666" w:rsidP="007E5BD9">
      <w:pPr>
        <w:pStyle w:val="Sinespaciado"/>
        <w:ind w:left="142"/>
        <w:rPr>
          <w:rFonts w:ascii="Arial Black" w:hAnsi="Arial Black"/>
          <w:b/>
          <w:sz w:val="18"/>
          <w:szCs w:val="18"/>
        </w:rPr>
      </w:pPr>
    </w:p>
    <w:p w:rsidR="006D359A" w:rsidRDefault="006D359A" w:rsidP="007E5BD9">
      <w:pPr>
        <w:pStyle w:val="Sinespaciado"/>
        <w:ind w:left="142"/>
        <w:rPr>
          <w:rFonts w:ascii="Arial Black" w:hAnsi="Arial Black"/>
          <w:b/>
          <w:sz w:val="18"/>
          <w:szCs w:val="18"/>
        </w:rPr>
      </w:pPr>
    </w:p>
    <w:p w:rsidR="005E4378" w:rsidRDefault="005E4378" w:rsidP="007E5BD9">
      <w:pPr>
        <w:pStyle w:val="Sinespaciado"/>
        <w:ind w:left="142"/>
        <w:rPr>
          <w:rFonts w:ascii="Arial Black" w:hAnsi="Arial Black"/>
          <w:b/>
          <w:sz w:val="18"/>
          <w:szCs w:val="18"/>
        </w:rPr>
      </w:pPr>
    </w:p>
    <w:p w:rsidR="005E4378" w:rsidRDefault="005E4378" w:rsidP="007E5BD9">
      <w:pPr>
        <w:pStyle w:val="Sinespaciado"/>
        <w:ind w:left="142"/>
        <w:rPr>
          <w:rFonts w:ascii="Arial Black" w:hAnsi="Arial Black"/>
          <w:b/>
          <w:sz w:val="18"/>
          <w:szCs w:val="18"/>
        </w:rPr>
      </w:pPr>
    </w:p>
    <w:p w:rsidR="005E4378" w:rsidRDefault="005E4378" w:rsidP="007E5BD9">
      <w:pPr>
        <w:pStyle w:val="Sinespaciado"/>
        <w:ind w:left="142"/>
        <w:rPr>
          <w:rFonts w:ascii="Arial Black" w:hAnsi="Arial Black"/>
          <w:b/>
          <w:sz w:val="18"/>
          <w:szCs w:val="18"/>
        </w:rPr>
      </w:pPr>
    </w:p>
    <w:p w:rsidR="005E4378" w:rsidRDefault="005E4378" w:rsidP="007E5BD9">
      <w:pPr>
        <w:pStyle w:val="Sinespaciado"/>
        <w:ind w:left="142"/>
        <w:rPr>
          <w:rFonts w:ascii="Arial Black" w:hAnsi="Arial Black"/>
          <w:b/>
          <w:sz w:val="18"/>
          <w:szCs w:val="18"/>
        </w:rPr>
      </w:pPr>
    </w:p>
    <w:p w:rsidR="00991463" w:rsidRPr="00824091" w:rsidRDefault="00991463" w:rsidP="007E5BD9">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E4378">
        <w:rPr>
          <w:rFonts w:ascii="Arial Black" w:hAnsi="Arial Black"/>
          <w:b/>
          <w:sz w:val="18"/>
          <w:szCs w:val="18"/>
        </w:rPr>
        <w:t xml:space="preserve">IVIL DE IPIALES    </w:t>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005E4378">
        <w:rPr>
          <w:rFonts w:ascii="Arial Black" w:hAnsi="Arial Black"/>
          <w:b/>
          <w:sz w:val="18"/>
          <w:szCs w:val="18"/>
        </w:rPr>
        <w:tab/>
      </w:r>
      <w:r w:rsidRPr="00824091">
        <w:rPr>
          <w:rFonts w:ascii="Arial Black" w:hAnsi="Arial Black"/>
          <w:b/>
          <w:sz w:val="18"/>
          <w:szCs w:val="18"/>
        </w:rPr>
        <w:t>HOJA:</w:t>
      </w:r>
      <w:r w:rsidR="00F94F48">
        <w:rPr>
          <w:rFonts w:ascii="Arial Black" w:hAnsi="Arial Black"/>
          <w:b/>
          <w:sz w:val="18"/>
          <w:szCs w:val="18"/>
        </w:rPr>
        <w:t xml:space="preserve"> </w:t>
      </w:r>
      <w:r w:rsidR="005E4378">
        <w:rPr>
          <w:rFonts w:ascii="Arial Black" w:hAnsi="Arial Black"/>
          <w:b/>
          <w:sz w:val="18"/>
          <w:szCs w:val="18"/>
        </w:rPr>
        <w:t xml:space="preserve">52 </w:t>
      </w:r>
      <w:r w:rsidRPr="00824091">
        <w:rPr>
          <w:rFonts w:ascii="Arial Black" w:hAnsi="Arial Black"/>
          <w:b/>
          <w:sz w:val="18"/>
          <w:szCs w:val="18"/>
        </w:rPr>
        <w:t>DE:</w:t>
      </w:r>
      <w:r w:rsidR="00F94F48">
        <w:rPr>
          <w:rFonts w:ascii="Arial Black" w:hAnsi="Arial Black"/>
          <w:b/>
          <w:sz w:val="18"/>
          <w:szCs w:val="18"/>
        </w:rPr>
        <w:t xml:space="preserve"> </w:t>
      </w:r>
      <w:r w:rsidR="007E3DBD">
        <w:rPr>
          <w:rFonts w:ascii="Arial Black" w:hAnsi="Arial Black"/>
          <w:b/>
          <w:sz w:val="18"/>
          <w:szCs w:val="18"/>
        </w:rPr>
        <w:t>144</w:t>
      </w:r>
    </w:p>
    <w:p w:rsidR="00991463" w:rsidRDefault="00991463" w:rsidP="007E5BD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7E5BD9">
      <w:pPr>
        <w:pStyle w:val="Sinespaciado"/>
        <w:ind w:left="142"/>
        <w:rPr>
          <w:rFonts w:ascii="Arial Black" w:hAnsi="Arial Black"/>
          <w:b/>
          <w:sz w:val="18"/>
          <w:szCs w:val="18"/>
        </w:rPr>
      </w:pPr>
      <w:r>
        <w:rPr>
          <w:rFonts w:ascii="Arial Black" w:hAnsi="Arial Black"/>
          <w:b/>
          <w:sz w:val="18"/>
          <w:szCs w:val="18"/>
        </w:rPr>
        <w:t>CÓDIGO SECCIÓN: 300</w:t>
      </w:r>
    </w:p>
    <w:p w:rsidR="005E4378" w:rsidRDefault="005E4378" w:rsidP="007E5BD9">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5E4378">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5E4378">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991463" w:rsidRPr="00B7391B" w:rsidTr="008B2026">
        <w:trPr>
          <w:trHeight w:val="70"/>
        </w:trPr>
        <w:tc>
          <w:tcPr>
            <w:tcW w:w="1187" w:type="dxa"/>
          </w:tcPr>
          <w:p w:rsidR="00991463" w:rsidRPr="00CE6164" w:rsidRDefault="00991463" w:rsidP="008B2026">
            <w:pPr>
              <w:spacing w:after="0" w:line="240" w:lineRule="auto"/>
              <w:rPr>
                <w:rFonts w:ascii="Arial" w:hAnsi="Arial" w:cs="Arial"/>
                <w:b/>
                <w:sz w:val="20"/>
                <w:szCs w:val="20"/>
              </w:rPr>
            </w:pPr>
          </w:p>
        </w:tc>
        <w:tc>
          <w:tcPr>
            <w:tcW w:w="4337" w:type="dxa"/>
          </w:tcPr>
          <w:p w:rsidR="00991463" w:rsidRDefault="00991463" w:rsidP="008B2026">
            <w:pPr>
              <w:spacing w:after="0" w:line="240" w:lineRule="auto"/>
              <w:rPr>
                <w:rFonts w:ascii="Arial" w:hAnsi="Arial" w:cs="Arial"/>
                <w:sz w:val="20"/>
                <w:szCs w:val="20"/>
              </w:rPr>
            </w:pPr>
          </w:p>
        </w:tc>
        <w:tc>
          <w:tcPr>
            <w:tcW w:w="1134" w:type="dxa"/>
          </w:tcPr>
          <w:p w:rsidR="00991463" w:rsidRDefault="00991463" w:rsidP="008B2026">
            <w:pPr>
              <w:spacing w:after="0" w:line="240" w:lineRule="auto"/>
              <w:jc w:val="center"/>
              <w:rPr>
                <w:rFonts w:ascii="Arial" w:hAnsi="Arial" w:cs="Arial"/>
                <w:sz w:val="20"/>
                <w:szCs w:val="20"/>
              </w:rPr>
            </w:pPr>
          </w:p>
        </w:tc>
        <w:tc>
          <w:tcPr>
            <w:tcW w:w="992" w:type="dxa"/>
          </w:tcPr>
          <w:p w:rsidR="00991463" w:rsidRDefault="00991463" w:rsidP="008B2026">
            <w:pPr>
              <w:spacing w:after="0" w:line="240" w:lineRule="auto"/>
              <w:jc w:val="center"/>
              <w:rPr>
                <w:rFonts w:ascii="Arial" w:hAnsi="Arial" w:cs="Arial"/>
                <w:sz w:val="20"/>
                <w:szCs w:val="20"/>
              </w:rPr>
            </w:pPr>
          </w:p>
        </w:tc>
        <w:tc>
          <w:tcPr>
            <w:tcW w:w="567"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5" w:type="dxa"/>
          </w:tcPr>
          <w:p w:rsidR="00991463" w:rsidRDefault="00991463" w:rsidP="008B2026">
            <w:pPr>
              <w:spacing w:after="0" w:line="240" w:lineRule="auto"/>
              <w:jc w:val="center"/>
              <w:rPr>
                <w:rFonts w:ascii="Arial" w:hAnsi="Arial" w:cs="Arial"/>
                <w:sz w:val="20"/>
                <w:szCs w:val="20"/>
              </w:rPr>
            </w:pPr>
          </w:p>
        </w:tc>
        <w:tc>
          <w:tcPr>
            <w:tcW w:w="426" w:type="dxa"/>
          </w:tcPr>
          <w:p w:rsidR="00991463" w:rsidRDefault="00991463" w:rsidP="008B2026">
            <w:pPr>
              <w:spacing w:after="0" w:line="240" w:lineRule="auto"/>
              <w:jc w:val="center"/>
              <w:rPr>
                <w:rFonts w:ascii="Arial" w:hAnsi="Arial" w:cs="Arial"/>
                <w:sz w:val="20"/>
                <w:szCs w:val="20"/>
              </w:rPr>
            </w:pPr>
          </w:p>
        </w:tc>
        <w:tc>
          <w:tcPr>
            <w:tcW w:w="7796" w:type="dxa"/>
            <w:shd w:val="clear" w:color="auto" w:fill="auto"/>
          </w:tcPr>
          <w:p w:rsidR="00991463" w:rsidRPr="005E4378" w:rsidRDefault="005B4DBD" w:rsidP="003C5EBE">
            <w:pPr>
              <w:spacing w:after="0" w:line="240" w:lineRule="auto"/>
              <w:jc w:val="both"/>
              <w:rPr>
                <w:rFonts w:ascii="Arial" w:hAnsi="Arial" w:cs="Arial"/>
                <w:sz w:val="16"/>
                <w:szCs w:val="16"/>
              </w:rPr>
            </w:pPr>
            <w:r w:rsidRPr="00117666">
              <w:rPr>
                <w:rFonts w:ascii="Arial" w:hAnsi="Arial" w:cs="Arial"/>
                <w:sz w:val="18"/>
                <w:szCs w:val="18"/>
              </w:rPr>
              <w:t xml:space="preserve"> </w:t>
            </w:r>
            <w:r w:rsidRPr="005E4378">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 Los otros contratos que no contribuyen a testimoniar el devenir misional de la entidad, sino que obedecen a aspectos meramente logísticos y operativos, se deben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74597F" w:rsidRDefault="0074597F" w:rsidP="00991463">
      <w:pPr>
        <w:pStyle w:val="Sinespaciado"/>
        <w:rPr>
          <w:rFonts w:ascii="Arial Black" w:hAnsi="Arial Black"/>
          <w:b/>
          <w:sz w:val="18"/>
          <w:szCs w:val="18"/>
        </w:rPr>
      </w:pPr>
    </w:p>
    <w:p w:rsidR="00117666" w:rsidRDefault="00117666" w:rsidP="008D1253">
      <w:pPr>
        <w:pStyle w:val="Sinespaciado"/>
        <w:ind w:left="142"/>
        <w:rPr>
          <w:rFonts w:ascii="Arial Black" w:hAnsi="Arial Black"/>
          <w:b/>
          <w:sz w:val="18"/>
          <w:szCs w:val="18"/>
        </w:rPr>
      </w:pPr>
    </w:p>
    <w:p w:rsidR="00117666" w:rsidRDefault="00117666"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1A60C8" w:rsidRDefault="001A60C8" w:rsidP="008D1253">
      <w:pPr>
        <w:pStyle w:val="Sinespaciado"/>
        <w:ind w:left="142"/>
        <w:rPr>
          <w:rFonts w:ascii="Arial Black" w:hAnsi="Arial Black"/>
          <w:b/>
          <w:sz w:val="18"/>
          <w:szCs w:val="18"/>
        </w:rPr>
      </w:pPr>
    </w:p>
    <w:p w:rsidR="00F94F48" w:rsidRDefault="00F94F48" w:rsidP="008D1253">
      <w:pPr>
        <w:pStyle w:val="Sinespaciado"/>
        <w:ind w:left="142"/>
        <w:rPr>
          <w:rFonts w:ascii="Arial Black" w:hAnsi="Arial Black"/>
          <w:b/>
          <w:sz w:val="18"/>
          <w:szCs w:val="18"/>
        </w:rPr>
      </w:pPr>
    </w:p>
    <w:p w:rsidR="00646FB2" w:rsidRDefault="00646FB2" w:rsidP="008D1253">
      <w:pPr>
        <w:pStyle w:val="Sinespaciado"/>
        <w:ind w:left="142"/>
        <w:rPr>
          <w:rFonts w:ascii="Arial Black" w:hAnsi="Arial Black"/>
          <w:b/>
          <w:sz w:val="18"/>
          <w:szCs w:val="18"/>
        </w:rPr>
      </w:pPr>
    </w:p>
    <w:p w:rsidR="00646FB2" w:rsidRDefault="00646FB2" w:rsidP="008D1253">
      <w:pPr>
        <w:pStyle w:val="Sinespaciado"/>
        <w:ind w:left="142"/>
        <w:rPr>
          <w:rFonts w:ascii="Arial Black" w:hAnsi="Arial Black"/>
          <w:b/>
          <w:sz w:val="18"/>
          <w:szCs w:val="18"/>
        </w:rPr>
      </w:pPr>
    </w:p>
    <w:p w:rsidR="00991463" w:rsidRPr="00824091" w:rsidRDefault="00991463" w:rsidP="008D125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46FB2">
        <w:rPr>
          <w:rFonts w:ascii="Arial Black" w:hAnsi="Arial Black"/>
          <w:b/>
          <w:sz w:val="18"/>
          <w:szCs w:val="18"/>
        </w:rPr>
        <w:t xml:space="preserve">IVIL DE IPIALES    </w:t>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00646FB2">
        <w:rPr>
          <w:rFonts w:ascii="Arial Black" w:hAnsi="Arial Black"/>
          <w:b/>
          <w:sz w:val="18"/>
          <w:szCs w:val="18"/>
        </w:rPr>
        <w:tab/>
      </w:r>
      <w:r w:rsidRPr="00824091">
        <w:rPr>
          <w:rFonts w:ascii="Arial Black" w:hAnsi="Arial Black"/>
          <w:b/>
          <w:sz w:val="18"/>
          <w:szCs w:val="18"/>
        </w:rPr>
        <w:t>HOJA:</w:t>
      </w:r>
      <w:r w:rsidR="00F94F48">
        <w:rPr>
          <w:rFonts w:ascii="Arial Black" w:hAnsi="Arial Black"/>
          <w:b/>
          <w:sz w:val="18"/>
          <w:szCs w:val="18"/>
        </w:rPr>
        <w:t xml:space="preserve"> </w:t>
      </w:r>
      <w:r w:rsidR="00646FB2">
        <w:rPr>
          <w:rFonts w:ascii="Arial Black" w:hAnsi="Arial Black"/>
          <w:b/>
          <w:sz w:val="18"/>
          <w:szCs w:val="18"/>
        </w:rPr>
        <w:t xml:space="preserve">53 </w:t>
      </w:r>
      <w:r w:rsidRPr="00824091">
        <w:rPr>
          <w:rFonts w:ascii="Arial Black" w:hAnsi="Arial Black"/>
          <w:b/>
          <w:sz w:val="18"/>
          <w:szCs w:val="18"/>
        </w:rPr>
        <w:t>DE:</w:t>
      </w:r>
      <w:r w:rsidR="00F94F48">
        <w:rPr>
          <w:rFonts w:ascii="Arial Black" w:hAnsi="Arial Black"/>
          <w:b/>
          <w:sz w:val="18"/>
          <w:szCs w:val="18"/>
        </w:rPr>
        <w:t xml:space="preserve"> </w:t>
      </w:r>
      <w:r w:rsidR="007E3DBD">
        <w:rPr>
          <w:rFonts w:ascii="Arial Black" w:hAnsi="Arial Black"/>
          <w:b/>
          <w:sz w:val="18"/>
          <w:szCs w:val="18"/>
        </w:rPr>
        <w:t>144</w:t>
      </w:r>
    </w:p>
    <w:p w:rsidR="00991463" w:rsidRDefault="00991463" w:rsidP="008D125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8D1253">
      <w:pPr>
        <w:pStyle w:val="Sinespaciado"/>
        <w:ind w:left="142"/>
        <w:rPr>
          <w:rFonts w:ascii="Arial Black" w:hAnsi="Arial Black"/>
          <w:b/>
          <w:sz w:val="18"/>
          <w:szCs w:val="18"/>
        </w:rPr>
      </w:pPr>
      <w:r>
        <w:rPr>
          <w:rFonts w:ascii="Arial Black" w:hAnsi="Arial Black"/>
          <w:b/>
          <w:sz w:val="18"/>
          <w:szCs w:val="18"/>
        </w:rPr>
        <w:t>CÓDIGO SECCIÓN: 300</w:t>
      </w:r>
    </w:p>
    <w:p w:rsidR="00646FB2" w:rsidRDefault="00646FB2" w:rsidP="008D125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352ACB">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352ACB">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74597F" w:rsidRPr="00B7391B" w:rsidTr="008B2026">
        <w:trPr>
          <w:trHeight w:val="70"/>
        </w:trPr>
        <w:tc>
          <w:tcPr>
            <w:tcW w:w="1187" w:type="dxa"/>
          </w:tcPr>
          <w:p w:rsidR="0074597F" w:rsidRPr="00352ACB" w:rsidRDefault="0074597F" w:rsidP="0074597F">
            <w:pPr>
              <w:spacing w:after="0" w:line="240" w:lineRule="auto"/>
              <w:rPr>
                <w:rFonts w:ascii="Arial" w:hAnsi="Arial" w:cs="Arial"/>
                <w:b/>
                <w:sz w:val="16"/>
                <w:szCs w:val="16"/>
              </w:rPr>
            </w:pPr>
          </w:p>
          <w:p w:rsidR="0074597F" w:rsidRPr="00352ACB" w:rsidRDefault="00F846D0" w:rsidP="0074597F">
            <w:pPr>
              <w:spacing w:after="0" w:line="240" w:lineRule="auto"/>
              <w:rPr>
                <w:rFonts w:ascii="Arial" w:hAnsi="Arial" w:cs="Arial"/>
                <w:b/>
                <w:sz w:val="16"/>
                <w:szCs w:val="16"/>
              </w:rPr>
            </w:pPr>
            <w:r w:rsidRPr="00352ACB">
              <w:rPr>
                <w:rFonts w:ascii="Arial" w:hAnsi="Arial" w:cs="Arial"/>
                <w:b/>
                <w:sz w:val="16"/>
                <w:szCs w:val="16"/>
              </w:rPr>
              <w:t>300-9</w:t>
            </w:r>
          </w:p>
        </w:tc>
        <w:tc>
          <w:tcPr>
            <w:tcW w:w="4337" w:type="dxa"/>
          </w:tcPr>
          <w:p w:rsidR="0074597F" w:rsidRPr="00352ACB" w:rsidRDefault="0074597F" w:rsidP="0074597F">
            <w:pPr>
              <w:spacing w:after="0" w:line="240" w:lineRule="auto"/>
              <w:rPr>
                <w:rFonts w:ascii="Arial" w:hAnsi="Arial" w:cs="Arial"/>
                <w:b/>
                <w:sz w:val="16"/>
                <w:szCs w:val="16"/>
              </w:rPr>
            </w:pPr>
          </w:p>
          <w:p w:rsidR="0074597F" w:rsidRPr="00352ACB" w:rsidRDefault="0074597F" w:rsidP="0074597F">
            <w:pPr>
              <w:spacing w:after="0" w:line="240" w:lineRule="auto"/>
              <w:rPr>
                <w:rFonts w:ascii="Arial" w:hAnsi="Arial" w:cs="Arial"/>
                <w:b/>
                <w:sz w:val="16"/>
                <w:szCs w:val="16"/>
              </w:rPr>
            </w:pPr>
            <w:r w:rsidRPr="00352ACB">
              <w:rPr>
                <w:rFonts w:ascii="Arial" w:hAnsi="Arial" w:cs="Arial"/>
                <w:b/>
                <w:sz w:val="16"/>
                <w:szCs w:val="16"/>
              </w:rPr>
              <w:t>CUENTAS BANCARIAS</w:t>
            </w:r>
          </w:p>
          <w:p w:rsidR="0074597F" w:rsidRPr="00352ACB" w:rsidRDefault="0074597F" w:rsidP="0074597F">
            <w:pPr>
              <w:spacing w:after="0" w:line="240" w:lineRule="auto"/>
              <w:rPr>
                <w:rFonts w:ascii="Arial" w:hAnsi="Arial" w:cs="Arial"/>
                <w:sz w:val="16"/>
                <w:szCs w:val="16"/>
              </w:rPr>
            </w:pPr>
            <w:r w:rsidRPr="00352ACB">
              <w:rPr>
                <w:rFonts w:ascii="Arial" w:hAnsi="Arial" w:cs="Arial"/>
                <w:sz w:val="16"/>
                <w:szCs w:val="16"/>
              </w:rPr>
              <w:t>Apertura de cuentas</w:t>
            </w:r>
          </w:p>
          <w:p w:rsidR="0074597F" w:rsidRPr="00352ACB" w:rsidRDefault="0074597F" w:rsidP="0074597F">
            <w:pPr>
              <w:spacing w:after="0" w:line="240" w:lineRule="auto"/>
              <w:rPr>
                <w:rFonts w:ascii="Arial" w:hAnsi="Arial" w:cs="Arial"/>
                <w:sz w:val="16"/>
                <w:szCs w:val="16"/>
              </w:rPr>
            </w:pPr>
            <w:r w:rsidRPr="00352ACB">
              <w:rPr>
                <w:rFonts w:ascii="Arial" w:hAnsi="Arial" w:cs="Arial"/>
                <w:sz w:val="16"/>
                <w:szCs w:val="16"/>
              </w:rPr>
              <w:t>Registro de firmas</w:t>
            </w:r>
          </w:p>
          <w:p w:rsidR="0074597F" w:rsidRPr="00352ACB" w:rsidRDefault="0074597F" w:rsidP="0074597F">
            <w:pPr>
              <w:spacing w:after="0" w:line="240" w:lineRule="auto"/>
              <w:rPr>
                <w:rFonts w:ascii="Arial" w:hAnsi="Arial" w:cs="Arial"/>
                <w:sz w:val="16"/>
                <w:szCs w:val="16"/>
              </w:rPr>
            </w:pPr>
            <w:r w:rsidRPr="00352ACB">
              <w:rPr>
                <w:rFonts w:ascii="Arial" w:hAnsi="Arial" w:cs="Arial"/>
                <w:sz w:val="16"/>
                <w:szCs w:val="16"/>
              </w:rPr>
              <w:t>Autorización de cambio de cuenta</w:t>
            </w:r>
          </w:p>
          <w:p w:rsidR="0074597F" w:rsidRPr="00352ACB" w:rsidRDefault="0074597F" w:rsidP="0074597F">
            <w:pPr>
              <w:spacing w:after="0" w:line="240" w:lineRule="auto"/>
              <w:rPr>
                <w:rFonts w:ascii="Arial" w:hAnsi="Arial" w:cs="Arial"/>
                <w:sz w:val="16"/>
                <w:szCs w:val="16"/>
              </w:rPr>
            </w:pPr>
          </w:p>
          <w:p w:rsidR="0074597F" w:rsidRPr="00352ACB" w:rsidRDefault="0074597F" w:rsidP="0074597F">
            <w:pPr>
              <w:spacing w:after="0" w:line="240" w:lineRule="auto"/>
              <w:rPr>
                <w:rFonts w:ascii="Arial" w:hAnsi="Arial" w:cs="Arial"/>
                <w:sz w:val="16"/>
                <w:szCs w:val="16"/>
              </w:rPr>
            </w:pPr>
          </w:p>
          <w:p w:rsidR="0074597F" w:rsidRPr="00352ACB" w:rsidRDefault="0074597F" w:rsidP="0074597F">
            <w:pPr>
              <w:spacing w:after="0" w:line="240" w:lineRule="auto"/>
              <w:rPr>
                <w:rFonts w:ascii="Arial" w:hAnsi="Arial" w:cs="Arial"/>
                <w:sz w:val="16"/>
                <w:szCs w:val="16"/>
              </w:rPr>
            </w:pPr>
          </w:p>
        </w:tc>
        <w:tc>
          <w:tcPr>
            <w:tcW w:w="1134" w:type="dxa"/>
          </w:tcPr>
          <w:p w:rsidR="0074597F" w:rsidRPr="00352ACB" w:rsidRDefault="0074597F" w:rsidP="0074597F">
            <w:pPr>
              <w:spacing w:after="0" w:line="240" w:lineRule="auto"/>
              <w:jc w:val="center"/>
              <w:rPr>
                <w:rFonts w:ascii="Arial" w:hAnsi="Arial" w:cs="Arial"/>
                <w:sz w:val="16"/>
                <w:szCs w:val="16"/>
              </w:rPr>
            </w:pPr>
          </w:p>
          <w:p w:rsidR="0074597F" w:rsidRPr="00352ACB" w:rsidRDefault="0074597F" w:rsidP="0074597F">
            <w:pPr>
              <w:spacing w:after="0" w:line="240" w:lineRule="auto"/>
              <w:jc w:val="center"/>
              <w:rPr>
                <w:rFonts w:ascii="Arial" w:hAnsi="Arial" w:cs="Arial"/>
                <w:sz w:val="16"/>
                <w:szCs w:val="16"/>
              </w:rPr>
            </w:pPr>
            <w:r w:rsidRPr="00352ACB">
              <w:rPr>
                <w:rFonts w:ascii="Arial" w:hAnsi="Arial" w:cs="Arial"/>
                <w:sz w:val="16"/>
                <w:szCs w:val="16"/>
              </w:rPr>
              <w:t>2</w:t>
            </w:r>
          </w:p>
        </w:tc>
        <w:tc>
          <w:tcPr>
            <w:tcW w:w="992" w:type="dxa"/>
          </w:tcPr>
          <w:p w:rsidR="0074597F" w:rsidRPr="00352ACB" w:rsidRDefault="0074597F" w:rsidP="0074597F">
            <w:pPr>
              <w:spacing w:after="0" w:line="240" w:lineRule="auto"/>
              <w:jc w:val="center"/>
              <w:rPr>
                <w:rFonts w:ascii="Arial" w:hAnsi="Arial" w:cs="Arial"/>
                <w:sz w:val="16"/>
                <w:szCs w:val="16"/>
              </w:rPr>
            </w:pPr>
          </w:p>
          <w:p w:rsidR="0074597F" w:rsidRPr="00352ACB" w:rsidRDefault="0074597F" w:rsidP="0074597F">
            <w:pPr>
              <w:spacing w:after="0" w:line="240" w:lineRule="auto"/>
              <w:jc w:val="center"/>
              <w:rPr>
                <w:rFonts w:ascii="Arial" w:hAnsi="Arial" w:cs="Arial"/>
                <w:sz w:val="16"/>
                <w:szCs w:val="16"/>
              </w:rPr>
            </w:pPr>
            <w:r w:rsidRPr="00352ACB">
              <w:rPr>
                <w:rFonts w:ascii="Arial" w:hAnsi="Arial" w:cs="Arial"/>
                <w:sz w:val="16"/>
                <w:szCs w:val="16"/>
              </w:rPr>
              <w:t>8</w:t>
            </w:r>
          </w:p>
        </w:tc>
        <w:tc>
          <w:tcPr>
            <w:tcW w:w="567" w:type="dxa"/>
          </w:tcPr>
          <w:p w:rsidR="0074597F" w:rsidRPr="00352ACB" w:rsidRDefault="0074597F" w:rsidP="0074597F">
            <w:pPr>
              <w:spacing w:after="0" w:line="240" w:lineRule="auto"/>
              <w:jc w:val="center"/>
              <w:rPr>
                <w:rFonts w:ascii="Arial" w:hAnsi="Arial" w:cs="Arial"/>
                <w:sz w:val="16"/>
                <w:szCs w:val="16"/>
              </w:rPr>
            </w:pPr>
          </w:p>
          <w:p w:rsidR="0074597F" w:rsidRPr="00352ACB" w:rsidRDefault="0074597F" w:rsidP="0074597F">
            <w:pPr>
              <w:spacing w:after="0" w:line="240" w:lineRule="auto"/>
              <w:jc w:val="center"/>
              <w:rPr>
                <w:rFonts w:ascii="Arial" w:hAnsi="Arial" w:cs="Arial"/>
                <w:sz w:val="16"/>
                <w:szCs w:val="16"/>
              </w:rPr>
            </w:pPr>
          </w:p>
        </w:tc>
        <w:tc>
          <w:tcPr>
            <w:tcW w:w="425" w:type="dxa"/>
          </w:tcPr>
          <w:p w:rsidR="0074597F" w:rsidRPr="00352ACB" w:rsidRDefault="0074597F" w:rsidP="0074597F">
            <w:pPr>
              <w:spacing w:after="0" w:line="240" w:lineRule="auto"/>
              <w:jc w:val="center"/>
              <w:rPr>
                <w:rFonts w:ascii="Arial" w:hAnsi="Arial" w:cs="Arial"/>
                <w:sz w:val="16"/>
                <w:szCs w:val="16"/>
              </w:rPr>
            </w:pPr>
          </w:p>
          <w:p w:rsidR="0074597F" w:rsidRPr="00352ACB" w:rsidRDefault="0074597F" w:rsidP="0074597F">
            <w:pPr>
              <w:spacing w:after="0" w:line="240" w:lineRule="auto"/>
              <w:jc w:val="center"/>
              <w:rPr>
                <w:rFonts w:ascii="Arial" w:hAnsi="Arial" w:cs="Arial"/>
                <w:sz w:val="16"/>
                <w:szCs w:val="16"/>
              </w:rPr>
            </w:pPr>
            <w:r w:rsidRPr="00352ACB">
              <w:rPr>
                <w:rFonts w:ascii="Arial" w:hAnsi="Arial" w:cs="Arial"/>
                <w:sz w:val="16"/>
                <w:szCs w:val="16"/>
              </w:rPr>
              <w:t>X</w:t>
            </w:r>
          </w:p>
        </w:tc>
        <w:tc>
          <w:tcPr>
            <w:tcW w:w="425" w:type="dxa"/>
          </w:tcPr>
          <w:p w:rsidR="0074597F" w:rsidRPr="00352ACB" w:rsidRDefault="0074597F" w:rsidP="0074597F">
            <w:pPr>
              <w:spacing w:after="0" w:line="240" w:lineRule="auto"/>
              <w:jc w:val="center"/>
              <w:rPr>
                <w:rFonts w:ascii="Arial" w:hAnsi="Arial" w:cs="Arial"/>
                <w:sz w:val="16"/>
                <w:szCs w:val="16"/>
              </w:rPr>
            </w:pPr>
          </w:p>
          <w:p w:rsidR="0074597F" w:rsidRPr="00352ACB" w:rsidRDefault="0074597F" w:rsidP="0074597F">
            <w:pPr>
              <w:spacing w:after="0" w:line="240" w:lineRule="auto"/>
              <w:jc w:val="center"/>
              <w:rPr>
                <w:rFonts w:ascii="Arial" w:hAnsi="Arial" w:cs="Arial"/>
                <w:sz w:val="16"/>
                <w:szCs w:val="16"/>
              </w:rPr>
            </w:pPr>
          </w:p>
        </w:tc>
        <w:tc>
          <w:tcPr>
            <w:tcW w:w="426" w:type="dxa"/>
          </w:tcPr>
          <w:p w:rsidR="0074597F" w:rsidRPr="00352ACB" w:rsidRDefault="0074597F" w:rsidP="0074597F">
            <w:pPr>
              <w:spacing w:after="0" w:line="240" w:lineRule="auto"/>
              <w:jc w:val="center"/>
              <w:rPr>
                <w:rFonts w:ascii="Arial" w:hAnsi="Arial" w:cs="Arial"/>
                <w:sz w:val="16"/>
                <w:szCs w:val="16"/>
              </w:rPr>
            </w:pPr>
          </w:p>
        </w:tc>
        <w:tc>
          <w:tcPr>
            <w:tcW w:w="7796" w:type="dxa"/>
            <w:shd w:val="clear" w:color="auto" w:fill="auto"/>
          </w:tcPr>
          <w:p w:rsidR="0074597F" w:rsidRPr="00352ACB" w:rsidRDefault="0074597F" w:rsidP="0074597F">
            <w:pPr>
              <w:spacing w:after="0" w:line="240" w:lineRule="auto"/>
              <w:jc w:val="both"/>
              <w:rPr>
                <w:rFonts w:ascii="Arial" w:hAnsi="Arial" w:cs="Arial"/>
                <w:sz w:val="16"/>
                <w:szCs w:val="16"/>
              </w:rPr>
            </w:pPr>
            <w:r w:rsidRPr="00352ACB">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del cierre de la Cuenta Bancaria.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797A65" w:rsidRDefault="00797A65" w:rsidP="00991463">
      <w:pPr>
        <w:pStyle w:val="Sinespaciado"/>
        <w:rPr>
          <w:rFonts w:ascii="Arial Black" w:hAnsi="Arial Black"/>
          <w:b/>
          <w:sz w:val="18"/>
          <w:szCs w:val="18"/>
        </w:rPr>
      </w:pPr>
    </w:p>
    <w:p w:rsidR="00797A65" w:rsidRDefault="00797A65" w:rsidP="00991463">
      <w:pPr>
        <w:pStyle w:val="Sinespaciado"/>
        <w:rPr>
          <w:rFonts w:ascii="Arial Black" w:hAnsi="Arial Black"/>
          <w:b/>
          <w:sz w:val="18"/>
          <w:szCs w:val="18"/>
        </w:rPr>
      </w:pPr>
    </w:p>
    <w:p w:rsidR="00F56546" w:rsidRDefault="00F56546" w:rsidP="00177E67">
      <w:pPr>
        <w:pStyle w:val="Sinespaciado"/>
        <w:ind w:left="142"/>
        <w:rPr>
          <w:rFonts w:ascii="Arial Black" w:hAnsi="Arial Black"/>
          <w:b/>
          <w:sz w:val="18"/>
          <w:szCs w:val="18"/>
        </w:rPr>
      </w:pPr>
    </w:p>
    <w:p w:rsidR="00352ACB" w:rsidRDefault="00352ACB" w:rsidP="00177E67">
      <w:pPr>
        <w:pStyle w:val="Sinespaciado"/>
        <w:ind w:left="142"/>
        <w:rPr>
          <w:rFonts w:ascii="Arial Black" w:hAnsi="Arial Black"/>
          <w:b/>
          <w:sz w:val="18"/>
          <w:szCs w:val="18"/>
        </w:rPr>
      </w:pPr>
    </w:p>
    <w:p w:rsidR="00352ACB" w:rsidRDefault="00352ACB" w:rsidP="00177E67">
      <w:pPr>
        <w:pStyle w:val="Sinespaciado"/>
        <w:ind w:left="142"/>
        <w:rPr>
          <w:rFonts w:ascii="Arial Black" w:hAnsi="Arial Black"/>
          <w:b/>
          <w:sz w:val="18"/>
          <w:szCs w:val="18"/>
        </w:rPr>
      </w:pPr>
    </w:p>
    <w:p w:rsidR="00352ACB" w:rsidRDefault="00352ACB" w:rsidP="00177E67">
      <w:pPr>
        <w:pStyle w:val="Sinespaciado"/>
        <w:ind w:left="142"/>
        <w:rPr>
          <w:rFonts w:ascii="Arial Black" w:hAnsi="Arial Black"/>
          <w:b/>
          <w:sz w:val="18"/>
          <w:szCs w:val="18"/>
        </w:rPr>
      </w:pPr>
    </w:p>
    <w:p w:rsidR="00352ACB" w:rsidRDefault="00352ACB" w:rsidP="00177E67">
      <w:pPr>
        <w:pStyle w:val="Sinespaciado"/>
        <w:ind w:left="142"/>
        <w:rPr>
          <w:rFonts w:ascii="Arial Black" w:hAnsi="Arial Black"/>
          <w:b/>
          <w:sz w:val="18"/>
          <w:szCs w:val="18"/>
        </w:rPr>
      </w:pPr>
    </w:p>
    <w:p w:rsidR="00352ACB" w:rsidRDefault="00352ACB" w:rsidP="00177E67">
      <w:pPr>
        <w:pStyle w:val="Sinespaciado"/>
        <w:ind w:left="142"/>
        <w:rPr>
          <w:rFonts w:ascii="Arial Black" w:hAnsi="Arial Black"/>
          <w:b/>
          <w:sz w:val="18"/>
          <w:szCs w:val="18"/>
        </w:rPr>
      </w:pPr>
    </w:p>
    <w:p w:rsidR="00352ACB" w:rsidRDefault="00352ACB" w:rsidP="00177E67">
      <w:pPr>
        <w:pStyle w:val="Sinespaciado"/>
        <w:ind w:left="142"/>
        <w:rPr>
          <w:rFonts w:ascii="Arial Black" w:hAnsi="Arial Black"/>
          <w:b/>
          <w:sz w:val="18"/>
          <w:szCs w:val="18"/>
        </w:rPr>
      </w:pPr>
    </w:p>
    <w:p w:rsidR="00991463" w:rsidRPr="00824091" w:rsidRDefault="00991463" w:rsidP="00177E6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A5D3A">
        <w:rPr>
          <w:rFonts w:ascii="Arial Black" w:hAnsi="Arial Black"/>
          <w:b/>
          <w:sz w:val="18"/>
          <w:szCs w:val="18"/>
        </w:rPr>
        <w:t xml:space="preserve">IVIL DE IPIALES    </w:t>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00CA5D3A">
        <w:rPr>
          <w:rFonts w:ascii="Arial Black" w:hAnsi="Arial Black"/>
          <w:b/>
          <w:sz w:val="18"/>
          <w:szCs w:val="18"/>
        </w:rPr>
        <w:tab/>
      </w:r>
      <w:r w:rsidRPr="00824091">
        <w:rPr>
          <w:rFonts w:ascii="Arial Black" w:hAnsi="Arial Black"/>
          <w:b/>
          <w:sz w:val="18"/>
          <w:szCs w:val="18"/>
        </w:rPr>
        <w:t>HOJA:</w:t>
      </w:r>
      <w:r w:rsidR="00F56546">
        <w:rPr>
          <w:rFonts w:ascii="Arial Black" w:hAnsi="Arial Black"/>
          <w:b/>
          <w:sz w:val="18"/>
          <w:szCs w:val="18"/>
        </w:rPr>
        <w:t xml:space="preserve"> </w:t>
      </w:r>
      <w:r w:rsidR="00CA5D3A">
        <w:rPr>
          <w:rFonts w:ascii="Arial Black" w:hAnsi="Arial Black"/>
          <w:b/>
          <w:sz w:val="18"/>
          <w:szCs w:val="18"/>
        </w:rPr>
        <w:t xml:space="preserve">54 </w:t>
      </w:r>
      <w:r w:rsidRPr="00824091">
        <w:rPr>
          <w:rFonts w:ascii="Arial Black" w:hAnsi="Arial Black"/>
          <w:b/>
          <w:sz w:val="18"/>
          <w:szCs w:val="18"/>
        </w:rPr>
        <w:t>DE:</w:t>
      </w:r>
      <w:r w:rsidR="00F56546">
        <w:rPr>
          <w:rFonts w:ascii="Arial Black" w:hAnsi="Arial Black"/>
          <w:b/>
          <w:sz w:val="18"/>
          <w:szCs w:val="18"/>
        </w:rPr>
        <w:t xml:space="preserve"> </w:t>
      </w:r>
      <w:r w:rsidR="007E3DBD">
        <w:rPr>
          <w:rFonts w:ascii="Arial Black" w:hAnsi="Arial Black"/>
          <w:b/>
          <w:sz w:val="18"/>
          <w:szCs w:val="18"/>
        </w:rPr>
        <w:t>144</w:t>
      </w:r>
    </w:p>
    <w:p w:rsidR="00991463" w:rsidRDefault="00991463" w:rsidP="00177E6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177E67">
      <w:pPr>
        <w:pStyle w:val="Sinespaciado"/>
        <w:ind w:left="142"/>
        <w:rPr>
          <w:rFonts w:ascii="Arial Black" w:hAnsi="Arial Black"/>
          <w:b/>
          <w:sz w:val="18"/>
          <w:szCs w:val="18"/>
        </w:rPr>
      </w:pPr>
      <w:r>
        <w:rPr>
          <w:rFonts w:ascii="Arial Black" w:hAnsi="Arial Black"/>
          <w:b/>
          <w:sz w:val="18"/>
          <w:szCs w:val="18"/>
        </w:rPr>
        <w:t>CÓDIGO SECCIÓN: 300</w:t>
      </w:r>
    </w:p>
    <w:p w:rsidR="00352ACB" w:rsidRDefault="00352ACB" w:rsidP="00177E6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CA5D3A">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CA5D3A">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0D7283" w:rsidRPr="00B7391B" w:rsidTr="008B2026">
        <w:trPr>
          <w:trHeight w:val="70"/>
        </w:trPr>
        <w:tc>
          <w:tcPr>
            <w:tcW w:w="1187" w:type="dxa"/>
          </w:tcPr>
          <w:p w:rsidR="000D7283" w:rsidRPr="00CA5D3A" w:rsidRDefault="000D7283" w:rsidP="000D7283">
            <w:pPr>
              <w:spacing w:after="0" w:line="240" w:lineRule="auto"/>
              <w:rPr>
                <w:rFonts w:ascii="Arial" w:hAnsi="Arial" w:cs="Arial"/>
                <w:b/>
                <w:sz w:val="16"/>
                <w:szCs w:val="16"/>
              </w:rPr>
            </w:pPr>
          </w:p>
          <w:p w:rsidR="000D7283" w:rsidRPr="00CA5D3A" w:rsidRDefault="00F846D0" w:rsidP="000D7283">
            <w:pPr>
              <w:spacing w:after="0" w:line="240" w:lineRule="auto"/>
              <w:rPr>
                <w:rFonts w:ascii="Arial" w:hAnsi="Arial" w:cs="Arial"/>
                <w:b/>
                <w:sz w:val="16"/>
                <w:szCs w:val="16"/>
              </w:rPr>
            </w:pPr>
            <w:r w:rsidRPr="00CA5D3A">
              <w:rPr>
                <w:rFonts w:ascii="Arial" w:hAnsi="Arial" w:cs="Arial"/>
                <w:b/>
                <w:sz w:val="16"/>
                <w:szCs w:val="16"/>
              </w:rPr>
              <w:t>300-10</w:t>
            </w:r>
          </w:p>
          <w:p w:rsidR="000D7283" w:rsidRPr="00CA5D3A" w:rsidRDefault="008E376E" w:rsidP="00F846D0">
            <w:pPr>
              <w:spacing w:after="0" w:line="240" w:lineRule="auto"/>
              <w:rPr>
                <w:rFonts w:ascii="Arial" w:hAnsi="Arial" w:cs="Arial"/>
                <w:b/>
                <w:sz w:val="16"/>
                <w:szCs w:val="16"/>
              </w:rPr>
            </w:pPr>
            <w:r w:rsidRPr="00CA5D3A">
              <w:rPr>
                <w:rFonts w:ascii="Arial" w:hAnsi="Arial" w:cs="Arial"/>
                <w:b/>
                <w:sz w:val="16"/>
                <w:szCs w:val="16"/>
              </w:rPr>
              <w:t>300-1</w:t>
            </w:r>
            <w:r w:rsidR="00F846D0" w:rsidRPr="00CA5D3A">
              <w:rPr>
                <w:rFonts w:ascii="Arial" w:hAnsi="Arial" w:cs="Arial"/>
                <w:b/>
                <w:sz w:val="16"/>
                <w:szCs w:val="16"/>
              </w:rPr>
              <w:t>0</w:t>
            </w:r>
            <w:r w:rsidRPr="00CA5D3A">
              <w:rPr>
                <w:rFonts w:ascii="Arial" w:hAnsi="Arial" w:cs="Arial"/>
                <w:b/>
                <w:sz w:val="16"/>
                <w:szCs w:val="16"/>
              </w:rPr>
              <w:t>.1</w:t>
            </w:r>
          </w:p>
        </w:tc>
        <w:tc>
          <w:tcPr>
            <w:tcW w:w="4337" w:type="dxa"/>
          </w:tcPr>
          <w:p w:rsidR="000D7283" w:rsidRPr="00CA5D3A" w:rsidRDefault="000D7283" w:rsidP="000D7283">
            <w:pPr>
              <w:spacing w:after="0" w:line="240" w:lineRule="auto"/>
              <w:rPr>
                <w:rFonts w:ascii="Arial" w:hAnsi="Arial" w:cs="Arial"/>
                <w:b/>
                <w:sz w:val="16"/>
                <w:szCs w:val="16"/>
              </w:rPr>
            </w:pPr>
          </w:p>
          <w:p w:rsidR="000D7283" w:rsidRPr="00CA5D3A" w:rsidRDefault="000D7283" w:rsidP="000D7283">
            <w:pPr>
              <w:spacing w:after="0" w:line="240" w:lineRule="auto"/>
              <w:rPr>
                <w:rFonts w:ascii="Arial" w:hAnsi="Arial" w:cs="Arial"/>
                <w:b/>
                <w:sz w:val="16"/>
                <w:szCs w:val="16"/>
              </w:rPr>
            </w:pPr>
            <w:r w:rsidRPr="00CA5D3A">
              <w:rPr>
                <w:rFonts w:ascii="Arial" w:hAnsi="Arial" w:cs="Arial"/>
                <w:b/>
                <w:sz w:val="16"/>
                <w:szCs w:val="16"/>
              </w:rPr>
              <w:t>DECLARACIONES TRIBUTARIAS</w:t>
            </w:r>
          </w:p>
          <w:p w:rsidR="000D7283" w:rsidRPr="00CA5D3A" w:rsidRDefault="000D7283" w:rsidP="000D7283">
            <w:pPr>
              <w:spacing w:after="0" w:line="240" w:lineRule="auto"/>
              <w:rPr>
                <w:rFonts w:ascii="Arial" w:eastAsia="Times New Roman" w:hAnsi="Arial" w:cs="Arial"/>
                <w:b/>
                <w:sz w:val="16"/>
                <w:szCs w:val="16"/>
                <w:lang w:val="es-ES"/>
              </w:rPr>
            </w:pPr>
            <w:r w:rsidRPr="00CA5D3A">
              <w:rPr>
                <w:rFonts w:ascii="Arial" w:hAnsi="Arial" w:cs="Arial"/>
                <w:b/>
                <w:sz w:val="16"/>
                <w:szCs w:val="16"/>
              </w:rPr>
              <w:t>Declaración a Tributos Departamentales</w:t>
            </w:r>
          </w:p>
          <w:p w:rsidR="000D7283" w:rsidRPr="00CA5D3A" w:rsidRDefault="000D7283" w:rsidP="000D7283">
            <w:pPr>
              <w:spacing w:after="0" w:line="240" w:lineRule="auto"/>
              <w:rPr>
                <w:rFonts w:ascii="Arial" w:eastAsia="Times New Roman" w:hAnsi="Arial" w:cs="Arial"/>
                <w:sz w:val="16"/>
                <w:szCs w:val="16"/>
                <w:lang w:val="es-ES"/>
              </w:rPr>
            </w:pPr>
            <w:r w:rsidRPr="00CA5D3A">
              <w:rPr>
                <w:rFonts w:ascii="Arial" w:hAnsi="Arial" w:cs="Arial"/>
                <w:sz w:val="16"/>
                <w:szCs w:val="16"/>
              </w:rPr>
              <w:t>Declaración</w:t>
            </w:r>
          </w:p>
          <w:p w:rsidR="000D7283" w:rsidRPr="00CA5D3A" w:rsidRDefault="000D7283" w:rsidP="000D7283">
            <w:pPr>
              <w:spacing w:after="0" w:line="240" w:lineRule="auto"/>
              <w:rPr>
                <w:rFonts w:ascii="Arial" w:eastAsia="Times New Roman" w:hAnsi="Arial" w:cs="Arial"/>
                <w:sz w:val="16"/>
                <w:szCs w:val="16"/>
                <w:lang w:val="es-ES"/>
              </w:rPr>
            </w:pPr>
            <w:r w:rsidRPr="00CA5D3A">
              <w:rPr>
                <w:rFonts w:ascii="Arial" w:hAnsi="Arial" w:cs="Arial"/>
                <w:sz w:val="16"/>
                <w:szCs w:val="16"/>
              </w:rPr>
              <w:t>Informe de impuestos</w:t>
            </w:r>
          </w:p>
          <w:p w:rsidR="000D7283" w:rsidRPr="00CA5D3A" w:rsidRDefault="000D7283" w:rsidP="000D7283">
            <w:pPr>
              <w:spacing w:after="0" w:line="240" w:lineRule="auto"/>
              <w:rPr>
                <w:rFonts w:ascii="Arial" w:eastAsia="Times New Roman" w:hAnsi="Arial" w:cs="Arial"/>
                <w:sz w:val="16"/>
                <w:szCs w:val="16"/>
                <w:lang w:val="es-ES"/>
              </w:rPr>
            </w:pPr>
            <w:r w:rsidRPr="00CA5D3A">
              <w:rPr>
                <w:rFonts w:ascii="Arial" w:hAnsi="Arial" w:cs="Arial"/>
                <w:sz w:val="16"/>
                <w:szCs w:val="16"/>
              </w:rPr>
              <w:t>Balance de Prueba Cuentas de Retención</w:t>
            </w:r>
          </w:p>
          <w:p w:rsidR="000D7283" w:rsidRPr="00CA5D3A" w:rsidRDefault="000D7283" w:rsidP="000D7283">
            <w:pPr>
              <w:spacing w:after="0" w:line="240" w:lineRule="auto"/>
              <w:rPr>
                <w:rFonts w:ascii="Arial" w:eastAsia="Times New Roman" w:hAnsi="Arial" w:cs="Arial"/>
                <w:sz w:val="16"/>
                <w:szCs w:val="16"/>
                <w:lang w:val="es-ES"/>
              </w:rPr>
            </w:pPr>
            <w:r w:rsidRPr="00CA5D3A">
              <w:rPr>
                <w:rFonts w:ascii="Arial" w:hAnsi="Arial" w:cs="Arial"/>
                <w:sz w:val="16"/>
                <w:szCs w:val="16"/>
              </w:rPr>
              <w:t>Comprobante de Egreso</w:t>
            </w:r>
          </w:p>
          <w:p w:rsidR="000D7283" w:rsidRPr="00CA5D3A" w:rsidRDefault="000D7283" w:rsidP="000D7283">
            <w:pPr>
              <w:spacing w:after="0" w:line="240" w:lineRule="auto"/>
              <w:rPr>
                <w:rFonts w:ascii="Arial" w:hAnsi="Arial" w:cs="Arial"/>
                <w:sz w:val="16"/>
                <w:szCs w:val="16"/>
              </w:rPr>
            </w:pPr>
            <w:r w:rsidRPr="00CA5D3A">
              <w:rPr>
                <w:rFonts w:ascii="Arial" w:hAnsi="Arial" w:cs="Arial"/>
                <w:sz w:val="16"/>
                <w:szCs w:val="16"/>
              </w:rPr>
              <w:t>Consignaciones</w:t>
            </w:r>
          </w:p>
        </w:tc>
        <w:tc>
          <w:tcPr>
            <w:tcW w:w="1134" w:type="dxa"/>
          </w:tcPr>
          <w:p w:rsidR="000D7283" w:rsidRPr="00CA5D3A" w:rsidRDefault="000D7283" w:rsidP="000D7283">
            <w:pPr>
              <w:spacing w:after="0" w:line="240" w:lineRule="auto"/>
              <w:jc w:val="center"/>
              <w:rPr>
                <w:rFonts w:ascii="Arial" w:hAnsi="Arial" w:cs="Arial"/>
                <w:sz w:val="16"/>
                <w:szCs w:val="16"/>
              </w:rPr>
            </w:pPr>
            <w:r w:rsidRPr="00CA5D3A">
              <w:rPr>
                <w:rFonts w:ascii="Arial" w:hAnsi="Arial" w:cs="Arial"/>
                <w:sz w:val="16"/>
                <w:szCs w:val="16"/>
              </w:rPr>
              <w:t>´</w:t>
            </w:r>
          </w:p>
          <w:p w:rsidR="000D7283" w:rsidRPr="00CA5D3A" w:rsidRDefault="000D7283" w:rsidP="000D7283">
            <w:pPr>
              <w:spacing w:after="0" w:line="240" w:lineRule="auto"/>
              <w:jc w:val="center"/>
              <w:rPr>
                <w:rFonts w:ascii="Arial" w:hAnsi="Arial" w:cs="Arial"/>
                <w:sz w:val="16"/>
                <w:szCs w:val="16"/>
              </w:rPr>
            </w:pPr>
            <w:r w:rsidRPr="00CA5D3A">
              <w:rPr>
                <w:rFonts w:ascii="Arial" w:hAnsi="Arial" w:cs="Arial"/>
                <w:sz w:val="16"/>
                <w:szCs w:val="16"/>
              </w:rPr>
              <w:t>2</w:t>
            </w:r>
          </w:p>
        </w:tc>
        <w:tc>
          <w:tcPr>
            <w:tcW w:w="992" w:type="dxa"/>
          </w:tcPr>
          <w:p w:rsidR="000D7283" w:rsidRPr="00CA5D3A" w:rsidRDefault="000D7283" w:rsidP="000D7283">
            <w:pPr>
              <w:spacing w:after="0" w:line="240" w:lineRule="auto"/>
              <w:jc w:val="center"/>
              <w:rPr>
                <w:rFonts w:ascii="Arial" w:hAnsi="Arial" w:cs="Arial"/>
                <w:sz w:val="16"/>
                <w:szCs w:val="16"/>
              </w:rPr>
            </w:pPr>
          </w:p>
          <w:p w:rsidR="000D7283" w:rsidRPr="00CA5D3A" w:rsidRDefault="000D7283" w:rsidP="000D7283">
            <w:pPr>
              <w:spacing w:after="0" w:line="240" w:lineRule="auto"/>
              <w:jc w:val="center"/>
              <w:rPr>
                <w:rFonts w:ascii="Arial" w:hAnsi="Arial" w:cs="Arial"/>
                <w:sz w:val="16"/>
                <w:szCs w:val="16"/>
              </w:rPr>
            </w:pPr>
            <w:r w:rsidRPr="00CA5D3A">
              <w:rPr>
                <w:rFonts w:ascii="Arial" w:hAnsi="Arial" w:cs="Arial"/>
                <w:sz w:val="16"/>
                <w:szCs w:val="16"/>
              </w:rPr>
              <w:t>8</w:t>
            </w:r>
          </w:p>
        </w:tc>
        <w:tc>
          <w:tcPr>
            <w:tcW w:w="567" w:type="dxa"/>
          </w:tcPr>
          <w:p w:rsidR="000D7283" w:rsidRPr="00CA5D3A" w:rsidRDefault="000D7283" w:rsidP="000D7283">
            <w:pPr>
              <w:spacing w:after="0" w:line="240" w:lineRule="auto"/>
              <w:jc w:val="center"/>
              <w:rPr>
                <w:rFonts w:ascii="Arial" w:hAnsi="Arial" w:cs="Arial"/>
                <w:sz w:val="16"/>
                <w:szCs w:val="16"/>
              </w:rPr>
            </w:pPr>
          </w:p>
        </w:tc>
        <w:tc>
          <w:tcPr>
            <w:tcW w:w="425" w:type="dxa"/>
          </w:tcPr>
          <w:p w:rsidR="000D7283" w:rsidRPr="00CA5D3A" w:rsidRDefault="000D7283" w:rsidP="000D7283">
            <w:pPr>
              <w:spacing w:after="0" w:line="240" w:lineRule="auto"/>
              <w:jc w:val="center"/>
              <w:rPr>
                <w:rFonts w:ascii="Arial" w:hAnsi="Arial" w:cs="Arial"/>
                <w:sz w:val="16"/>
                <w:szCs w:val="16"/>
              </w:rPr>
            </w:pPr>
          </w:p>
          <w:p w:rsidR="000D7283" w:rsidRPr="00CA5D3A" w:rsidRDefault="000D7283" w:rsidP="000D7283">
            <w:pPr>
              <w:spacing w:after="0" w:line="240" w:lineRule="auto"/>
              <w:jc w:val="center"/>
              <w:rPr>
                <w:rFonts w:ascii="Arial" w:hAnsi="Arial" w:cs="Arial"/>
                <w:sz w:val="16"/>
                <w:szCs w:val="16"/>
              </w:rPr>
            </w:pPr>
            <w:r w:rsidRPr="00CA5D3A">
              <w:rPr>
                <w:rFonts w:ascii="Arial" w:hAnsi="Arial" w:cs="Arial"/>
                <w:sz w:val="16"/>
                <w:szCs w:val="16"/>
              </w:rPr>
              <w:t>X</w:t>
            </w:r>
          </w:p>
        </w:tc>
        <w:tc>
          <w:tcPr>
            <w:tcW w:w="425" w:type="dxa"/>
          </w:tcPr>
          <w:p w:rsidR="000D7283" w:rsidRPr="00CA5D3A" w:rsidRDefault="000D7283" w:rsidP="000D7283">
            <w:pPr>
              <w:spacing w:after="0" w:line="240" w:lineRule="auto"/>
              <w:jc w:val="center"/>
              <w:rPr>
                <w:rFonts w:ascii="Arial" w:hAnsi="Arial" w:cs="Arial"/>
                <w:sz w:val="16"/>
                <w:szCs w:val="16"/>
              </w:rPr>
            </w:pPr>
          </w:p>
        </w:tc>
        <w:tc>
          <w:tcPr>
            <w:tcW w:w="426" w:type="dxa"/>
          </w:tcPr>
          <w:p w:rsidR="000D7283" w:rsidRPr="00CA5D3A" w:rsidRDefault="000D7283" w:rsidP="000D7283">
            <w:pPr>
              <w:spacing w:after="0" w:line="240" w:lineRule="auto"/>
              <w:jc w:val="center"/>
              <w:rPr>
                <w:rFonts w:ascii="Arial" w:hAnsi="Arial" w:cs="Arial"/>
                <w:sz w:val="16"/>
                <w:szCs w:val="16"/>
              </w:rPr>
            </w:pPr>
          </w:p>
        </w:tc>
        <w:tc>
          <w:tcPr>
            <w:tcW w:w="7796" w:type="dxa"/>
            <w:shd w:val="clear" w:color="auto" w:fill="auto"/>
            <w:vAlign w:val="center"/>
          </w:tcPr>
          <w:p w:rsidR="000D7283" w:rsidRPr="00CA5D3A" w:rsidRDefault="000D7283" w:rsidP="000D7283">
            <w:pPr>
              <w:spacing w:after="0" w:line="240" w:lineRule="auto"/>
              <w:jc w:val="both"/>
              <w:rPr>
                <w:rFonts w:ascii="Arial" w:hAnsi="Arial" w:cs="Arial"/>
                <w:sz w:val="16"/>
                <w:szCs w:val="16"/>
              </w:rPr>
            </w:pPr>
            <w:r w:rsidRPr="00CA5D3A">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FB1912" w:rsidRDefault="00FB1912" w:rsidP="00991463">
      <w:pPr>
        <w:pStyle w:val="Sinespaciado"/>
        <w:rPr>
          <w:rFonts w:ascii="Arial Black" w:hAnsi="Arial Black"/>
          <w:b/>
          <w:sz w:val="18"/>
          <w:szCs w:val="18"/>
        </w:rPr>
      </w:pPr>
    </w:p>
    <w:p w:rsidR="00FB1912" w:rsidRDefault="00FB1912" w:rsidP="00991463">
      <w:pPr>
        <w:pStyle w:val="Sinespaciado"/>
        <w:rPr>
          <w:rFonts w:ascii="Arial Black" w:hAnsi="Arial Black"/>
          <w:b/>
          <w:sz w:val="18"/>
          <w:szCs w:val="18"/>
        </w:rPr>
      </w:pPr>
    </w:p>
    <w:p w:rsidR="00F56546" w:rsidRDefault="00F56546" w:rsidP="00F0247D">
      <w:pPr>
        <w:pStyle w:val="Sinespaciado"/>
        <w:ind w:left="142"/>
        <w:rPr>
          <w:rFonts w:ascii="Arial Black" w:hAnsi="Arial Black"/>
          <w:b/>
          <w:sz w:val="18"/>
          <w:szCs w:val="18"/>
        </w:rPr>
      </w:pPr>
    </w:p>
    <w:p w:rsidR="00CA5D3A" w:rsidRDefault="00CA5D3A" w:rsidP="00F0247D">
      <w:pPr>
        <w:pStyle w:val="Sinespaciado"/>
        <w:ind w:left="142"/>
        <w:rPr>
          <w:rFonts w:ascii="Arial Black" w:hAnsi="Arial Black"/>
          <w:b/>
          <w:sz w:val="18"/>
          <w:szCs w:val="18"/>
        </w:rPr>
      </w:pPr>
    </w:p>
    <w:p w:rsidR="00CA5D3A" w:rsidRDefault="00CA5D3A" w:rsidP="00F0247D">
      <w:pPr>
        <w:pStyle w:val="Sinespaciado"/>
        <w:ind w:left="142"/>
        <w:rPr>
          <w:rFonts w:ascii="Arial Black" w:hAnsi="Arial Black"/>
          <w:b/>
          <w:sz w:val="18"/>
          <w:szCs w:val="18"/>
        </w:rPr>
      </w:pPr>
    </w:p>
    <w:p w:rsidR="00CA5D3A" w:rsidRDefault="00CA5D3A" w:rsidP="00F0247D">
      <w:pPr>
        <w:pStyle w:val="Sinespaciado"/>
        <w:ind w:left="142"/>
        <w:rPr>
          <w:rFonts w:ascii="Arial Black" w:hAnsi="Arial Black"/>
          <w:b/>
          <w:sz w:val="18"/>
          <w:szCs w:val="18"/>
        </w:rPr>
      </w:pPr>
    </w:p>
    <w:p w:rsidR="00CA5D3A" w:rsidRDefault="00CA5D3A" w:rsidP="00F0247D">
      <w:pPr>
        <w:pStyle w:val="Sinespaciado"/>
        <w:ind w:left="142"/>
        <w:rPr>
          <w:rFonts w:ascii="Arial Black" w:hAnsi="Arial Black"/>
          <w:b/>
          <w:sz w:val="18"/>
          <w:szCs w:val="18"/>
        </w:rPr>
      </w:pPr>
    </w:p>
    <w:p w:rsidR="00CA5D3A" w:rsidRDefault="00CA5D3A" w:rsidP="00F0247D">
      <w:pPr>
        <w:pStyle w:val="Sinespaciado"/>
        <w:ind w:left="142"/>
        <w:rPr>
          <w:rFonts w:ascii="Arial Black" w:hAnsi="Arial Black"/>
          <w:b/>
          <w:sz w:val="18"/>
          <w:szCs w:val="18"/>
        </w:rPr>
      </w:pPr>
    </w:p>
    <w:p w:rsidR="00CA5D3A" w:rsidRDefault="00CA5D3A" w:rsidP="00F0247D">
      <w:pPr>
        <w:pStyle w:val="Sinespaciado"/>
        <w:ind w:left="142"/>
        <w:rPr>
          <w:rFonts w:ascii="Arial Black" w:hAnsi="Arial Black"/>
          <w:b/>
          <w:sz w:val="18"/>
          <w:szCs w:val="18"/>
        </w:rPr>
      </w:pPr>
    </w:p>
    <w:p w:rsidR="00991463" w:rsidRPr="00824091" w:rsidRDefault="00991463" w:rsidP="00F0247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A3504">
        <w:rPr>
          <w:rFonts w:ascii="Arial Black" w:hAnsi="Arial Black"/>
          <w:b/>
          <w:sz w:val="18"/>
          <w:szCs w:val="18"/>
        </w:rPr>
        <w:t xml:space="preserve">IVIL DE IPIALES    </w:t>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007A3504">
        <w:rPr>
          <w:rFonts w:ascii="Arial Black" w:hAnsi="Arial Black"/>
          <w:b/>
          <w:sz w:val="18"/>
          <w:szCs w:val="18"/>
        </w:rPr>
        <w:tab/>
      </w:r>
      <w:r w:rsidRPr="00824091">
        <w:rPr>
          <w:rFonts w:ascii="Arial Black" w:hAnsi="Arial Black"/>
          <w:b/>
          <w:sz w:val="18"/>
          <w:szCs w:val="18"/>
        </w:rPr>
        <w:t>HOJA:</w:t>
      </w:r>
      <w:r w:rsidR="00F56546">
        <w:rPr>
          <w:rFonts w:ascii="Arial Black" w:hAnsi="Arial Black"/>
          <w:b/>
          <w:sz w:val="18"/>
          <w:szCs w:val="18"/>
        </w:rPr>
        <w:t xml:space="preserve"> </w:t>
      </w:r>
      <w:r w:rsidR="007A3504">
        <w:rPr>
          <w:rFonts w:ascii="Arial Black" w:hAnsi="Arial Black"/>
          <w:b/>
          <w:sz w:val="18"/>
          <w:szCs w:val="18"/>
        </w:rPr>
        <w:t xml:space="preserve">55 </w:t>
      </w:r>
      <w:r w:rsidRPr="00824091">
        <w:rPr>
          <w:rFonts w:ascii="Arial Black" w:hAnsi="Arial Black"/>
          <w:b/>
          <w:sz w:val="18"/>
          <w:szCs w:val="18"/>
        </w:rPr>
        <w:t>DE:</w:t>
      </w:r>
      <w:r w:rsidR="00F56546">
        <w:rPr>
          <w:rFonts w:ascii="Arial Black" w:hAnsi="Arial Black"/>
          <w:b/>
          <w:sz w:val="18"/>
          <w:szCs w:val="18"/>
        </w:rPr>
        <w:t xml:space="preserve"> </w:t>
      </w:r>
      <w:r w:rsidR="007E3DBD">
        <w:rPr>
          <w:rFonts w:ascii="Arial Black" w:hAnsi="Arial Black"/>
          <w:b/>
          <w:sz w:val="18"/>
          <w:szCs w:val="18"/>
        </w:rPr>
        <w:t>144</w:t>
      </w:r>
    </w:p>
    <w:p w:rsidR="00991463" w:rsidRDefault="00991463" w:rsidP="00F0247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F0247D">
      <w:pPr>
        <w:pStyle w:val="Sinespaciado"/>
        <w:ind w:left="142"/>
        <w:rPr>
          <w:rFonts w:ascii="Arial Black" w:hAnsi="Arial Black"/>
          <w:b/>
          <w:sz w:val="18"/>
          <w:szCs w:val="18"/>
        </w:rPr>
      </w:pPr>
      <w:r>
        <w:rPr>
          <w:rFonts w:ascii="Arial Black" w:hAnsi="Arial Black"/>
          <w:b/>
          <w:sz w:val="18"/>
          <w:szCs w:val="18"/>
        </w:rPr>
        <w:t>CÓDIGO SECCIÓN: 300</w:t>
      </w:r>
    </w:p>
    <w:p w:rsidR="00CA5D3A" w:rsidRDefault="00CA5D3A" w:rsidP="00F0247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7A3504">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7A3504">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FB1912" w:rsidRPr="00B7391B" w:rsidTr="008B2026">
        <w:trPr>
          <w:trHeight w:val="70"/>
        </w:trPr>
        <w:tc>
          <w:tcPr>
            <w:tcW w:w="1187" w:type="dxa"/>
          </w:tcPr>
          <w:p w:rsidR="00FB1912" w:rsidRPr="007A3504" w:rsidRDefault="00FB1912" w:rsidP="00FB1912">
            <w:pPr>
              <w:spacing w:after="0" w:line="240" w:lineRule="auto"/>
              <w:rPr>
                <w:rFonts w:ascii="Arial" w:hAnsi="Arial" w:cs="Arial"/>
                <w:b/>
                <w:sz w:val="16"/>
                <w:szCs w:val="16"/>
              </w:rPr>
            </w:pPr>
          </w:p>
          <w:p w:rsidR="00FB1912" w:rsidRPr="007A3504" w:rsidRDefault="008E376E" w:rsidP="00F846D0">
            <w:pPr>
              <w:spacing w:after="0" w:line="240" w:lineRule="auto"/>
              <w:rPr>
                <w:rFonts w:ascii="Arial" w:hAnsi="Arial" w:cs="Arial"/>
                <w:b/>
                <w:sz w:val="16"/>
                <w:szCs w:val="16"/>
              </w:rPr>
            </w:pPr>
            <w:r w:rsidRPr="007A3504">
              <w:rPr>
                <w:rFonts w:ascii="Arial" w:hAnsi="Arial" w:cs="Arial"/>
                <w:b/>
                <w:sz w:val="16"/>
                <w:szCs w:val="16"/>
              </w:rPr>
              <w:t>300-1</w:t>
            </w:r>
            <w:r w:rsidR="00F846D0" w:rsidRPr="007A3504">
              <w:rPr>
                <w:rFonts w:ascii="Arial" w:hAnsi="Arial" w:cs="Arial"/>
                <w:b/>
                <w:sz w:val="16"/>
                <w:szCs w:val="16"/>
              </w:rPr>
              <w:t>0</w:t>
            </w:r>
            <w:r w:rsidRPr="007A3504">
              <w:rPr>
                <w:rFonts w:ascii="Arial" w:hAnsi="Arial" w:cs="Arial"/>
                <w:b/>
                <w:sz w:val="16"/>
                <w:szCs w:val="16"/>
              </w:rPr>
              <w:t>.2</w:t>
            </w:r>
          </w:p>
        </w:tc>
        <w:tc>
          <w:tcPr>
            <w:tcW w:w="4337" w:type="dxa"/>
          </w:tcPr>
          <w:p w:rsidR="00FB1912" w:rsidRPr="007A3504" w:rsidRDefault="00FB1912" w:rsidP="00FB1912">
            <w:pPr>
              <w:spacing w:after="0" w:line="240" w:lineRule="auto"/>
              <w:rPr>
                <w:rFonts w:ascii="Arial" w:hAnsi="Arial" w:cs="Arial"/>
                <w:b/>
                <w:sz w:val="16"/>
                <w:szCs w:val="16"/>
              </w:rPr>
            </w:pPr>
          </w:p>
          <w:p w:rsidR="00FB1912" w:rsidRPr="007A3504" w:rsidRDefault="00FB1912" w:rsidP="00FB1912">
            <w:pPr>
              <w:spacing w:after="0" w:line="240" w:lineRule="auto"/>
              <w:rPr>
                <w:rFonts w:ascii="Arial" w:hAnsi="Arial" w:cs="Arial"/>
                <w:b/>
                <w:sz w:val="16"/>
                <w:szCs w:val="16"/>
              </w:rPr>
            </w:pPr>
            <w:r w:rsidRPr="007A3504">
              <w:rPr>
                <w:rFonts w:ascii="Arial" w:hAnsi="Arial" w:cs="Arial"/>
                <w:b/>
                <w:sz w:val="16"/>
                <w:szCs w:val="16"/>
              </w:rPr>
              <w:t>Declaración de Renta y Complementarios</w:t>
            </w:r>
          </w:p>
          <w:p w:rsidR="00FB1912" w:rsidRPr="007A3504" w:rsidRDefault="00FB1912" w:rsidP="00FB1912">
            <w:pPr>
              <w:spacing w:after="0" w:line="240" w:lineRule="auto"/>
              <w:rPr>
                <w:rFonts w:ascii="Arial" w:eastAsia="Times New Roman" w:hAnsi="Arial" w:cs="Arial"/>
                <w:sz w:val="16"/>
                <w:szCs w:val="16"/>
                <w:lang w:val="es-ES"/>
              </w:rPr>
            </w:pPr>
            <w:r w:rsidRPr="007A3504">
              <w:rPr>
                <w:rFonts w:ascii="Arial" w:hAnsi="Arial" w:cs="Arial"/>
                <w:sz w:val="16"/>
                <w:szCs w:val="16"/>
              </w:rPr>
              <w:t>Declaración</w:t>
            </w:r>
          </w:p>
          <w:p w:rsidR="00FB1912" w:rsidRPr="007A3504" w:rsidRDefault="00FB1912" w:rsidP="00FB1912">
            <w:pPr>
              <w:spacing w:after="0" w:line="240" w:lineRule="auto"/>
              <w:rPr>
                <w:rFonts w:ascii="Arial" w:eastAsia="Times New Roman" w:hAnsi="Arial" w:cs="Arial"/>
                <w:sz w:val="16"/>
                <w:szCs w:val="16"/>
                <w:lang w:val="es-ES"/>
              </w:rPr>
            </w:pPr>
            <w:r w:rsidRPr="007A3504">
              <w:rPr>
                <w:rFonts w:ascii="Arial" w:hAnsi="Arial" w:cs="Arial"/>
                <w:sz w:val="16"/>
                <w:szCs w:val="16"/>
              </w:rPr>
              <w:t>Balance de Prueba</w:t>
            </w:r>
          </w:p>
          <w:p w:rsidR="00FB1912" w:rsidRPr="007A3504" w:rsidRDefault="00FB1912" w:rsidP="00FB1912">
            <w:pPr>
              <w:spacing w:after="0" w:line="240" w:lineRule="auto"/>
              <w:rPr>
                <w:rFonts w:ascii="Arial" w:hAnsi="Arial" w:cs="Arial"/>
                <w:sz w:val="16"/>
                <w:szCs w:val="16"/>
              </w:rPr>
            </w:pPr>
            <w:r w:rsidRPr="007A3504">
              <w:rPr>
                <w:rFonts w:ascii="Arial" w:hAnsi="Arial" w:cs="Arial"/>
                <w:sz w:val="16"/>
                <w:szCs w:val="16"/>
              </w:rPr>
              <w:t>Anexo a la Declaración</w:t>
            </w:r>
          </w:p>
        </w:tc>
        <w:tc>
          <w:tcPr>
            <w:tcW w:w="1134" w:type="dxa"/>
          </w:tcPr>
          <w:p w:rsidR="00FB1912" w:rsidRPr="007A3504" w:rsidRDefault="00FB1912" w:rsidP="00FB1912">
            <w:pPr>
              <w:spacing w:after="0" w:line="240" w:lineRule="auto"/>
              <w:jc w:val="center"/>
              <w:rPr>
                <w:rFonts w:ascii="Arial" w:hAnsi="Arial" w:cs="Arial"/>
                <w:sz w:val="16"/>
                <w:szCs w:val="16"/>
              </w:rPr>
            </w:pPr>
          </w:p>
          <w:p w:rsidR="00FB1912" w:rsidRPr="007A3504" w:rsidRDefault="00FB1912" w:rsidP="00FB1912">
            <w:pPr>
              <w:spacing w:after="0" w:line="240" w:lineRule="auto"/>
              <w:jc w:val="center"/>
              <w:rPr>
                <w:rFonts w:ascii="Arial" w:hAnsi="Arial" w:cs="Arial"/>
                <w:sz w:val="16"/>
                <w:szCs w:val="16"/>
              </w:rPr>
            </w:pPr>
            <w:r w:rsidRPr="007A3504">
              <w:rPr>
                <w:rFonts w:ascii="Arial" w:hAnsi="Arial" w:cs="Arial"/>
                <w:sz w:val="16"/>
                <w:szCs w:val="16"/>
              </w:rPr>
              <w:t>2</w:t>
            </w:r>
          </w:p>
        </w:tc>
        <w:tc>
          <w:tcPr>
            <w:tcW w:w="992" w:type="dxa"/>
          </w:tcPr>
          <w:p w:rsidR="00FB1912" w:rsidRPr="007A3504" w:rsidRDefault="00FB1912" w:rsidP="00FB1912">
            <w:pPr>
              <w:spacing w:after="0" w:line="240" w:lineRule="auto"/>
              <w:jc w:val="center"/>
              <w:rPr>
                <w:rFonts w:ascii="Arial" w:hAnsi="Arial" w:cs="Arial"/>
                <w:sz w:val="16"/>
                <w:szCs w:val="16"/>
              </w:rPr>
            </w:pPr>
          </w:p>
          <w:p w:rsidR="00FB1912" w:rsidRPr="007A3504" w:rsidRDefault="00FB1912" w:rsidP="00FB1912">
            <w:pPr>
              <w:spacing w:after="0" w:line="240" w:lineRule="auto"/>
              <w:jc w:val="center"/>
              <w:rPr>
                <w:rFonts w:ascii="Arial" w:hAnsi="Arial" w:cs="Arial"/>
                <w:sz w:val="16"/>
                <w:szCs w:val="16"/>
              </w:rPr>
            </w:pPr>
            <w:r w:rsidRPr="007A3504">
              <w:rPr>
                <w:rFonts w:ascii="Arial" w:hAnsi="Arial" w:cs="Arial"/>
                <w:sz w:val="16"/>
                <w:szCs w:val="16"/>
              </w:rPr>
              <w:t>8</w:t>
            </w:r>
          </w:p>
        </w:tc>
        <w:tc>
          <w:tcPr>
            <w:tcW w:w="567" w:type="dxa"/>
          </w:tcPr>
          <w:p w:rsidR="00FB1912" w:rsidRPr="007A3504" w:rsidRDefault="00FB1912" w:rsidP="00FB1912">
            <w:pPr>
              <w:spacing w:after="0" w:line="240" w:lineRule="auto"/>
              <w:jc w:val="center"/>
              <w:rPr>
                <w:rFonts w:ascii="Arial" w:hAnsi="Arial" w:cs="Arial"/>
                <w:sz w:val="16"/>
                <w:szCs w:val="16"/>
              </w:rPr>
            </w:pPr>
          </w:p>
        </w:tc>
        <w:tc>
          <w:tcPr>
            <w:tcW w:w="425" w:type="dxa"/>
          </w:tcPr>
          <w:p w:rsidR="00FB1912" w:rsidRPr="007A3504" w:rsidRDefault="00FB1912" w:rsidP="00FB1912">
            <w:pPr>
              <w:spacing w:after="0" w:line="240" w:lineRule="auto"/>
              <w:jc w:val="center"/>
              <w:rPr>
                <w:rFonts w:ascii="Arial" w:hAnsi="Arial" w:cs="Arial"/>
                <w:sz w:val="16"/>
                <w:szCs w:val="16"/>
              </w:rPr>
            </w:pPr>
          </w:p>
          <w:p w:rsidR="00FB1912" w:rsidRPr="007A3504" w:rsidRDefault="00FB1912" w:rsidP="00FB1912">
            <w:pPr>
              <w:spacing w:after="0" w:line="240" w:lineRule="auto"/>
              <w:jc w:val="center"/>
              <w:rPr>
                <w:rFonts w:ascii="Arial" w:hAnsi="Arial" w:cs="Arial"/>
                <w:sz w:val="16"/>
                <w:szCs w:val="16"/>
              </w:rPr>
            </w:pPr>
            <w:r w:rsidRPr="007A3504">
              <w:rPr>
                <w:rFonts w:ascii="Arial" w:hAnsi="Arial" w:cs="Arial"/>
                <w:sz w:val="16"/>
                <w:szCs w:val="16"/>
              </w:rPr>
              <w:t>X</w:t>
            </w:r>
          </w:p>
        </w:tc>
        <w:tc>
          <w:tcPr>
            <w:tcW w:w="425" w:type="dxa"/>
          </w:tcPr>
          <w:p w:rsidR="00FB1912" w:rsidRPr="007A3504" w:rsidRDefault="00FB1912" w:rsidP="00FB1912">
            <w:pPr>
              <w:spacing w:after="0" w:line="240" w:lineRule="auto"/>
              <w:jc w:val="center"/>
              <w:rPr>
                <w:rFonts w:ascii="Arial" w:hAnsi="Arial" w:cs="Arial"/>
                <w:sz w:val="16"/>
                <w:szCs w:val="16"/>
              </w:rPr>
            </w:pPr>
          </w:p>
        </w:tc>
        <w:tc>
          <w:tcPr>
            <w:tcW w:w="426" w:type="dxa"/>
          </w:tcPr>
          <w:p w:rsidR="00FB1912" w:rsidRPr="007A3504" w:rsidRDefault="00FB1912" w:rsidP="00FB1912">
            <w:pPr>
              <w:spacing w:after="0" w:line="240" w:lineRule="auto"/>
              <w:jc w:val="center"/>
              <w:rPr>
                <w:rFonts w:ascii="Arial" w:hAnsi="Arial" w:cs="Arial"/>
                <w:sz w:val="16"/>
                <w:szCs w:val="16"/>
              </w:rPr>
            </w:pPr>
          </w:p>
        </w:tc>
        <w:tc>
          <w:tcPr>
            <w:tcW w:w="7796" w:type="dxa"/>
            <w:shd w:val="clear" w:color="auto" w:fill="auto"/>
            <w:vAlign w:val="center"/>
          </w:tcPr>
          <w:p w:rsidR="00FB1912" w:rsidRPr="007A3504" w:rsidRDefault="00FB1912" w:rsidP="00FB1912">
            <w:pPr>
              <w:spacing w:after="0" w:line="240" w:lineRule="auto"/>
              <w:jc w:val="both"/>
              <w:rPr>
                <w:rFonts w:ascii="Arial" w:hAnsi="Arial" w:cs="Arial"/>
                <w:sz w:val="16"/>
                <w:szCs w:val="16"/>
              </w:rPr>
            </w:pPr>
            <w:r w:rsidRPr="007A3504">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C67C76"/>
    <w:p w:rsidR="00C95149" w:rsidRDefault="00C95149" w:rsidP="00991463">
      <w:pPr>
        <w:pStyle w:val="Sinespaciado"/>
        <w:rPr>
          <w:rFonts w:ascii="Arial Black" w:hAnsi="Arial Black"/>
          <w:b/>
          <w:sz w:val="18"/>
          <w:szCs w:val="18"/>
        </w:rPr>
      </w:pPr>
    </w:p>
    <w:p w:rsidR="00C95149" w:rsidRDefault="00C95149" w:rsidP="00991463">
      <w:pPr>
        <w:pStyle w:val="Sinespaciado"/>
        <w:rPr>
          <w:rFonts w:ascii="Arial Black" w:hAnsi="Arial Black"/>
          <w:b/>
          <w:sz w:val="18"/>
          <w:szCs w:val="18"/>
        </w:rPr>
      </w:pPr>
    </w:p>
    <w:p w:rsidR="00F56546" w:rsidRDefault="00F56546" w:rsidP="00F0247D">
      <w:pPr>
        <w:pStyle w:val="Sinespaciado"/>
        <w:ind w:left="142"/>
        <w:rPr>
          <w:rFonts w:ascii="Arial Black" w:hAnsi="Arial Black"/>
          <w:b/>
          <w:sz w:val="18"/>
          <w:szCs w:val="18"/>
        </w:rPr>
      </w:pPr>
    </w:p>
    <w:p w:rsidR="007A3504" w:rsidRDefault="007A3504" w:rsidP="00F0247D">
      <w:pPr>
        <w:pStyle w:val="Sinespaciado"/>
        <w:ind w:left="142"/>
        <w:rPr>
          <w:rFonts w:ascii="Arial Black" w:hAnsi="Arial Black"/>
          <w:b/>
          <w:sz w:val="18"/>
          <w:szCs w:val="18"/>
        </w:rPr>
      </w:pPr>
    </w:p>
    <w:p w:rsidR="007A3504" w:rsidRDefault="007A3504" w:rsidP="00F0247D">
      <w:pPr>
        <w:pStyle w:val="Sinespaciado"/>
        <w:ind w:left="142"/>
        <w:rPr>
          <w:rFonts w:ascii="Arial Black" w:hAnsi="Arial Black"/>
          <w:b/>
          <w:sz w:val="18"/>
          <w:szCs w:val="18"/>
        </w:rPr>
      </w:pPr>
    </w:p>
    <w:p w:rsidR="007A3504" w:rsidRDefault="007A3504" w:rsidP="00F0247D">
      <w:pPr>
        <w:pStyle w:val="Sinespaciado"/>
        <w:ind w:left="142"/>
        <w:rPr>
          <w:rFonts w:ascii="Arial Black" w:hAnsi="Arial Black"/>
          <w:b/>
          <w:sz w:val="18"/>
          <w:szCs w:val="18"/>
        </w:rPr>
      </w:pPr>
    </w:p>
    <w:p w:rsidR="007A3504" w:rsidRDefault="007A3504" w:rsidP="00F0247D">
      <w:pPr>
        <w:pStyle w:val="Sinespaciado"/>
        <w:ind w:left="142"/>
        <w:rPr>
          <w:rFonts w:ascii="Arial Black" w:hAnsi="Arial Black"/>
          <w:b/>
          <w:sz w:val="18"/>
          <w:szCs w:val="18"/>
        </w:rPr>
      </w:pPr>
    </w:p>
    <w:p w:rsidR="007A3504" w:rsidRDefault="007A3504" w:rsidP="00F0247D">
      <w:pPr>
        <w:pStyle w:val="Sinespaciado"/>
        <w:ind w:left="142"/>
        <w:rPr>
          <w:rFonts w:ascii="Arial Black" w:hAnsi="Arial Black"/>
          <w:b/>
          <w:sz w:val="18"/>
          <w:szCs w:val="18"/>
        </w:rPr>
      </w:pPr>
    </w:p>
    <w:p w:rsidR="007A3504" w:rsidRDefault="007A3504" w:rsidP="00F0247D">
      <w:pPr>
        <w:pStyle w:val="Sinespaciado"/>
        <w:ind w:left="142"/>
        <w:rPr>
          <w:rFonts w:ascii="Arial Black" w:hAnsi="Arial Black"/>
          <w:b/>
          <w:sz w:val="18"/>
          <w:szCs w:val="18"/>
        </w:rPr>
      </w:pPr>
    </w:p>
    <w:p w:rsidR="00991463" w:rsidRPr="00824091" w:rsidRDefault="00991463" w:rsidP="00F0247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E5E6C">
        <w:rPr>
          <w:rFonts w:ascii="Arial Black" w:hAnsi="Arial Black"/>
          <w:b/>
          <w:sz w:val="18"/>
          <w:szCs w:val="18"/>
        </w:rPr>
        <w:t xml:space="preserve">IVIL DE IPIALES    </w:t>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004E5E6C">
        <w:rPr>
          <w:rFonts w:ascii="Arial Black" w:hAnsi="Arial Black"/>
          <w:b/>
          <w:sz w:val="18"/>
          <w:szCs w:val="18"/>
        </w:rPr>
        <w:tab/>
      </w:r>
      <w:r w:rsidRPr="00824091">
        <w:rPr>
          <w:rFonts w:ascii="Arial Black" w:hAnsi="Arial Black"/>
          <w:b/>
          <w:sz w:val="18"/>
          <w:szCs w:val="18"/>
        </w:rPr>
        <w:t>HOJA:</w:t>
      </w:r>
      <w:r w:rsidR="00F56546">
        <w:rPr>
          <w:rFonts w:ascii="Arial Black" w:hAnsi="Arial Black"/>
          <w:b/>
          <w:sz w:val="18"/>
          <w:szCs w:val="18"/>
        </w:rPr>
        <w:t xml:space="preserve"> </w:t>
      </w:r>
      <w:r w:rsidR="004E5E6C">
        <w:rPr>
          <w:rFonts w:ascii="Arial Black" w:hAnsi="Arial Black"/>
          <w:b/>
          <w:sz w:val="18"/>
          <w:szCs w:val="18"/>
        </w:rPr>
        <w:t>56</w:t>
      </w:r>
      <w:r w:rsidR="00F56546">
        <w:rPr>
          <w:rFonts w:ascii="Arial Black" w:hAnsi="Arial Black"/>
          <w:b/>
          <w:sz w:val="18"/>
          <w:szCs w:val="18"/>
        </w:rPr>
        <w:t xml:space="preserve"> </w:t>
      </w:r>
      <w:r w:rsidRPr="00824091">
        <w:rPr>
          <w:rFonts w:ascii="Arial Black" w:hAnsi="Arial Black"/>
          <w:b/>
          <w:sz w:val="18"/>
          <w:szCs w:val="18"/>
        </w:rPr>
        <w:t>DE:</w:t>
      </w:r>
      <w:r w:rsidR="00F56546">
        <w:rPr>
          <w:rFonts w:ascii="Arial Black" w:hAnsi="Arial Black"/>
          <w:b/>
          <w:sz w:val="18"/>
          <w:szCs w:val="18"/>
        </w:rPr>
        <w:t xml:space="preserve"> </w:t>
      </w:r>
      <w:r w:rsidR="007E3DBD">
        <w:rPr>
          <w:rFonts w:ascii="Arial Black" w:hAnsi="Arial Black"/>
          <w:b/>
          <w:sz w:val="18"/>
          <w:szCs w:val="18"/>
        </w:rPr>
        <w:t>144</w:t>
      </w:r>
    </w:p>
    <w:p w:rsidR="00991463" w:rsidRDefault="00991463" w:rsidP="00F0247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91463" w:rsidRDefault="00991463" w:rsidP="00F0247D">
      <w:pPr>
        <w:pStyle w:val="Sinespaciado"/>
        <w:ind w:left="142"/>
        <w:rPr>
          <w:rFonts w:ascii="Arial Black" w:hAnsi="Arial Black"/>
          <w:b/>
          <w:sz w:val="18"/>
          <w:szCs w:val="18"/>
        </w:rPr>
      </w:pPr>
      <w:r>
        <w:rPr>
          <w:rFonts w:ascii="Arial Black" w:hAnsi="Arial Black"/>
          <w:b/>
          <w:sz w:val="18"/>
          <w:szCs w:val="18"/>
        </w:rPr>
        <w:t>CÓDIGO SECCIÓN: 300</w:t>
      </w:r>
    </w:p>
    <w:p w:rsidR="007A3504" w:rsidRDefault="007A3504" w:rsidP="00F0247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91463" w:rsidRPr="00824091" w:rsidTr="004E5E6C">
        <w:tc>
          <w:tcPr>
            <w:tcW w:w="1187" w:type="dxa"/>
            <w:vMerge w:val="restart"/>
            <w:shd w:val="clear" w:color="auto" w:fill="00B0F0"/>
          </w:tcPr>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p>
          <w:p w:rsidR="00991463" w:rsidRPr="00824091" w:rsidRDefault="00991463"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91463" w:rsidRPr="00824091" w:rsidRDefault="00991463" w:rsidP="008B2026">
            <w:pPr>
              <w:spacing w:after="0" w:line="240" w:lineRule="auto"/>
              <w:jc w:val="center"/>
              <w:rPr>
                <w:rFonts w:ascii="Arial Black" w:hAnsi="Arial Black"/>
                <w:b/>
                <w:sz w:val="18"/>
                <w:szCs w:val="18"/>
              </w:rPr>
            </w:pP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991463" w:rsidRPr="00824091" w:rsidRDefault="00991463"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91463" w:rsidRPr="00824091" w:rsidTr="004E5E6C">
        <w:trPr>
          <w:trHeight w:val="772"/>
        </w:trPr>
        <w:tc>
          <w:tcPr>
            <w:tcW w:w="118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4337"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c>
          <w:tcPr>
            <w:tcW w:w="1134" w:type="dxa"/>
            <w:shd w:val="clear" w:color="auto" w:fill="00B0F0"/>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p>
          <w:p w:rsidR="00991463" w:rsidRPr="00824091" w:rsidRDefault="00991463"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991463" w:rsidRPr="00824091" w:rsidRDefault="00991463" w:rsidP="008B2026">
            <w:pPr>
              <w:spacing w:after="0" w:line="240" w:lineRule="auto"/>
              <w:rPr>
                <w:rFonts w:ascii="Arial Black" w:hAnsi="Arial Black"/>
                <w:sz w:val="18"/>
                <w:szCs w:val="18"/>
              </w:rPr>
            </w:pPr>
          </w:p>
        </w:tc>
      </w:tr>
      <w:tr w:rsidR="00BA40F1" w:rsidRPr="00B7391B" w:rsidTr="008B2026">
        <w:trPr>
          <w:trHeight w:val="70"/>
        </w:trPr>
        <w:tc>
          <w:tcPr>
            <w:tcW w:w="1187" w:type="dxa"/>
          </w:tcPr>
          <w:p w:rsidR="00BA40F1" w:rsidRPr="004E5E6C" w:rsidRDefault="00BA40F1" w:rsidP="00BA40F1">
            <w:pPr>
              <w:spacing w:after="0" w:line="240" w:lineRule="auto"/>
              <w:rPr>
                <w:rFonts w:ascii="Arial" w:hAnsi="Arial" w:cs="Arial"/>
                <w:b/>
                <w:sz w:val="16"/>
                <w:szCs w:val="16"/>
              </w:rPr>
            </w:pPr>
          </w:p>
          <w:p w:rsidR="00BA40F1" w:rsidRPr="004E5E6C" w:rsidRDefault="008E376E" w:rsidP="00F846D0">
            <w:pPr>
              <w:spacing w:after="0" w:line="240" w:lineRule="auto"/>
              <w:rPr>
                <w:rFonts w:ascii="Arial" w:hAnsi="Arial" w:cs="Arial"/>
                <w:b/>
                <w:sz w:val="16"/>
                <w:szCs w:val="16"/>
              </w:rPr>
            </w:pPr>
            <w:r w:rsidRPr="004E5E6C">
              <w:rPr>
                <w:rFonts w:ascii="Arial" w:hAnsi="Arial" w:cs="Arial"/>
                <w:b/>
                <w:sz w:val="16"/>
                <w:szCs w:val="16"/>
              </w:rPr>
              <w:t>300-1</w:t>
            </w:r>
            <w:r w:rsidR="00F846D0" w:rsidRPr="004E5E6C">
              <w:rPr>
                <w:rFonts w:ascii="Arial" w:hAnsi="Arial" w:cs="Arial"/>
                <w:b/>
                <w:sz w:val="16"/>
                <w:szCs w:val="16"/>
              </w:rPr>
              <w:t>0</w:t>
            </w:r>
            <w:r w:rsidRPr="004E5E6C">
              <w:rPr>
                <w:rFonts w:ascii="Arial" w:hAnsi="Arial" w:cs="Arial"/>
                <w:b/>
                <w:sz w:val="16"/>
                <w:szCs w:val="16"/>
              </w:rPr>
              <w:t>.3</w:t>
            </w:r>
          </w:p>
        </w:tc>
        <w:tc>
          <w:tcPr>
            <w:tcW w:w="4337" w:type="dxa"/>
          </w:tcPr>
          <w:p w:rsidR="00BA40F1" w:rsidRPr="004E5E6C" w:rsidRDefault="00BA40F1" w:rsidP="00BA40F1">
            <w:pPr>
              <w:spacing w:after="0" w:line="240" w:lineRule="auto"/>
              <w:rPr>
                <w:rFonts w:ascii="Arial" w:hAnsi="Arial" w:cs="Arial"/>
                <w:b/>
                <w:sz w:val="16"/>
                <w:szCs w:val="16"/>
              </w:rPr>
            </w:pPr>
          </w:p>
          <w:p w:rsidR="00BA40F1" w:rsidRPr="004E5E6C" w:rsidRDefault="00BA40F1" w:rsidP="00BA40F1">
            <w:pPr>
              <w:spacing w:after="0" w:line="240" w:lineRule="auto"/>
              <w:rPr>
                <w:rFonts w:ascii="Arial" w:hAnsi="Arial" w:cs="Arial"/>
                <w:b/>
                <w:sz w:val="16"/>
                <w:szCs w:val="16"/>
              </w:rPr>
            </w:pPr>
            <w:r w:rsidRPr="004E5E6C">
              <w:rPr>
                <w:rFonts w:ascii="Arial" w:hAnsi="Arial" w:cs="Arial"/>
                <w:b/>
                <w:sz w:val="16"/>
                <w:szCs w:val="16"/>
              </w:rPr>
              <w:t>Declaración de Retención en la Fuente</w:t>
            </w:r>
          </w:p>
          <w:p w:rsidR="00BA40F1" w:rsidRPr="004E5E6C" w:rsidRDefault="00BA40F1" w:rsidP="00BA40F1">
            <w:pPr>
              <w:spacing w:after="0" w:line="240" w:lineRule="auto"/>
              <w:rPr>
                <w:rFonts w:ascii="Arial" w:eastAsia="Times New Roman" w:hAnsi="Arial" w:cs="Arial"/>
                <w:sz w:val="16"/>
                <w:szCs w:val="16"/>
                <w:lang w:val="es-ES"/>
              </w:rPr>
            </w:pPr>
            <w:r w:rsidRPr="004E5E6C">
              <w:rPr>
                <w:rFonts w:ascii="Arial" w:hAnsi="Arial" w:cs="Arial"/>
                <w:sz w:val="16"/>
                <w:szCs w:val="16"/>
              </w:rPr>
              <w:t>Declaración</w:t>
            </w:r>
          </w:p>
          <w:p w:rsidR="00BA40F1" w:rsidRPr="004E5E6C" w:rsidRDefault="00BA40F1" w:rsidP="00BA40F1">
            <w:pPr>
              <w:spacing w:after="0" w:line="240" w:lineRule="auto"/>
              <w:rPr>
                <w:rFonts w:ascii="Arial" w:eastAsia="Times New Roman" w:hAnsi="Arial" w:cs="Arial"/>
                <w:sz w:val="16"/>
                <w:szCs w:val="16"/>
                <w:lang w:val="es-ES"/>
              </w:rPr>
            </w:pPr>
            <w:r w:rsidRPr="004E5E6C">
              <w:rPr>
                <w:rFonts w:ascii="Arial" w:hAnsi="Arial" w:cs="Arial"/>
                <w:sz w:val="16"/>
                <w:szCs w:val="16"/>
              </w:rPr>
              <w:t>Recibo oficial de pago de impuestos Nacionales</w:t>
            </w:r>
          </w:p>
          <w:p w:rsidR="00BA40F1" w:rsidRPr="004E5E6C" w:rsidRDefault="00BA40F1" w:rsidP="00BA40F1">
            <w:pPr>
              <w:spacing w:after="0" w:line="240" w:lineRule="auto"/>
              <w:rPr>
                <w:rFonts w:ascii="Arial" w:eastAsia="Times New Roman" w:hAnsi="Arial" w:cs="Arial"/>
                <w:sz w:val="16"/>
                <w:szCs w:val="16"/>
                <w:lang w:val="es-ES"/>
              </w:rPr>
            </w:pPr>
            <w:r w:rsidRPr="004E5E6C">
              <w:rPr>
                <w:rFonts w:ascii="Arial" w:hAnsi="Arial" w:cs="Arial"/>
                <w:sz w:val="16"/>
                <w:szCs w:val="16"/>
              </w:rPr>
              <w:t>Informe de impuestos</w:t>
            </w:r>
          </w:p>
          <w:p w:rsidR="00BA40F1" w:rsidRPr="004E5E6C" w:rsidRDefault="00BA40F1" w:rsidP="00BA40F1">
            <w:pPr>
              <w:spacing w:after="0" w:line="240" w:lineRule="auto"/>
              <w:rPr>
                <w:rFonts w:ascii="Arial" w:eastAsia="Times New Roman" w:hAnsi="Arial" w:cs="Arial"/>
                <w:sz w:val="16"/>
                <w:szCs w:val="16"/>
                <w:lang w:val="es-ES"/>
              </w:rPr>
            </w:pPr>
            <w:r w:rsidRPr="004E5E6C">
              <w:rPr>
                <w:rFonts w:ascii="Arial" w:hAnsi="Arial" w:cs="Arial"/>
                <w:sz w:val="16"/>
                <w:szCs w:val="16"/>
              </w:rPr>
              <w:t>Balance de Prueba Cuentas de Retención</w:t>
            </w:r>
          </w:p>
          <w:p w:rsidR="00BA40F1" w:rsidRPr="004E5E6C" w:rsidRDefault="00BA40F1" w:rsidP="00BA40F1">
            <w:pPr>
              <w:spacing w:after="0" w:line="240" w:lineRule="auto"/>
              <w:rPr>
                <w:rFonts w:ascii="Arial" w:hAnsi="Arial" w:cs="Arial"/>
                <w:sz w:val="16"/>
                <w:szCs w:val="16"/>
              </w:rPr>
            </w:pPr>
            <w:r w:rsidRPr="004E5E6C">
              <w:rPr>
                <w:rFonts w:ascii="Arial" w:hAnsi="Arial" w:cs="Arial"/>
                <w:sz w:val="16"/>
                <w:szCs w:val="16"/>
              </w:rPr>
              <w:t>Comprobante de Egreso</w:t>
            </w:r>
          </w:p>
          <w:p w:rsidR="00BA40F1" w:rsidRPr="004E5E6C" w:rsidRDefault="00BA40F1" w:rsidP="00BA40F1">
            <w:pPr>
              <w:spacing w:after="0" w:line="240" w:lineRule="auto"/>
              <w:rPr>
                <w:rFonts w:ascii="Arial" w:hAnsi="Arial" w:cs="Arial"/>
                <w:sz w:val="16"/>
                <w:szCs w:val="16"/>
              </w:rPr>
            </w:pPr>
          </w:p>
          <w:p w:rsidR="00BA40F1" w:rsidRPr="004E5E6C" w:rsidRDefault="00BA40F1" w:rsidP="00BA40F1">
            <w:pPr>
              <w:spacing w:after="0" w:line="240" w:lineRule="auto"/>
              <w:rPr>
                <w:rFonts w:ascii="Arial" w:hAnsi="Arial" w:cs="Arial"/>
                <w:b/>
                <w:color w:val="FF0000"/>
                <w:sz w:val="16"/>
                <w:szCs w:val="16"/>
              </w:rPr>
            </w:pPr>
          </w:p>
          <w:p w:rsidR="00BA40F1" w:rsidRPr="004E5E6C" w:rsidRDefault="00BA40F1" w:rsidP="00BA40F1">
            <w:pPr>
              <w:spacing w:after="0" w:line="240" w:lineRule="auto"/>
              <w:rPr>
                <w:rFonts w:ascii="Arial" w:hAnsi="Arial" w:cs="Arial"/>
                <w:sz w:val="16"/>
                <w:szCs w:val="16"/>
              </w:rPr>
            </w:pPr>
          </w:p>
        </w:tc>
        <w:tc>
          <w:tcPr>
            <w:tcW w:w="1134" w:type="dxa"/>
          </w:tcPr>
          <w:p w:rsidR="00BA40F1" w:rsidRPr="004E5E6C" w:rsidRDefault="00BA40F1" w:rsidP="00BA40F1">
            <w:pPr>
              <w:spacing w:after="0" w:line="240" w:lineRule="auto"/>
              <w:jc w:val="center"/>
              <w:rPr>
                <w:rFonts w:ascii="Arial" w:hAnsi="Arial" w:cs="Arial"/>
                <w:sz w:val="16"/>
                <w:szCs w:val="16"/>
              </w:rPr>
            </w:pPr>
          </w:p>
          <w:p w:rsidR="00BA40F1" w:rsidRPr="004E5E6C" w:rsidRDefault="00BA40F1" w:rsidP="00BA40F1">
            <w:pPr>
              <w:spacing w:after="0" w:line="240" w:lineRule="auto"/>
              <w:jc w:val="center"/>
              <w:rPr>
                <w:rFonts w:ascii="Arial" w:hAnsi="Arial" w:cs="Arial"/>
                <w:sz w:val="16"/>
                <w:szCs w:val="16"/>
              </w:rPr>
            </w:pPr>
            <w:r w:rsidRPr="004E5E6C">
              <w:rPr>
                <w:rFonts w:ascii="Arial" w:hAnsi="Arial" w:cs="Arial"/>
                <w:sz w:val="16"/>
                <w:szCs w:val="16"/>
              </w:rPr>
              <w:t>2</w:t>
            </w:r>
          </w:p>
        </w:tc>
        <w:tc>
          <w:tcPr>
            <w:tcW w:w="992" w:type="dxa"/>
          </w:tcPr>
          <w:p w:rsidR="00BA40F1" w:rsidRPr="004E5E6C" w:rsidRDefault="00BA40F1" w:rsidP="00BA40F1">
            <w:pPr>
              <w:spacing w:after="0" w:line="240" w:lineRule="auto"/>
              <w:jc w:val="center"/>
              <w:rPr>
                <w:rFonts w:ascii="Arial" w:hAnsi="Arial" w:cs="Arial"/>
                <w:sz w:val="16"/>
                <w:szCs w:val="16"/>
              </w:rPr>
            </w:pPr>
          </w:p>
          <w:p w:rsidR="00BA40F1" w:rsidRPr="004E5E6C" w:rsidRDefault="00BA40F1" w:rsidP="00BA40F1">
            <w:pPr>
              <w:spacing w:after="0" w:line="240" w:lineRule="auto"/>
              <w:jc w:val="center"/>
              <w:rPr>
                <w:rFonts w:ascii="Arial" w:hAnsi="Arial" w:cs="Arial"/>
                <w:sz w:val="16"/>
                <w:szCs w:val="16"/>
              </w:rPr>
            </w:pPr>
            <w:r w:rsidRPr="004E5E6C">
              <w:rPr>
                <w:rFonts w:ascii="Arial" w:hAnsi="Arial" w:cs="Arial"/>
                <w:sz w:val="16"/>
                <w:szCs w:val="16"/>
              </w:rPr>
              <w:t>8</w:t>
            </w:r>
          </w:p>
        </w:tc>
        <w:tc>
          <w:tcPr>
            <w:tcW w:w="567" w:type="dxa"/>
          </w:tcPr>
          <w:p w:rsidR="00BA40F1" w:rsidRPr="004E5E6C" w:rsidRDefault="00BA40F1" w:rsidP="00BA40F1">
            <w:pPr>
              <w:spacing w:after="0" w:line="240" w:lineRule="auto"/>
              <w:jc w:val="center"/>
              <w:rPr>
                <w:rFonts w:ascii="Arial" w:hAnsi="Arial" w:cs="Arial"/>
                <w:sz w:val="16"/>
                <w:szCs w:val="16"/>
              </w:rPr>
            </w:pPr>
          </w:p>
        </w:tc>
        <w:tc>
          <w:tcPr>
            <w:tcW w:w="425" w:type="dxa"/>
          </w:tcPr>
          <w:p w:rsidR="00BA40F1" w:rsidRPr="004E5E6C" w:rsidRDefault="00BA40F1" w:rsidP="00BA40F1">
            <w:pPr>
              <w:spacing w:after="0" w:line="240" w:lineRule="auto"/>
              <w:jc w:val="center"/>
              <w:rPr>
                <w:rFonts w:ascii="Arial" w:hAnsi="Arial" w:cs="Arial"/>
                <w:sz w:val="16"/>
                <w:szCs w:val="16"/>
              </w:rPr>
            </w:pPr>
          </w:p>
          <w:p w:rsidR="00BA40F1" w:rsidRPr="004E5E6C" w:rsidRDefault="00BA40F1" w:rsidP="00BA40F1">
            <w:pPr>
              <w:spacing w:after="0" w:line="240" w:lineRule="auto"/>
              <w:jc w:val="center"/>
              <w:rPr>
                <w:rFonts w:ascii="Arial" w:hAnsi="Arial" w:cs="Arial"/>
                <w:sz w:val="16"/>
                <w:szCs w:val="16"/>
              </w:rPr>
            </w:pPr>
            <w:r w:rsidRPr="004E5E6C">
              <w:rPr>
                <w:rFonts w:ascii="Arial" w:hAnsi="Arial" w:cs="Arial"/>
                <w:sz w:val="16"/>
                <w:szCs w:val="16"/>
              </w:rPr>
              <w:t>X</w:t>
            </w:r>
          </w:p>
        </w:tc>
        <w:tc>
          <w:tcPr>
            <w:tcW w:w="425" w:type="dxa"/>
          </w:tcPr>
          <w:p w:rsidR="00BA40F1" w:rsidRPr="004E5E6C" w:rsidRDefault="00BA40F1" w:rsidP="00BA40F1">
            <w:pPr>
              <w:spacing w:after="0" w:line="240" w:lineRule="auto"/>
              <w:jc w:val="center"/>
              <w:rPr>
                <w:rFonts w:ascii="Arial" w:hAnsi="Arial" w:cs="Arial"/>
                <w:sz w:val="16"/>
                <w:szCs w:val="16"/>
              </w:rPr>
            </w:pPr>
          </w:p>
        </w:tc>
        <w:tc>
          <w:tcPr>
            <w:tcW w:w="426" w:type="dxa"/>
          </w:tcPr>
          <w:p w:rsidR="00BA40F1" w:rsidRPr="004E5E6C" w:rsidRDefault="00BA40F1" w:rsidP="00BA40F1">
            <w:pPr>
              <w:spacing w:after="0" w:line="240" w:lineRule="auto"/>
              <w:jc w:val="center"/>
              <w:rPr>
                <w:rFonts w:ascii="Arial" w:hAnsi="Arial" w:cs="Arial"/>
                <w:sz w:val="16"/>
                <w:szCs w:val="16"/>
              </w:rPr>
            </w:pPr>
          </w:p>
        </w:tc>
        <w:tc>
          <w:tcPr>
            <w:tcW w:w="7796" w:type="dxa"/>
            <w:shd w:val="clear" w:color="auto" w:fill="auto"/>
            <w:vAlign w:val="center"/>
          </w:tcPr>
          <w:p w:rsidR="00BA40F1" w:rsidRPr="004E5E6C" w:rsidRDefault="00BA40F1" w:rsidP="00BA40F1">
            <w:pPr>
              <w:spacing w:after="0" w:line="240" w:lineRule="auto"/>
              <w:jc w:val="both"/>
              <w:rPr>
                <w:rFonts w:ascii="Arial" w:hAnsi="Arial" w:cs="Arial"/>
                <w:sz w:val="16"/>
                <w:szCs w:val="16"/>
              </w:rPr>
            </w:pPr>
            <w:r w:rsidRPr="004E5E6C">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991463" w:rsidRDefault="00991463" w:rsidP="008703E5"/>
    <w:p w:rsidR="00BA40F1" w:rsidRDefault="00BA40F1" w:rsidP="008703E5">
      <w:pPr>
        <w:pStyle w:val="Sinespaciado"/>
        <w:rPr>
          <w:rFonts w:ascii="Arial Black" w:hAnsi="Arial Black"/>
          <w:b/>
          <w:sz w:val="18"/>
          <w:szCs w:val="18"/>
        </w:rPr>
      </w:pPr>
    </w:p>
    <w:p w:rsidR="00BA40F1" w:rsidRDefault="00BA40F1" w:rsidP="008703E5">
      <w:pPr>
        <w:pStyle w:val="Sinespaciado"/>
        <w:rPr>
          <w:rFonts w:ascii="Arial Black" w:hAnsi="Arial Black"/>
          <w:b/>
          <w:sz w:val="18"/>
          <w:szCs w:val="18"/>
        </w:rPr>
      </w:pPr>
    </w:p>
    <w:p w:rsidR="00F56546" w:rsidRDefault="00F56546" w:rsidP="004029DD">
      <w:pPr>
        <w:pStyle w:val="Sinespaciado"/>
        <w:ind w:left="142"/>
        <w:rPr>
          <w:rFonts w:ascii="Arial Black" w:hAnsi="Arial Black"/>
          <w:b/>
          <w:sz w:val="18"/>
          <w:szCs w:val="18"/>
        </w:rPr>
      </w:pPr>
    </w:p>
    <w:p w:rsidR="004E5E6C" w:rsidRDefault="004E5E6C" w:rsidP="004029DD">
      <w:pPr>
        <w:pStyle w:val="Sinespaciado"/>
        <w:ind w:left="142"/>
        <w:rPr>
          <w:rFonts w:ascii="Arial Black" w:hAnsi="Arial Black"/>
          <w:b/>
          <w:sz w:val="18"/>
          <w:szCs w:val="18"/>
        </w:rPr>
      </w:pPr>
    </w:p>
    <w:p w:rsidR="004E5E6C" w:rsidRDefault="004E5E6C" w:rsidP="004029DD">
      <w:pPr>
        <w:pStyle w:val="Sinespaciado"/>
        <w:ind w:left="142"/>
        <w:rPr>
          <w:rFonts w:ascii="Arial Black" w:hAnsi="Arial Black"/>
          <w:b/>
          <w:sz w:val="18"/>
          <w:szCs w:val="18"/>
        </w:rPr>
      </w:pPr>
    </w:p>
    <w:p w:rsidR="004E5E6C" w:rsidRDefault="004E5E6C" w:rsidP="004029DD">
      <w:pPr>
        <w:pStyle w:val="Sinespaciado"/>
        <w:ind w:left="142"/>
        <w:rPr>
          <w:rFonts w:ascii="Arial Black" w:hAnsi="Arial Black"/>
          <w:b/>
          <w:sz w:val="18"/>
          <w:szCs w:val="18"/>
        </w:rPr>
      </w:pPr>
    </w:p>
    <w:p w:rsidR="004E5E6C" w:rsidRDefault="004E5E6C" w:rsidP="004029DD">
      <w:pPr>
        <w:pStyle w:val="Sinespaciado"/>
        <w:ind w:left="142"/>
        <w:rPr>
          <w:rFonts w:ascii="Arial Black" w:hAnsi="Arial Black"/>
          <w:b/>
          <w:sz w:val="18"/>
          <w:szCs w:val="18"/>
        </w:rPr>
      </w:pPr>
    </w:p>
    <w:p w:rsidR="004E5E6C" w:rsidRDefault="004E5E6C" w:rsidP="004029DD">
      <w:pPr>
        <w:pStyle w:val="Sinespaciado"/>
        <w:ind w:left="142"/>
        <w:rPr>
          <w:rFonts w:ascii="Arial Black" w:hAnsi="Arial Black"/>
          <w:b/>
          <w:sz w:val="18"/>
          <w:szCs w:val="18"/>
        </w:rPr>
      </w:pPr>
    </w:p>
    <w:p w:rsidR="004E5E6C" w:rsidRDefault="004E5E6C" w:rsidP="004029DD">
      <w:pPr>
        <w:pStyle w:val="Sinespaciado"/>
        <w:ind w:left="142"/>
        <w:rPr>
          <w:rFonts w:ascii="Arial Black" w:hAnsi="Arial Black"/>
          <w:b/>
          <w:sz w:val="18"/>
          <w:szCs w:val="18"/>
        </w:rPr>
      </w:pPr>
    </w:p>
    <w:p w:rsidR="008703E5" w:rsidRPr="00824091" w:rsidRDefault="008703E5" w:rsidP="00402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D121CC">
        <w:rPr>
          <w:rFonts w:ascii="Arial Black" w:hAnsi="Arial Black"/>
          <w:b/>
          <w:sz w:val="18"/>
          <w:szCs w:val="18"/>
        </w:rPr>
        <w:t xml:space="preserve">IVIL DE IPIALES   </w:t>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Pr="00824091">
        <w:rPr>
          <w:rFonts w:ascii="Arial Black" w:hAnsi="Arial Black"/>
          <w:b/>
          <w:sz w:val="18"/>
          <w:szCs w:val="18"/>
        </w:rPr>
        <w:t>HOJA:</w:t>
      </w:r>
      <w:r w:rsidR="00F56546">
        <w:rPr>
          <w:rFonts w:ascii="Arial Black" w:hAnsi="Arial Black"/>
          <w:b/>
          <w:sz w:val="18"/>
          <w:szCs w:val="18"/>
        </w:rPr>
        <w:t xml:space="preserve"> </w:t>
      </w:r>
      <w:r w:rsidR="00D121CC">
        <w:rPr>
          <w:rFonts w:ascii="Arial Black" w:hAnsi="Arial Black"/>
          <w:b/>
          <w:sz w:val="18"/>
          <w:szCs w:val="18"/>
        </w:rPr>
        <w:t xml:space="preserve">57 </w:t>
      </w:r>
      <w:r w:rsidRPr="00824091">
        <w:rPr>
          <w:rFonts w:ascii="Arial Black" w:hAnsi="Arial Black"/>
          <w:b/>
          <w:sz w:val="18"/>
          <w:szCs w:val="18"/>
        </w:rPr>
        <w:t>DE:</w:t>
      </w:r>
      <w:r w:rsidR="00F56546">
        <w:rPr>
          <w:rFonts w:ascii="Arial Black" w:hAnsi="Arial Black"/>
          <w:b/>
          <w:sz w:val="18"/>
          <w:szCs w:val="18"/>
        </w:rPr>
        <w:t xml:space="preserve"> </w:t>
      </w:r>
      <w:r w:rsidR="007E3DBD">
        <w:rPr>
          <w:rFonts w:ascii="Arial Black" w:hAnsi="Arial Black"/>
          <w:b/>
          <w:sz w:val="18"/>
          <w:szCs w:val="18"/>
        </w:rPr>
        <w:t>144</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CÓDIGO SECCIÓN: 300</w:t>
      </w:r>
    </w:p>
    <w:p w:rsidR="00D121CC" w:rsidRDefault="00D121CC" w:rsidP="00402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D121CC">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D121CC">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BA40F1" w:rsidRPr="00B7391B" w:rsidTr="008B2026">
        <w:trPr>
          <w:trHeight w:val="70"/>
        </w:trPr>
        <w:tc>
          <w:tcPr>
            <w:tcW w:w="1187" w:type="dxa"/>
          </w:tcPr>
          <w:p w:rsidR="00BA40F1" w:rsidRPr="00D121CC" w:rsidRDefault="00BA40F1" w:rsidP="00BA40F1">
            <w:pPr>
              <w:spacing w:after="0" w:line="240" w:lineRule="auto"/>
              <w:rPr>
                <w:rFonts w:ascii="Arial" w:hAnsi="Arial" w:cs="Arial"/>
                <w:b/>
                <w:sz w:val="16"/>
                <w:szCs w:val="16"/>
              </w:rPr>
            </w:pPr>
          </w:p>
          <w:p w:rsidR="00BA40F1" w:rsidRPr="00D121CC" w:rsidRDefault="008E376E" w:rsidP="00F846D0">
            <w:pPr>
              <w:spacing w:after="0" w:line="240" w:lineRule="auto"/>
              <w:rPr>
                <w:rFonts w:ascii="Arial" w:hAnsi="Arial" w:cs="Arial"/>
                <w:b/>
                <w:sz w:val="16"/>
                <w:szCs w:val="16"/>
              </w:rPr>
            </w:pPr>
            <w:r w:rsidRPr="00D121CC">
              <w:rPr>
                <w:rFonts w:ascii="Arial" w:hAnsi="Arial" w:cs="Arial"/>
                <w:b/>
                <w:sz w:val="16"/>
                <w:szCs w:val="16"/>
              </w:rPr>
              <w:t>300-1</w:t>
            </w:r>
            <w:r w:rsidR="00F846D0" w:rsidRPr="00D121CC">
              <w:rPr>
                <w:rFonts w:ascii="Arial" w:hAnsi="Arial" w:cs="Arial"/>
                <w:b/>
                <w:sz w:val="16"/>
                <w:szCs w:val="16"/>
              </w:rPr>
              <w:t>0</w:t>
            </w:r>
            <w:r w:rsidRPr="00D121CC">
              <w:rPr>
                <w:rFonts w:ascii="Arial" w:hAnsi="Arial" w:cs="Arial"/>
                <w:b/>
                <w:sz w:val="16"/>
                <w:szCs w:val="16"/>
              </w:rPr>
              <w:t>.4</w:t>
            </w:r>
          </w:p>
        </w:tc>
        <w:tc>
          <w:tcPr>
            <w:tcW w:w="4337" w:type="dxa"/>
          </w:tcPr>
          <w:p w:rsidR="00BA40F1" w:rsidRPr="00D121CC" w:rsidRDefault="00BA40F1" w:rsidP="00BA40F1">
            <w:pPr>
              <w:spacing w:after="0" w:line="240" w:lineRule="auto"/>
              <w:rPr>
                <w:rFonts w:ascii="Arial" w:hAnsi="Arial" w:cs="Arial"/>
                <w:b/>
                <w:sz w:val="16"/>
                <w:szCs w:val="16"/>
              </w:rPr>
            </w:pPr>
          </w:p>
          <w:p w:rsidR="00BA40F1" w:rsidRPr="00D121CC" w:rsidRDefault="00BA40F1" w:rsidP="00BA40F1">
            <w:pPr>
              <w:spacing w:after="0" w:line="240" w:lineRule="auto"/>
              <w:rPr>
                <w:rFonts w:ascii="Arial Black" w:hAnsi="Arial Black"/>
                <w:sz w:val="16"/>
                <w:szCs w:val="16"/>
              </w:rPr>
            </w:pPr>
            <w:r w:rsidRPr="00D121CC">
              <w:rPr>
                <w:rFonts w:ascii="Arial" w:hAnsi="Arial" w:cs="Arial"/>
                <w:b/>
                <w:sz w:val="16"/>
                <w:szCs w:val="16"/>
              </w:rPr>
              <w:t>Declaración Tributaria de Retención de Industria y Comercio</w:t>
            </w:r>
          </w:p>
          <w:p w:rsidR="00BA40F1" w:rsidRPr="00D121CC" w:rsidRDefault="00BA40F1" w:rsidP="00BA40F1">
            <w:pPr>
              <w:spacing w:after="0" w:line="240" w:lineRule="auto"/>
              <w:rPr>
                <w:rFonts w:ascii="Arial" w:hAnsi="Arial" w:cs="Arial"/>
                <w:sz w:val="16"/>
                <w:szCs w:val="16"/>
              </w:rPr>
            </w:pPr>
            <w:r w:rsidRPr="00D121CC">
              <w:rPr>
                <w:rFonts w:ascii="Arial" w:hAnsi="Arial" w:cs="Arial"/>
                <w:sz w:val="16"/>
                <w:szCs w:val="16"/>
              </w:rPr>
              <w:t>Declaración</w:t>
            </w:r>
          </w:p>
          <w:p w:rsidR="00BA40F1" w:rsidRPr="00D121CC" w:rsidRDefault="00BA40F1" w:rsidP="00BA40F1">
            <w:pPr>
              <w:spacing w:after="0" w:line="240" w:lineRule="auto"/>
              <w:rPr>
                <w:rFonts w:ascii="Arial" w:hAnsi="Arial" w:cs="Arial"/>
                <w:sz w:val="16"/>
                <w:szCs w:val="16"/>
              </w:rPr>
            </w:pPr>
          </w:p>
        </w:tc>
        <w:tc>
          <w:tcPr>
            <w:tcW w:w="1134" w:type="dxa"/>
          </w:tcPr>
          <w:p w:rsidR="00BA40F1" w:rsidRPr="00D121CC" w:rsidRDefault="00BA40F1" w:rsidP="00BA40F1">
            <w:pPr>
              <w:spacing w:after="0" w:line="240" w:lineRule="auto"/>
              <w:jc w:val="center"/>
              <w:rPr>
                <w:rFonts w:ascii="Arial" w:hAnsi="Arial" w:cs="Arial"/>
                <w:sz w:val="16"/>
                <w:szCs w:val="16"/>
              </w:rPr>
            </w:pPr>
          </w:p>
          <w:p w:rsidR="00BA40F1" w:rsidRPr="00D121CC" w:rsidRDefault="00BA40F1" w:rsidP="00BA40F1">
            <w:pPr>
              <w:spacing w:after="0" w:line="240" w:lineRule="auto"/>
              <w:jc w:val="center"/>
              <w:rPr>
                <w:rFonts w:ascii="Arial" w:hAnsi="Arial" w:cs="Arial"/>
                <w:sz w:val="16"/>
                <w:szCs w:val="16"/>
              </w:rPr>
            </w:pPr>
            <w:r w:rsidRPr="00D121CC">
              <w:rPr>
                <w:rFonts w:ascii="Arial" w:hAnsi="Arial" w:cs="Arial"/>
                <w:sz w:val="16"/>
                <w:szCs w:val="16"/>
              </w:rPr>
              <w:t>2</w:t>
            </w:r>
          </w:p>
        </w:tc>
        <w:tc>
          <w:tcPr>
            <w:tcW w:w="992" w:type="dxa"/>
          </w:tcPr>
          <w:p w:rsidR="00BA40F1" w:rsidRPr="00D121CC" w:rsidRDefault="00BA40F1" w:rsidP="00BA40F1">
            <w:pPr>
              <w:spacing w:after="0" w:line="240" w:lineRule="auto"/>
              <w:jc w:val="center"/>
              <w:rPr>
                <w:rFonts w:ascii="Arial" w:hAnsi="Arial" w:cs="Arial"/>
                <w:sz w:val="16"/>
                <w:szCs w:val="16"/>
              </w:rPr>
            </w:pPr>
          </w:p>
          <w:p w:rsidR="00BA40F1" w:rsidRPr="00D121CC" w:rsidRDefault="00BA40F1" w:rsidP="00BA40F1">
            <w:pPr>
              <w:spacing w:after="0" w:line="240" w:lineRule="auto"/>
              <w:jc w:val="center"/>
              <w:rPr>
                <w:rFonts w:ascii="Arial" w:hAnsi="Arial" w:cs="Arial"/>
                <w:sz w:val="16"/>
                <w:szCs w:val="16"/>
              </w:rPr>
            </w:pPr>
            <w:r w:rsidRPr="00D121CC">
              <w:rPr>
                <w:rFonts w:ascii="Arial" w:hAnsi="Arial" w:cs="Arial"/>
                <w:sz w:val="16"/>
                <w:szCs w:val="16"/>
              </w:rPr>
              <w:t>8</w:t>
            </w:r>
          </w:p>
        </w:tc>
        <w:tc>
          <w:tcPr>
            <w:tcW w:w="567" w:type="dxa"/>
          </w:tcPr>
          <w:p w:rsidR="00BA40F1" w:rsidRPr="00D121CC" w:rsidRDefault="00BA40F1" w:rsidP="00BA40F1">
            <w:pPr>
              <w:spacing w:after="0" w:line="240" w:lineRule="auto"/>
              <w:jc w:val="center"/>
              <w:rPr>
                <w:rFonts w:ascii="Arial" w:hAnsi="Arial" w:cs="Arial"/>
                <w:sz w:val="16"/>
                <w:szCs w:val="16"/>
              </w:rPr>
            </w:pPr>
          </w:p>
        </w:tc>
        <w:tc>
          <w:tcPr>
            <w:tcW w:w="425" w:type="dxa"/>
          </w:tcPr>
          <w:p w:rsidR="00BA40F1" w:rsidRPr="00D121CC" w:rsidRDefault="00BA40F1" w:rsidP="00BA40F1">
            <w:pPr>
              <w:spacing w:after="0" w:line="240" w:lineRule="auto"/>
              <w:jc w:val="center"/>
              <w:rPr>
                <w:rFonts w:ascii="Arial" w:hAnsi="Arial" w:cs="Arial"/>
                <w:sz w:val="16"/>
                <w:szCs w:val="16"/>
              </w:rPr>
            </w:pPr>
          </w:p>
          <w:p w:rsidR="00BA40F1" w:rsidRPr="00D121CC" w:rsidRDefault="00BA40F1" w:rsidP="00BA40F1">
            <w:pPr>
              <w:spacing w:after="0" w:line="240" w:lineRule="auto"/>
              <w:jc w:val="center"/>
              <w:rPr>
                <w:rFonts w:ascii="Arial" w:hAnsi="Arial" w:cs="Arial"/>
                <w:sz w:val="16"/>
                <w:szCs w:val="16"/>
              </w:rPr>
            </w:pPr>
            <w:r w:rsidRPr="00D121CC">
              <w:rPr>
                <w:rFonts w:ascii="Arial" w:hAnsi="Arial" w:cs="Arial"/>
                <w:sz w:val="16"/>
                <w:szCs w:val="16"/>
              </w:rPr>
              <w:t>X</w:t>
            </w:r>
          </w:p>
        </w:tc>
        <w:tc>
          <w:tcPr>
            <w:tcW w:w="425" w:type="dxa"/>
          </w:tcPr>
          <w:p w:rsidR="00BA40F1" w:rsidRPr="00D121CC" w:rsidRDefault="00BA40F1" w:rsidP="00BA40F1">
            <w:pPr>
              <w:spacing w:after="0" w:line="240" w:lineRule="auto"/>
              <w:jc w:val="center"/>
              <w:rPr>
                <w:rFonts w:ascii="Arial" w:hAnsi="Arial" w:cs="Arial"/>
                <w:sz w:val="16"/>
                <w:szCs w:val="16"/>
              </w:rPr>
            </w:pPr>
          </w:p>
        </w:tc>
        <w:tc>
          <w:tcPr>
            <w:tcW w:w="426" w:type="dxa"/>
          </w:tcPr>
          <w:p w:rsidR="00BA40F1" w:rsidRPr="00D121CC" w:rsidRDefault="00BA40F1" w:rsidP="00BA40F1">
            <w:pPr>
              <w:spacing w:after="0" w:line="240" w:lineRule="auto"/>
              <w:jc w:val="center"/>
              <w:rPr>
                <w:rFonts w:ascii="Arial" w:hAnsi="Arial" w:cs="Arial"/>
                <w:sz w:val="16"/>
                <w:szCs w:val="16"/>
              </w:rPr>
            </w:pPr>
          </w:p>
        </w:tc>
        <w:tc>
          <w:tcPr>
            <w:tcW w:w="7796" w:type="dxa"/>
            <w:shd w:val="clear" w:color="auto" w:fill="auto"/>
            <w:vAlign w:val="center"/>
          </w:tcPr>
          <w:p w:rsidR="00BA40F1" w:rsidRPr="00D121CC" w:rsidRDefault="00BA40F1" w:rsidP="00BA40F1">
            <w:pPr>
              <w:spacing w:after="0" w:line="240" w:lineRule="auto"/>
              <w:jc w:val="both"/>
              <w:rPr>
                <w:rFonts w:ascii="Arial" w:hAnsi="Arial" w:cs="Arial"/>
                <w:sz w:val="16"/>
                <w:szCs w:val="16"/>
              </w:rPr>
            </w:pPr>
            <w:r w:rsidRPr="00D121CC">
              <w:rPr>
                <w:rFonts w:ascii="Arial" w:hAnsi="Arial" w:cs="Arial"/>
                <w:sz w:val="16"/>
                <w:szCs w:val="16"/>
              </w:rPr>
              <w:t xml:space="preserve">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bl>
    <w:p w:rsidR="008703E5" w:rsidRPr="00C67C76" w:rsidRDefault="008703E5" w:rsidP="008703E5"/>
    <w:p w:rsidR="007779E3" w:rsidRDefault="007779E3" w:rsidP="008703E5">
      <w:pPr>
        <w:pStyle w:val="Sinespaciado"/>
        <w:rPr>
          <w:rFonts w:ascii="Arial Black" w:hAnsi="Arial Black"/>
          <w:b/>
          <w:sz w:val="18"/>
          <w:szCs w:val="18"/>
        </w:rPr>
      </w:pPr>
    </w:p>
    <w:p w:rsidR="007779E3" w:rsidRDefault="007779E3" w:rsidP="008703E5">
      <w:pPr>
        <w:pStyle w:val="Sinespaciado"/>
        <w:rPr>
          <w:rFonts w:ascii="Arial Black" w:hAnsi="Arial Black"/>
          <w:b/>
          <w:sz w:val="18"/>
          <w:szCs w:val="18"/>
        </w:rPr>
      </w:pPr>
    </w:p>
    <w:p w:rsidR="00F56546" w:rsidRDefault="00F56546"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8703E5" w:rsidRPr="00824091" w:rsidRDefault="008703E5" w:rsidP="00402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D121CC">
        <w:rPr>
          <w:rFonts w:ascii="Arial Black" w:hAnsi="Arial Black"/>
          <w:b/>
          <w:sz w:val="18"/>
          <w:szCs w:val="18"/>
        </w:rPr>
        <w:t xml:space="preserve">IVIL DE IPIALES    </w:t>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00D121CC">
        <w:rPr>
          <w:rFonts w:ascii="Arial Black" w:hAnsi="Arial Black"/>
          <w:b/>
          <w:sz w:val="18"/>
          <w:szCs w:val="18"/>
        </w:rPr>
        <w:tab/>
      </w:r>
      <w:r w:rsidRPr="00824091">
        <w:rPr>
          <w:rFonts w:ascii="Arial Black" w:hAnsi="Arial Black"/>
          <w:b/>
          <w:sz w:val="18"/>
          <w:szCs w:val="18"/>
        </w:rPr>
        <w:t>HOJA:</w:t>
      </w:r>
      <w:r w:rsidR="00F56546">
        <w:rPr>
          <w:rFonts w:ascii="Arial Black" w:hAnsi="Arial Black"/>
          <w:b/>
          <w:sz w:val="18"/>
          <w:szCs w:val="18"/>
        </w:rPr>
        <w:t xml:space="preserve"> </w:t>
      </w:r>
      <w:r w:rsidR="00D121CC">
        <w:rPr>
          <w:rFonts w:ascii="Arial Black" w:hAnsi="Arial Black"/>
          <w:b/>
          <w:sz w:val="18"/>
          <w:szCs w:val="18"/>
        </w:rPr>
        <w:t xml:space="preserve">58 </w:t>
      </w:r>
      <w:r w:rsidR="00F56546">
        <w:rPr>
          <w:rFonts w:ascii="Arial Black" w:hAnsi="Arial Black"/>
          <w:b/>
          <w:sz w:val="18"/>
          <w:szCs w:val="18"/>
        </w:rPr>
        <w:t xml:space="preserve"> </w:t>
      </w:r>
      <w:r w:rsidRPr="00824091">
        <w:rPr>
          <w:rFonts w:ascii="Arial Black" w:hAnsi="Arial Black"/>
          <w:b/>
          <w:sz w:val="18"/>
          <w:szCs w:val="18"/>
        </w:rPr>
        <w:t>DE:</w:t>
      </w:r>
      <w:r w:rsidR="00F56546">
        <w:rPr>
          <w:rFonts w:ascii="Arial Black" w:hAnsi="Arial Black"/>
          <w:b/>
          <w:sz w:val="18"/>
          <w:szCs w:val="18"/>
        </w:rPr>
        <w:t xml:space="preserve"> </w:t>
      </w:r>
      <w:r w:rsidR="007E3DBD">
        <w:rPr>
          <w:rFonts w:ascii="Arial Black" w:hAnsi="Arial Black"/>
          <w:b/>
          <w:sz w:val="18"/>
          <w:szCs w:val="18"/>
        </w:rPr>
        <w:t>144</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CÓDIGO SECCIÓN: 300</w:t>
      </w:r>
    </w:p>
    <w:p w:rsidR="00D121CC" w:rsidRDefault="00D121CC" w:rsidP="00402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D121CC">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D121CC">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041060" w:rsidRPr="00B7391B" w:rsidTr="008B2026">
        <w:trPr>
          <w:trHeight w:val="70"/>
        </w:trPr>
        <w:tc>
          <w:tcPr>
            <w:tcW w:w="1187" w:type="dxa"/>
          </w:tcPr>
          <w:p w:rsidR="00041060" w:rsidRPr="00D121CC" w:rsidRDefault="00041060" w:rsidP="00041060">
            <w:pPr>
              <w:spacing w:after="0" w:line="240" w:lineRule="auto"/>
              <w:rPr>
                <w:rFonts w:ascii="Arial" w:hAnsi="Arial" w:cs="Arial"/>
                <w:b/>
                <w:sz w:val="16"/>
                <w:szCs w:val="16"/>
              </w:rPr>
            </w:pPr>
          </w:p>
          <w:p w:rsidR="00041060" w:rsidRPr="00D121CC" w:rsidRDefault="00F846D0" w:rsidP="00041060">
            <w:pPr>
              <w:spacing w:after="0" w:line="240" w:lineRule="auto"/>
              <w:rPr>
                <w:rFonts w:ascii="Arial" w:hAnsi="Arial" w:cs="Arial"/>
                <w:b/>
                <w:sz w:val="16"/>
                <w:szCs w:val="16"/>
              </w:rPr>
            </w:pPr>
            <w:r w:rsidRPr="00D121CC">
              <w:rPr>
                <w:rFonts w:ascii="Arial" w:hAnsi="Arial" w:cs="Arial"/>
                <w:b/>
                <w:sz w:val="16"/>
                <w:szCs w:val="16"/>
              </w:rPr>
              <w:t>300-11</w:t>
            </w:r>
          </w:p>
        </w:tc>
        <w:tc>
          <w:tcPr>
            <w:tcW w:w="4337" w:type="dxa"/>
          </w:tcPr>
          <w:p w:rsidR="00041060" w:rsidRPr="00D121CC" w:rsidRDefault="00041060" w:rsidP="00041060">
            <w:pPr>
              <w:spacing w:after="0" w:line="240" w:lineRule="auto"/>
              <w:rPr>
                <w:rFonts w:ascii="Arial" w:eastAsia="Times New Roman" w:hAnsi="Arial" w:cs="Arial"/>
                <w:b/>
                <w:sz w:val="16"/>
                <w:szCs w:val="16"/>
                <w:lang w:val="es-ES"/>
              </w:rPr>
            </w:pPr>
          </w:p>
          <w:p w:rsidR="00041060" w:rsidRPr="00D121CC" w:rsidRDefault="00041060" w:rsidP="00041060">
            <w:pPr>
              <w:spacing w:after="0" w:line="240" w:lineRule="auto"/>
              <w:rPr>
                <w:rFonts w:ascii="Arial" w:eastAsia="Times New Roman" w:hAnsi="Arial" w:cs="Arial"/>
                <w:b/>
                <w:sz w:val="16"/>
                <w:szCs w:val="16"/>
                <w:lang w:val="es-ES"/>
              </w:rPr>
            </w:pPr>
            <w:r w:rsidRPr="00D121CC">
              <w:rPr>
                <w:rFonts w:ascii="Arial" w:eastAsia="Times New Roman" w:hAnsi="Arial" w:cs="Arial"/>
                <w:b/>
                <w:sz w:val="16"/>
                <w:szCs w:val="16"/>
                <w:lang w:val="es-ES"/>
              </w:rPr>
              <w:t>ESTADOS FINANCIEROS</w:t>
            </w:r>
          </w:p>
          <w:p w:rsidR="00041060" w:rsidRPr="00D121CC" w:rsidRDefault="00041060" w:rsidP="00041060">
            <w:pPr>
              <w:spacing w:after="0" w:line="240" w:lineRule="auto"/>
              <w:rPr>
                <w:rFonts w:ascii="Arial" w:hAnsi="Arial" w:cs="Arial"/>
                <w:sz w:val="16"/>
                <w:szCs w:val="16"/>
              </w:rPr>
            </w:pPr>
            <w:r w:rsidRPr="00D121CC">
              <w:rPr>
                <w:rFonts w:ascii="Arial" w:hAnsi="Arial" w:cs="Arial"/>
                <w:sz w:val="16"/>
                <w:szCs w:val="16"/>
              </w:rPr>
              <w:t>Informe de los Estados financieros</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Balance general</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Balance general comparativo</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Estado de la actividad económica, social y ambiental</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Estado de la actividad económica, social y ambiental comparativa</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Estado de flujo de efectivo</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Estado de cambios en la situación financiera</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Estado de cambios en el patrimonio</w:t>
            </w:r>
          </w:p>
          <w:p w:rsidR="00041060" w:rsidRPr="00D121CC" w:rsidRDefault="00041060" w:rsidP="00041060">
            <w:pPr>
              <w:spacing w:after="0" w:line="240" w:lineRule="auto"/>
              <w:rPr>
                <w:rFonts w:ascii="Arial" w:eastAsia="Times New Roman" w:hAnsi="Arial" w:cs="Arial"/>
                <w:sz w:val="16"/>
                <w:szCs w:val="16"/>
                <w:lang w:val="es-ES"/>
              </w:rPr>
            </w:pPr>
            <w:r w:rsidRPr="00D121CC">
              <w:rPr>
                <w:rFonts w:ascii="Arial" w:eastAsia="Times New Roman" w:hAnsi="Arial" w:cs="Arial"/>
                <w:sz w:val="16"/>
                <w:szCs w:val="16"/>
                <w:lang w:val="es-ES"/>
              </w:rPr>
              <w:t>Notas de los estados financieros</w:t>
            </w:r>
          </w:p>
          <w:p w:rsidR="00041060" w:rsidRPr="00D121CC" w:rsidRDefault="00041060" w:rsidP="00041060">
            <w:pPr>
              <w:spacing w:after="0" w:line="240" w:lineRule="auto"/>
              <w:rPr>
                <w:rFonts w:ascii="Arial" w:hAnsi="Arial" w:cs="Arial"/>
                <w:sz w:val="16"/>
                <w:szCs w:val="16"/>
              </w:rPr>
            </w:pPr>
            <w:r w:rsidRPr="00D121CC">
              <w:rPr>
                <w:rFonts w:ascii="Arial" w:eastAsia="Times New Roman" w:hAnsi="Arial" w:cs="Arial"/>
                <w:sz w:val="16"/>
                <w:szCs w:val="16"/>
                <w:lang w:val="es-ES"/>
              </w:rPr>
              <w:t>Dictamen de revisoría fiscal</w:t>
            </w:r>
          </w:p>
        </w:tc>
        <w:tc>
          <w:tcPr>
            <w:tcW w:w="1134" w:type="dxa"/>
          </w:tcPr>
          <w:p w:rsidR="00041060" w:rsidRPr="00D121CC" w:rsidRDefault="00041060" w:rsidP="00041060">
            <w:pPr>
              <w:spacing w:after="0" w:line="240" w:lineRule="auto"/>
              <w:jc w:val="center"/>
              <w:rPr>
                <w:rFonts w:ascii="Arial" w:hAnsi="Arial" w:cs="Arial"/>
                <w:sz w:val="16"/>
                <w:szCs w:val="16"/>
              </w:rPr>
            </w:pPr>
          </w:p>
          <w:p w:rsidR="00041060" w:rsidRPr="00D121CC" w:rsidRDefault="00041060" w:rsidP="00041060">
            <w:pPr>
              <w:spacing w:after="0" w:line="240" w:lineRule="auto"/>
              <w:jc w:val="center"/>
              <w:rPr>
                <w:rFonts w:ascii="Arial" w:hAnsi="Arial" w:cs="Arial"/>
                <w:sz w:val="16"/>
                <w:szCs w:val="16"/>
              </w:rPr>
            </w:pPr>
            <w:r w:rsidRPr="00D121CC">
              <w:rPr>
                <w:rFonts w:ascii="Arial" w:hAnsi="Arial" w:cs="Arial"/>
                <w:sz w:val="16"/>
                <w:szCs w:val="16"/>
              </w:rPr>
              <w:t>2</w:t>
            </w:r>
          </w:p>
        </w:tc>
        <w:tc>
          <w:tcPr>
            <w:tcW w:w="992" w:type="dxa"/>
          </w:tcPr>
          <w:p w:rsidR="00041060" w:rsidRPr="00D121CC" w:rsidRDefault="00041060" w:rsidP="00041060">
            <w:pPr>
              <w:spacing w:after="0" w:line="240" w:lineRule="auto"/>
              <w:jc w:val="center"/>
              <w:rPr>
                <w:rFonts w:ascii="Arial" w:hAnsi="Arial" w:cs="Arial"/>
                <w:sz w:val="16"/>
                <w:szCs w:val="16"/>
              </w:rPr>
            </w:pPr>
          </w:p>
          <w:p w:rsidR="00041060" w:rsidRPr="00D121CC" w:rsidRDefault="00041060" w:rsidP="00041060">
            <w:pPr>
              <w:spacing w:after="0" w:line="240" w:lineRule="auto"/>
              <w:jc w:val="center"/>
              <w:rPr>
                <w:rFonts w:ascii="Arial" w:hAnsi="Arial" w:cs="Arial"/>
                <w:sz w:val="16"/>
                <w:szCs w:val="16"/>
              </w:rPr>
            </w:pPr>
            <w:r w:rsidRPr="00D121CC">
              <w:rPr>
                <w:rFonts w:ascii="Arial" w:hAnsi="Arial" w:cs="Arial"/>
                <w:sz w:val="16"/>
                <w:szCs w:val="16"/>
              </w:rPr>
              <w:t>8</w:t>
            </w:r>
          </w:p>
        </w:tc>
        <w:tc>
          <w:tcPr>
            <w:tcW w:w="567" w:type="dxa"/>
          </w:tcPr>
          <w:p w:rsidR="00041060" w:rsidRPr="00D121CC" w:rsidRDefault="00041060" w:rsidP="00041060">
            <w:pPr>
              <w:spacing w:after="0" w:line="240" w:lineRule="auto"/>
              <w:jc w:val="center"/>
              <w:rPr>
                <w:rFonts w:ascii="Arial" w:hAnsi="Arial" w:cs="Arial"/>
                <w:sz w:val="16"/>
                <w:szCs w:val="16"/>
              </w:rPr>
            </w:pPr>
          </w:p>
          <w:p w:rsidR="00041060" w:rsidRPr="00D121CC" w:rsidRDefault="00041060" w:rsidP="00041060">
            <w:pPr>
              <w:spacing w:after="0" w:line="240" w:lineRule="auto"/>
              <w:jc w:val="center"/>
              <w:rPr>
                <w:rFonts w:ascii="Arial" w:hAnsi="Arial" w:cs="Arial"/>
                <w:sz w:val="16"/>
                <w:szCs w:val="16"/>
              </w:rPr>
            </w:pPr>
            <w:r w:rsidRPr="00D121CC">
              <w:rPr>
                <w:rFonts w:ascii="Arial" w:hAnsi="Arial" w:cs="Arial"/>
                <w:sz w:val="16"/>
                <w:szCs w:val="16"/>
              </w:rPr>
              <w:t>X</w:t>
            </w:r>
          </w:p>
        </w:tc>
        <w:tc>
          <w:tcPr>
            <w:tcW w:w="425" w:type="dxa"/>
          </w:tcPr>
          <w:p w:rsidR="00041060" w:rsidRPr="00D121CC" w:rsidRDefault="00041060" w:rsidP="00041060">
            <w:pPr>
              <w:spacing w:after="0" w:line="240" w:lineRule="auto"/>
              <w:jc w:val="center"/>
              <w:rPr>
                <w:rFonts w:ascii="Arial" w:hAnsi="Arial" w:cs="Arial"/>
                <w:sz w:val="16"/>
                <w:szCs w:val="16"/>
              </w:rPr>
            </w:pPr>
          </w:p>
        </w:tc>
        <w:tc>
          <w:tcPr>
            <w:tcW w:w="425" w:type="dxa"/>
          </w:tcPr>
          <w:p w:rsidR="00041060" w:rsidRPr="00D121CC" w:rsidRDefault="00041060" w:rsidP="00041060">
            <w:pPr>
              <w:spacing w:after="0" w:line="240" w:lineRule="auto"/>
              <w:jc w:val="center"/>
              <w:rPr>
                <w:rFonts w:ascii="Arial" w:hAnsi="Arial" w:cs="Arial"/>
                <w:sz w:val="16"/>
                <w:szCs w:val="16"/>
              </w:rPr>
            </w:pPr>
          </w:p>
          <w:p w:rsidR="00041060" w:rsidRPr="00D121CC" w:rsidRDefault="00041060" w:rsidP="00041060">
            <w:pPr>
              <w:spacing w:after="0" w:line="240" w:lineRule="auto"/>
              <w:jc w:val="center"/>
              <w:rPr>
                <w:rFonts w:ascii="Arial" w:hAnsi="Arial" w:cs="Arial"/>
                <w:sz w:val="16"/>
                <w:szCs w:val="16"/>
              </w:rPr>
            </w:pPr>
            <w:r w:rsidRPr="00D121CC">
              <w:rPr>
                <w:rFonts w:ascii="Arial" w:hAnsi="Arial" w:cs="Arial"/>
                <w:sz w:val="16"/>
                <w:szCs w:val="16"/>
              </w:rPr>
              <w:t>X</w:t>
            </w:r>
          </w:p>
        </w:tc>
        <w:tc>
          <w:tcPr>
            <w:tcW w:w="426" w:type="dxa"/>
          </w:tcPr>
          <w:p w:rsidR="00041060" w:rsidRPr="00D121CC" w:rsidRDefault="00041060" w:rsidP="00041060">
            <w:pPr>
              <w:spacing w:after="0" w:line="240" w:lineRule="auto"/>
              <w:jc w:val="center"/>
              <w:rPr>
                <w:rFonts w:ascii="Arial" w:hAnsi="Arial" w:cs="Arial"/>
                <w:sz w:val="16"/>
                <w:szCs w:val="16"/>
              </w:rPr>
            </w:pPr>
          </w:p>
        </w:tc>
        <w:tc>
          <w:tcPr>
            <w:tcW w:w="7796" w:type="dxa"/>
            <w:shd w:val="clear" w:color="auto" w:fill="auto"/>
          </w:tcPr>
          <w:p w:rsidR="00041060" w:rsidRPr="00D121CC" w:rsidRDefault="00041060" w:rsidP="00041060">
            <w:pPr>
              <w:spacing w:after="0" w:line="240" w:lineRule="auto"/>
              <w:jc w:val="both"/>
              <w:rPr>
                <w:rFonts w:ascii="Arial" w:hAnsi="Arial" w:cs="Arial"/>
                <w:sz w:val="16"/>
                <w:szCs w:val="16"/>
              </w:rPr>
            </w:pPr>
            <w:r w:rsidRPr="00D121CC">
              <w:rPr>
                <w:rFonts w:ascii="Arial" w:hAnsi="Arial" w:cs="Arial"/>
                <w:color w:val="111111"/>
                <w:sz w:val="16"/>
                <w:szCs w:val="16"/>
                <w:shd w:val="clear" w:color="auto" w:fill="FFFFFF"/>
              </w:rPr>
              <w:t>El Decreto No 111 (enero 15) de 1996 de la Presidencia de la Republica, constituye el estatuto orgánico del presupuesto general de la Nación, en consecuencia, todas las disposiciones en materia presupuestal deben ceñirse a las prescripciones contenidas en este estatuto que regula el sistema presupuestal. 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Con base al sustento normativo, el tiempo de conservación global de los Estados Financieros sea de diez (10) años, contados a partir del cierre de la vigencia de cada anualidad. Al agotarse su tiempo de retención en el Archivo Central esta información se debe conservar totalmente, dada por su importancia en materia presupuestal, que evidencia el movimiento contable durante cada periodo fiscal, con lo cual demuestra las diferentes actuaciones de la administración en materia contable.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w:t>
            </w:r>
          </w:p>
        </w:tc>
      </w:tr>
    </w:tbl>
    <w:p w:rsidR="008703E5" w:rsidRPr="00C67C76" w:rsidRDefault="008703E5" w:rsidP="008703E5"/>
    <w:p w:rsidR="00041060" w:rsidRDefault="00041060" w:rsidP="008703E5">
      <w:pPr>
        <w:pStyle w:val="Sinespaciado"/>
        <w:rPr>
          <w:rFonts w:ascii="Arial Black" w:hAnsi="Arial Black"/>
          <w:b/>
          <w:sz w:val="18"/>
          <w:szCs w:val="18"/>
        </w:rPr>
      </w:pPr>
    </w:p>
    <w:p w:rsidR="00041060" w:rsidRDefault="00041060" w:rsidP="008703E5">
      <w:pPr>
        <w:pStyle w:val="Sinespaciado"/>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D121CC" w:rsidRDefault="00D121CC" w:rsidP="004029DD">
      <w:pPr>
        <w:pStyle w:val="Sinespaciado"/>
        <w:ind w:left="142"/>
        <w:rPr>
          <w:rFonts w:ascii="Arial Black" w:hAnsi="Arial Black"/>
          <w:b/>
          <w:sz w:val="18"/>
          <w:szCs w:val="18"/>
        </w:rPr>
      </w:pPr>
    </w:p>
    <w:p w:rsidR="008703E5" w:rsidRPr="00824091" w:rsidRDefault="008703E5" w:rsidP="00402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1211C">
        <w:rPr>
          <w:rFonts w:ascii="Arial Black" w:hAnsi="Arial Black"/>
          <w:b/>
          <w:sz w:val="18"/>
          <w:szCs w:val="18"/>
        </w:rPr>
        <w:t xml:space="preserve">IVIL DE IPIALES    </w:t>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Pr="00824091">
        <w:rPr>
          <w:rFonts w:ascii="Arial Black" w:hAnsi="Arial Black"/>
          <w:b/>
          <w:sz w:val="18"/>
          <w:szCs w:val="18"/>
        </w:rPr>
        <w:t>HOJA:</w:t>
      </w:r>
      <w:r w:rsidR="00ED77A5">
        <w:rPr>
          <w:rFonts w:ascii="Arial Black" w:hAnsi="Arial Black"/>
          <w:b/>
          <w:sz w:val="18"/>
          <w:szCs w:val="18"/>
        </w:rPr>
        <w:t xml:space="preserve"> </w:t>
      </w:r>
      <w:r w:rsidR="0011211C">
        <w:rPr>
          <w:rFonts w:ascii="Arial Black" w:hAnsi="Arial Black"/>
          <w:b/>
          <w:sz w:val="18"/>
          <w:szCs w:val="18"/>
        </w:rPr>
        <w:t xml:space="preserve">59 </w:t>
      </w:r>
      <w:r w:rsidRPr="00824091">
        <w:rPr>
          <w:rFonts w:ascii="Arial Black" w:hAnsi="Arial Black"/>
          <w:b/>
          <w:sz w:val="18"/>
          <w:szCs w:val="18"/>
        </w:rPr>
        <w:t>DE:</w:t>
      </w:r>
      <w:r w:rsidR="00ED77A5">
        <w:rPr>
          <w:rFonts w:ascii="Arial Black" w:hAnsi="Arial Black"/>
          <w:b/>
          <w:sz w:val="18"/>
          <w:szCs w:val="18"/>
        </w:rPr>
        <w:t xml:space="preserve"> </w:t>
      </w:r>
      <w:r w:rsidR="007E3DBD">
        <w:rPr>
          <w:rFonts w:ascii="Arial Black" w:hAnsi="Arial Black"/>
          <w:b/>
          <w:sz w:val="18"/>
          <w:szCs w:val="18"/>
        </w:rPr>
        <w:t>144</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CÓDIGO SECCIÓN: 300</w:t>
      </w:r>
    </w:p>
    <w:p w:rsidR="00D121CC" w:rsidRDefault="00D121CC" w:rsidP="00402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11211C">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11211C">
        <w:trPr>
          <w:trHeight w:val="772"/>
        </w:trPr>
        <w:tc>
          <w:tcPr>
            <w:tcW w:w="1187"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041060" w:rsidRPr="00B7391B" w:rsidTr="0011211C">
        <w:trPr>
          <w:trHeight w:val="70"/>
        </w:trPr>
        <w:tc>
          <w:tcPr>
            <w:tcW w:w="1187" w:type="dxa"/>
            <w:tcBorders>
              <w:bottom w:val="single" w:sz="4" w:space="0" w:color="auto"/>
            </w:tcBorders>
          </w:tcPr>
          <w:p w:rsidR="00041060" w:rsidRPr="0011211C" w:rsidRDefault="00041060" w:rsidP="00041060">
            <w:pPr>
              <w:spacing w:after="0" w:line="240" w:lineRule="auto"/>
              <w:rPr>
                <w:rFonts w:ascii="Arial" w:hAnsi="Arial" w:cs="Arial"/>
                <w:b/>
                <w:sz w:val="16"/>
                <w:szCs w:val="16"/>
              </w:rPr>
            </w:pPr>
          </w:p>
          <w:p w:rsidR="00041060" w:rsidRPr="0011211C" w:rsidRDefault="00F846D0" w:rsidP="00041060">
            <w:pPr>
              <w:spacing w:after="0" w:line="240" w:lineRule="auto"/>
              <w:rPr>
                <w:rFonts w:ascii="Arial" w:hAnsi="Arial" w:cs="Arial"/>
                <w:b/>
                <w:sz w:val="16"/>
                <w:szCs w:val="16"/>
              </w:rPr>
            </w:pPr>
            <w:r w:rsidRPr="0011211C">
              <w:rPr>
                <w:rFonts w:ascii="Arial" w:hAnsi="Arial" w:cs="Arial"/>
                <w:b/>
                <w:sz w:val="16"/>
                <w:szCs w:val="16"/>
              </w:rPr>
              <w:t>300-12</w:t>
            </w:r>
          </w:p>
        </w:tc>
        <w:tc>
          <w:tcPr>
            <w:tcW w:w="4337" w:type="dxa"/>
            <w:tcBorders>
              <w:bottom w:val="single" w:sz="4" w:space="0" w:color="auto"/>
            </w:tcBorders>
          </w:tcPr>
          <w:p w:rsidR="00041060" w:rsidRPr="0011211C" w:rsidRDefault="00041060" w:rsidP="00041060">
            <w:pPr>
              <w:spacing w:after="0" w:line="240" w:lineRule="auto"/>
              <w:rPr>
                <w:rFonts w:ascii="Arial" w:hAnsi="Arial" w:cs="Arial"/>
                <w:b/>
                <w:sz w:val="16"/>
                <w:szCs w:val="16"/>
              </w:rPr>
            </w:pPr>
          </w:p>
          <w:p w:rsidR="00041060" w:rsidRPr="0011211C" w:rsidRDefault="00041060" w:rsidP="00041060">
            <w:pPr>
              <w:spacing w:after="0" w:line="240" w:lineRule="auto"/>
              <w:rPr>
                <w:rFonts w:ascii="Arial" w:hAnsi="Arial" w:cs="Arial"/>
                <w:b/>
                <w:sz w:val="16"/>
                <w:szCs w:val="16"/>
              </w:rPr>
            </w:pPr>
            <w:r w:rsidRPr="0011211C">
              <w:rPr>
                <w:rFonts w:ascii="Arial" w:hAnsi="Arial" w:cs="Arial"/>
                <w:b/>
                <w:sz w:val="16"/>
                <w:szCs w:val="16"/>
              </w:rPr>
              <w:t>HISTORIAS CLÍNICAS</w:t>
            </w:r>
          </w:p>
          <w:p w:rsidR="00041060" w:rsidRPr="0011211C" w:rsidRDefault="00041060" w:rsidP="00041060">
            <w:pPr>
              <w:spacing w:after="0" w:line="240" w:lineRule="auto"/>
              <w:rPr>
                <w:rFonts w:ascii="Arial" w:hAnsi="Arial" w:cs="Arial"/>
                <w:sz w:val="16"/>
                <w:szCs w:val="16"/>
              </w:rPr>
            </w:pPr>
            <w:r w:rsidRPr="0011211C">
              <w:rPr>
                <w:rFonts w:ascii="Arial" w:hAnsi="Arial" w:cs="Arial"/>
                <w:sz w:val="16"/>
                <w:szCs w:val="16"/>
              </w:rPr>
              <w:t>Epicrisis</w:t>
            </w:r>
          </w:p>
          <w:p w:rsidR="00041060" w:rsidRPr="0011211C" w:rsidRDefault="00041060" w:rsidP="00041060">
            <w:pPr>
              <w:spacing w:after="0" w:line="240" w:lineRule="auto"/>
              <w:rPr>
                <w:rFonts w:ascii="Arial" w:hAnsi="Arial" w:cs="Arial"/>
                <w:sz w:val="16"/>
                <w:szCs w:val="16"/>
                <w:highlight w:val="yellow"/>
              </w:rPr>
            </w:pPr>
            <w:r w:rsidRPr="0011211C">
              <w:rPr>
                <w:rFonts w:ascii="Arial" w:eastAsia="Times New Roman" w:hAnsi="Arial" w:cs="Arial"/>
                <w:color w:val="000000"/>
                <w:sz w:val="16"/>
                <w:szCs w:val="16"/>
                <w:lang w:eastAsia="es-CO"/>
              </w:rPr>
              <w:t>Historia clínica de atención inicial de urgencias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Historia de remisión</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Estado y condiciones del paciente remitido de otras IPS al ingreso a urgencias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Atención consulta externa-historia clínica contrareferencia</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Historia clínica materno perinatal CLAP</w:t>
            </w:r>
            <w:r w:rsidR="00ED77A5" w:rsidRPr="0011211C">
              <w:rPr>
                <w:rFonts w:ascii="Arial" w:eastAsia="Times New Roman" w:hAnsi="Arial" w:cs="Arial"/>
                <w:color w:val="000000"/>
                <w:sz w:val="16"/>
                <w:szCs w:val="16"/>
                <w:lang w:eastAsia="es-CO"/>
              </w:rPr>
              <w:t xml:space="preserve"> </w:t>
            </w:r>
            <w:r w:rsidRPr="0011211C">
              <w:rPr>
                <w:rFonts w:ascii="Arial" w:eastAsia="Times New Roman" w:hAnsi="Arial" w:cs="Arial"/>
                <w:color w:val="000000"/>
                <w:sz w:val="16"/>
                <w:szCs w:val="16"/>
                <w:lang w:eastAsia="es-CO"/>
              </w:rPr>
              <w:t>ops</w:t>
            </w:r>
            <w:r w:rsidR="00ED77A5" w:rsidRPr="0011211C">
              <w:rPr>
                <w:rFonts w:ascii="Arial" w:eastAsia="Times New Roman" w:hAnsi="Arial" w:cs="Arial"/>
                <w:color w:val="000000"/>
                <w:sz w:val="16"/>
                <w:szCs w:val="16"/>
                <w:lang w:eastAsia="es-CO"/>
              </w:rPr>
              <w:t xml:space="preserve"> </w:t>
            </w:r>
            <w:r w:rsidRPr="0011211C">
              <w:rPr>
                <w:rFonts w:ascii="Arial" w:eastAsia="Times New Roman" w:hAnsi="Arial" w:cs="Arial"/>
                <w:color w:val="000000"/>
                <w:sz w:val="16"/>
                <w:szCs w:val="16"/>
                <w:lang w:eastAsia="es-CO"/>
              </w:rPr>
              <w:t>/OMS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Historia recién nacido</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Hospitalización neonatal CLAP</w:t>
            </w:r>
            <w:r w:rsidR="00ED77A5" w:rsidRPr="0011211C">
              <w:rPr>
                <w:rFonts w:ascii="Arial" w:eastAsia="Times New Roman" w:hAnsi="Arial" w:cs="Arial"/>
                <w:color w:val="000000"/>
                <w:sz w:val="16"/>
                <w:szCs w:val="16"/>
                <w:lang w:eastAsia="es-CO"/>
              </w:rPr>
              <w:t xml:space="preserve"> </w:t>
            </w:r>
            <w:r w:rsidRPr="0011211C">
              <w:rPr>
                <w:rFonts w:ascii="Arial" w:eastAsia="Times New Roman" w:hAnsi="Arial" w:cs="Arial"/>
                <w:color w:val="000000"/>
                <w:sz w:val="16"/>
                <w:szCs w:val="16"/>
                <w:lang w:eastAsia="es-CO"/>
              </w:rPr>
              <w:t>ops</w:t>
            </w:r>
            <w:r w:rsidR="00ED77A5" w:rsidRPr="0011211C">
              <w:rPr>
                <w:rFonts w:ascii="Arial" w:eastAsia="Times New Roman" w:hAnsi="Arial" w:cs="Arial"/>
                <w:color w:val="000000"/>
                <w:sz w:val="16"/>
                <w:szCs w:val="16"/>
                <w:lang w:eastAsia="es-CO"/>
              </w:rPr>
              <w:t xml:space="preserve"> </w:t>
            </w:r>
            <w:r w:rsidRPr="0011211C">
              <w:rPr>
                <w:rFonts w:ascii="Arial" w:eastAsia="Times New Roman" w:hAnsi="Arial" w:cs="Arial"/>
                <w:color w:val="000000"/>
                <w:sz w:val="16"/>
                <w:szCs w:val="16"/>
                <w:lang w:eastAsia="es-CO"/>
              </w:rPr>
              <w:t>/OMS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Plan de manejo</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Evolución</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Ordenes médicas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Escala silverman-pediatría neonatos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Descripción quirúrgica</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Registro de anestesia</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Administración de medicamentos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Control diario signos vitales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Balance de líquidos</w:t>
            </w:r>
          </w:p>
          <w:p w:rsidR="00041060" w:rsidRPr="0011211C" w:rsidRDefault="00041060" w:rsidP="00041060">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Control diario líquidos</w:t>
            </w:r>
          </w:p>
          <w:p w:rsidR="00041060" w:rsidRPr="0011211C" w:rsidRDefault="00041060" w:rsidP="00E767FF">
            <w:pPr>
              <w:spacing w:after="0" w:line="240" w:lineRule="auto"/>
              <w:rPr>
                <w:rFonts w:ascii="Arial" w:eastAsia="Times New Roman" w:hAnsi="Arial" w:cs="Arial"/>
                <w:color w:val="000000"/>
                <w:sz w:val="16"/>
                <w:szCs w:val="16"/>
                <w:lang w:eastAsia="es-CO"/>
              </w:rPr>
            </w:pPr>
          </w:p>
        </w:tc>
        <w:tc>
          <w:tcPr>
            <w:tcW w:w="1134" w:type="dxa"/>
            <w:tcBorders>
              <w:bottom w:val="single" w:sz="4" w:space="0" w:color="auto"/>
            </w:tcBorders>
          </w:tcPr>
          <w:p w:rsidR="00041060" w:rsidRPr="0011211C" w:rsidRDefault="00041060" w:rsidP="00041060">
            <w:pPr>
              <w:spacing w:after="0" w:line="240" w:lineRule="auto"/>
              <w:jc w:val="center"/>
              <w:rPr>
                <w:rFonts w:ascii="Arial" w:hAnsi="Arial" w:cs="Arial"/>
                <w:sz w:val="16"/>
                <w:szCs w:val="16"/>
              </w:rPr>
            </w:pPr>
          </w:p>
          <w:p w:rsidR="00041060" w:rsidRPr="0011211C" w:rsidRDefault="00041060" w:rsidP="00041060">
            <w:pPr>
              <w:spacing w:after="0" w:line="240" w:lineRule="auto"/>
              <w:jc w:val="center"/>
              <w:rPr>
                <w:rFonts w:ascii="Arial" w:hAnsi="Arial" w:cs="Arial"/>
                <w:sz w:val="16"/>
                <w:szCs w:val="16"/>
              </w:rPr>
            </w:pPr>
            <w:r w:rsidRPr="0011211C">
              <w:rPr>
                <w:rFonts w:ascii="Arial" w:hAnsi="Arial" w:cs="Arial"/>
                <w:sz w:val="16"/>
                <w:szCs w:val="16"/>
              </w:rPr>
              <w:t>5</w:t>
            </w:r>
          </w:p>
        </w:tc>
        <w:tc>
          <w:tcPr>
            <w:tcW w:w="992" w:type="dxa"/>
            <w:tcBorders>
              <w:bottom w:val="single" w:sz="4" w:space="0" w:color="auto"/>
            </w:tcBorders>
          </w:tcPr>
          <w:p w:rsidR="00041060" w:rsidRPr="0011211C" w:rsidRDefault="00041060" w:rsidP="00041060">
            <w:pPr>
              <w:spacing w:after="0" w:line="240" w:lineRule="auto"/>
              <w:jc w:val="center"/>
              <w:rPr>
                <w:rFonts w:ascii="Arial" w:hAnsi="Arial" w:cs="Arial"/>
                <w:sz w:val="16"/>
                <w:szCs w:val="16"/>
              </w:rPr>
            </w:pPr>
          </w:p>
          <w:p w:rsidR="00041060" w:rsidRPr="0011211C" w:rsidRDefault="00041060" w:rsidP="00041060">
            <w:pPr>
              <w:spacing w:after="0" w:line="240" w:lineRule="auto"/>
              <w:jc w:val="center"/>
              <w:rPr>
                <w:rFonts w:ascii="Arial" w:hAnsi="Arial" w:cs="Arial"/>
                <w:sz w:val="16"/>
                <w:szCs w:val="16"/>
              </w:rPr>
            </w:pPr>
            <w:r w:rsidRPr="0011211C">
              <w:rPr>
                <w:rFonts w:ascii="Arial" w:hAnsi="Arial" w:cs="Arial"/>
                <w:sz w:val="16"/>
                <w:szCs w:val="16"/>
              </w:rPr>
              <w:t>10</w:t>
            </w:r>
          </w:p>
        </w:tc>
        <w:tc>
          <w:tcPr>
            <w:tcW w:w="567" w:type="dxa"/>
            <w:tcBorders>
              <w:bottom w:val="single" w:sz="4" w:space="0" w:color="auto"/>
            </w:tcBorders>
          </w:tcPr>
          <w:p w:rsidR="00041060" w:rsidRPr="0011211C" w:rsidRDefault="00041060" w:rsidP="00041060">
            <w:pPr>
              <w:spacing w:after="0" w:line="240" w:lineRule="auto"/>
              <w:jc w:val="center"/>
              <w:rPr>
                <w:rFonts w:ascii="Arial" w:hAnsi="Arial" w:cs="Arial"/>
                <w:sz w:val="16"/>
                <w:szCs w:val="16"/>
                <w:highlight w:val="cyan"/>
              </w:rPr>
            </w:pPr>
          </w:p>
          <w:p w:rsidR="00041060" w:rsidRPr="0011211C" w:rsidRDefault="00041060" w:rsidP="00041060">
            <w:pPr>
              <w:spacing w:after="0" w:line="240" w:lineRule="auto"/>
              <w:jc w:val="center"/>
              <w:rPr>
                <w:rFonts w:ascii="Arial" w:hAnsi="Arial" w:cs="Arial"/>
                <w:color w:val="FF0000"/>
                <w:sz w:val="16"/>
                <w:szCs w:val="16"/>
              </w:rPr>
            </w:pPr>
          </w:p>
        </w:tc>
        <w:tc>
          <w:tcPr>
            <w:tcW w:w="425" w:type="dxa"/>
            <w:tcBorders>
              <w:bottom w:val="single" w:sz="4" w:space="0" w:color="auto"/>
            </w:tcBorders>
          </w:tcPr>
          <w:p w:rsidR="00041060" w:rsidRPr="0011211C" w:rsidRDefault="00041060" w:rsidP="00041060">
            <w:pPr>
              <w:spacing w:after="0" w:line="240" w:lineRule="auto"/>
              <w:jc w:val="center"/>
              <w:rPr>
                <w:rFonts w:ascii="Arial" w:hAnsi="Arial" w:cs="Arial"/>
                <w:sz w:val="16"/>
                <w:szCs w:val="16"/>
                <w:highlight w:val="cyan"/>
              </w:rPr>
            </w:pPr>
          </w:p>
          <w:p w:rsidR="00041060" w:rsidRPr="0011211C" w:rsidRDefault="00041060" w:rsidP="00041060">
            <w:pPr>
              <w:spacing w:after="0" w:line="240" w:lineRule="auto"/>
              <w:jc w:val="center"/>
              <w:rPr>
                <w:rFonts w:ascii="Arial" w:hAnsi="Arial" w:cs="Arial"/>
                <w:sz w:val="16"/>
                <w:szCs w:val="16"/>
              </w:rPr>
            </w:pPr>
          </w:p>
        </w:tc>
        <w:tc>
          <w:tcPr>
            <w:tcW w:w="425" w:type="dxa"/>
            <w:tcBorders>
              <w:bottom w:val="single" w:sz="4" w:space="0" w:color="auto"/>
            </w:tcBorders>
          </w:tcPr>
          <w:p w:rsidR="00041060" w:rsidRPr="0011211C" w:rsidRDefault="00041060" w:rsidP="00041060">
            <w:pPr>
              <w:spacing w:after="0" w:line="240" w:lineRule="auto"/>
              <w:jc w:val="center"/>
              <w:rPr>
                <w:rFonts w:ascii="Arial" w:hAnsi="Arial" w:cs="Arial"/>
                <w:sz w:val="16"/>
                <w:szCs w:val="16"/>
              </w:rPr>
            </w:pPr>
          </w:p>
          <w:p w:rsidR="00041060" w:rsidRPr="0011211C" w:rsidRDefault="00041060" w:rsidP="00041060">
            <w:pPr>
              <w:spacing w:after="0" w:line="240" w:lineRule="auto"/>
              <w:jc w:val="center"/>
              <w:rPr>
                <w:rFonts w:ascii="Arial" w:hAnsi="Arial" w:cs="Arial"/>
                <w:sz w:val="16"/>
                <w:szCs w:val="16"/>
              </w:rPr>
            </w:pPr>
            <w:r w:rsidRPr="0011211C">
              <w:rPr>
                <w:rFonts w:ascii="Arial" w:hAnsi="Arial" w:cs="Arial"/>
                <w:sz w:val="16"/>
                <w:szCs w:val="16"/>
              </w:rPr>
              <w:t>X</w:t>
            </w:r>
          </w:p>
        </w:tc>
        <w:tc>
          <w:tcPr>
            <w:tcW w:w="426" w:type="dxa"/>
            <w:tcBorders>
              <w:bottom w:val="single" w:sz="4" w:space="0" w:color="auto"/>
            </w:tcBorders>
          </w:tcPr>
          <w:p w:rsidR="00041060" w:rsidRPr="0011211C" w:rsidRDefault="00041060" w:rsidP="00041060">
            <w:pPr>
              <w:spacing w:after="0" w:line="240" w:lineRule="auto"/>
              <w:jc w:val="center"/>
              <w:rPr>
                <w:rFonts w:ascii="Arial" w:hAnsi="Arial" w:cs="Arial"/>
                <w:sz w:val="16"/>
                <w:szCs w:val="16"/>
              </w:rPr>
            </w:pPr>
          </w:p>
          <w:p w:rsidR="00041060" w:rsidRPr="0011211C" w:rsidRDefault="00746CAA" w:rsidP="00041060">
            <w:pPr>
              <w:spacing w:after="0" w:line="240" w:lineRule="auto"/>
              <w:jc w:val="center"/>
              <w:rPr>
                <w:rFonts w:ascii="Arial" w:hAnsi="Arial" w:cs="Arial"/>
                <w:sz w:val="16"/>
                <w:szCs w:val="16"/>
              </w:rPr>
            </w:pPr>
            <w:r w:rsidRPr="0011211C">
              <w:rPr>
                <w:rFonts w:ascii="Arial" w:hAnsi="Arial" w:cs="Arial"/>
                <w:sz w:val="16"/>
                <w:szCs w:val="16"/>
              </w:rPr>
              <w:t>X</w:t>
            </w:r>
          </w:p>
          <w:p w:rsidR="00041060" w:rsidRPr="0011211C" w:rsidRDefault="00041060" w:rsidP="00041060">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041060" w:rsidRPr="0011211C" w:rsidRDefault="00041060" w:rsidP="00041060">
            <w:pPr>
              <w:spacing w:after="0" w:line="240" w:lineRule="auto"/>
              <w:jc w:val="both"/>
              <w:rPr>
                <w:rFonts w:ascii="Arial" w:hAnsi="Arial" w:cs="Arial"/>
                <w:sz w:val="16"/>
                <w:szCs w:val="16"/>
              </w:rPr>
            </w:pPr>
            <w:r w:rsidRPr="0011211C">
              <w:rPr>
                <w:rFonts w:ascii="Arial" w:hAnsi="Arial" w:cs="Arial"/>
                <w:sz w:val="16"/>
                <w:szCs w:val="16"/>
              </w:rPr>
              <w:t>Que el numeral 3 del artículo 173 de la Ley 100 de 1993, en concordancia con el numeral 30 del artículo 2 del Decreto Ley 4107 de 2011, facultan al Ministerio de Salud y Protección Social para expedir las normas administrativas de obligatorio cumplimiento por parte de los actores del Sistema General de Seguridad Social en Salud — SGSSS. Que con posterioridad, la Ley 594 de 2000, Ley General de Archivos, estableció en su artículo 25, la necesidad de reglamentar lo relativo a los tiempos de retención documental, organización y conservación de las historias clínicas, en labor conjunta del sector correspondiente y del Ministerio de Cultura, a través del Archivo General de la Nación. Ministerio de Salud y Protección Social. Resolución No 839 (marzo 23 de 2017) Por la cual se modifica la Resolución 1995 de 1999 y se dictan otras disposiciones. Que en el artículo 3 de la Resolución precitada, fija la retención y tiempos de conservación documental del expediente de la Historia Clínica. Con base al sustento normativo, el tiempo de conservación global sea de quince (15) años, contados a partir de la fecha de la última atención.</w:t>
            </w:r>
          </w:p>
          <w:p w:rsidR="00041060" w:rsidRPr="0011211C" w:rsidRDefault="00041060" w:rsidP="00041060">
            <w:pPr>
              <w:spacing w:after="0" w:line="240" w:lineRule="auto"/>
              <w:jc w:val="both"/>
              <w:rPr>
                <w:rFonts w:ascii="Arial" w:hAnsi="Arial" w:cs="Arial"/>
                <w:sz w:val="16"/>
                <w:szCs w:val="16"/>
              </w:rPr>
            </w:pPr>
            <w:r w:rsidRPr="0011211C">
              <w:rPr>
                <w:rFonts w:ascii="Arial" w:hAnsi="Arial" w:cs="Arial"/>
                <w:sz w:val="16"/>
                <w:szCs w:val="16"/>
              </w:rPr>
              <w:t>Para las historias clínicas de víctimas de violaciones de derechos humanos, infracciones graves al Derecho Internacional Humanitario y violaciones graves ocurridas con ocasión del conflicto armado interno, los términos de retención y conservación global sea de treinta (30) años, contados a partir de la fecha de la última atención.</w:t>
            </w:r>
          </w:p>
          <w:p w:rsidR="00D1751A" w:rsidRPr="0011211C" w:rsidRDefault="00041060" w:rsidP="00D1751A">
            <w:pPr>
              <w:spacing w:after="0" w:line="240" w:lineRule="auto"/>
              <w:jc w:val="both"/>
              <w:rPr>
                <w:rFonts w:ascii="Arial" w:hAnsi="Arial" w:cs="Arial"/>
                <w:sz w:val="16"/>
                <w:szCs w:val="16"/>
              </w:rPr>
            </w:pPr>
            <w:r w:rsidRPr="0011211C">
              <w:rPr>
                <w:rFonts w:ascii="Arial" w:hAnsi="Arial" w:cs="Arial"/>
                <w:b/>
                <w:color w:val="000000" w:themeColor="text1"/>
                <w:sz w:val="16"/>
                <w:szCs w:val="16"/>
              </w:rPr>
              <w:t xml:space="preserve">Una vez cumplido el tiempo de retención en el Archivo Central, se llevara a cabo una </w:t>
            </w:r>
            <w:r w:rsidR="00D1751A" w:rsidRPr="0011211C">
              <w:rPr>
                <w:rFonts w:ascii="Arial" w:hAnsi="Arial" w:cs="Arial"/>
                <w:sz w:val="16"/>
                <w:szCs w:val="16"/>
              </w:rPr>
              <w:t>SELECCIÓN documental teniendo en cuenta criterios cuantitativos y cualitativos, seleccionando el 10% de las historias clínicas a las cuales se les aplicará muestreo sistemático según los siguientes criterios:</w:t>
            </w:r>
          </w:p>
          <w:p w:rsidR="00D1751A" w:rsidRPr="0011211C" w:rsidRDefault="003D2B2C" w:rsidP="00D1751A">
            <w:pPr>
              <w:spacing w:after="0" w:line="240" w:lineRule="auto"/>
              <w:jc w:val="both"/>
              <w:rPr>
                <w:rFonts w:ascii="Arial" w:hAnsi="Arial" w:cs="Arial"/>
                <w:sz w:val="16"/>
                <w:szCs w:val="16"/>
              </w:rPr>
            </w:pPr>
            <w:r w:rsidRPr="0011211C">
              <w:rPr>
                <w:rFonts w:ascii="Arial" w:hAnsi="Arial" w:cs="Arial"/>
                <w:sz w:val="16"/>
                <w:szCs w:val="16"/>
              </w:rPr>
              <w:t xml:space="preserve">4 </w:t>
            </w:r>
            <w:r w:rsidR="00E83B35" w:rsidRPr="0011211C">
              <w:rPr>
                <w:rFonts w:ascii="Arial" w:hAnsi="Arial" w:cs="Arial"/>
                <w:sz w:val="16"/>
                <w:szCs w:val="16"/>
              </w:rPr>
              <w:t xml:space="preserve">% </w:t>
            </w:r>
            <w:r w:rsidR="00D1751A" w:rsidRPr="0011211C">
              <w:rPr>
                <w:rFonts w:ascii="Arial" w:hAnsi="Arial" w:cs="Arial"/>
                <w:sz w:val="16"/>
                <w:szCs w:val="16"/>
              </w:rPr>
              <w:t xml:space="preserve">Expedientes con valores científicos </w:t>
            </w:r>
            <w:r w:rsidRPr="0011211C">
              <w:rPr>
                <w:rFonts w:ascii="Arial" w:hAnsi="Arial" w:cs="Arial"/>
                <w:sz w:val="16"/>
                <w:szCs w:val="16"/>
              </w:rPr>
              <w:t>en tratamiento de enfermedades</w:t>
            </w:r>
          </w:p>
          <w:p w:rsidR="003D2B2C" w:rsidRPr="0011211C" w:rsidRDefault="003D2B2C" w:rsidP="00D1751A">
            <w:pPr>
              <w:spacing w:after="0" w:line="240" w:lineRule="auto"/>
              <w:jc w:val="both"/>
              <w:rPr>
                <w:rFonts w:ascii="Arial" w:hAnsi="Arial" w:cs="Arial"/>
                <w:sz w:val="16"/>
                <w:szCs w:val="16"/>
              </w:rPr>
            </w:pPr>
            <w:r w:rsidRPr="0011211C">
              <w:rPr>
                <w:rFonts w:ascii="Arial" w:hAnsi="Arial" w:cs="Arial"/>
                <w:sz w:val="16"/>
                <w:szCs w:val="16"/>
              </w:rPr>
              <w:t xml:space="preserve">4 </w:t>
            </w:r>
            <w:r w:rsidR="00E83B35" w:rsidRPr="0011211C">
              <w:rPr>
                <w:rFonts w:ascii="Arial" w:hAnsi="Arial" w:cs="Arial"/>
                <w:sz w:val="16"/>
                <w:szCs w:val="16"/>
              </w:rPr>
              <w:t xml:space="preserve">% </w:t>
            </w:r>
            <w:r w:rsidRPr="0011211C">
              <w:rPr>
                <w:rFonts w:ascii="Arial" w:hAnsi="Arial" w:cs="Arial"/>
                <w:sz w:val="16"/>
                <w:szCs w:val="16"/>
              </w:rPr>
              <w:t>Expedientes con valores científicos de casos desconocidos o nunca antes tratados</w:t>
            </w:r>
          </w:p>
          <w:p w:rsidR="003D2B2C" w:rsidRPr="0011211C" w:rsidRDefault="0011211C" w:rsidP="00D1751A">
            <w:pPr>
              <w:spacing w:after="0" w:line="240" w:lineRule="auto"/>
              <w:jc w:val="both"/>
              <w:rPr>
                <w:rFonts w:ascii="Arial" w:hAnsi="Arial" w:cs="Arial"/>
                <w:sz w:val="16"/>
                <w:szCs w:val="16"/>
              </w:rPr>
            </w:pPr>
            <w:r w:rsidRPr="0011211C">
              <w:rPr>
                <w:rFonts w:ascii="Arial" w:hAnsi="Arial" w:cs="Arial"/>
                <w:sz w:val="16"/>
                <w:szCs w:val="16"/>
              </w:rPr>
              <w:t xml:space="preserve">2 </w:t>
            </w:r>
            <w:r w:rsidR="003D2B2C" w:rsidRPr="0011211C">
              <w:rPr>
                <w:rFonts w:ascii="Arial" w:hAnsi="Arial" w:cs="Arial"/>
                <w:sz w:val="16"/>
                <w:szCs w:val="16"/>
              </w:rPr>
              <w:t>% Expedientes con valores científicos en tratamientos novedosos</w:t>
            </w:r>
          </w:p>
          <w:p w:rsidR="00041060" w:rsidRPr="0011211C" w:rsidRDefault="00041060" w:rsidP="00041060">
            <w:pPr>
              <w:spacing w:after="0" w:line="240" w:lineRule="auto"/>
              <w:jc w:val="both"/>
              <w:rPr>
                <w:rFonts w:ascii="Arial" w:hAnsi="Arial" w:cs="Arial"/>
                <w:sz w:val="16"/>
                <w:szCs w:val="16"/>
              </w:rPr>
            </w:pPr>
          </w:p>
        </w:tc>
      </w:tr>
    </w:tbl>
    <w:p w:rsidR="008703E5" w:rsidRPr="00C67C76" w:rsidRDefault="008703E5" w:rsidP="008703E5"/>
    <w:p w:rsidR="00D751FF" w:rsidRDefault="00D751FF" w:rsidP="008703E5">
      <w:pPr>
        <w:pStyle w:val="Sinespaciado"/>
        <w:rPr>
          <w:rFonts w:ascii="Arial Black" w:hAnsi="Arial Black"/>
          <w:b/>
          <w:sz w:val="18"/>
          <w:szCs w:val="18"/>
        </w:rPr>
      </w:pPr>
    </w:p>
    <w:p w:rsidR="0011211C" w:rsidRDefault="0011211C" w:rsidP="004029DD">
      <w:pPr>
        <w:pStyle w:val="Sinespaciado"/>
        <w:ind w:left="142"/>
        <w:rPr>
          <w:rFonts w:ascii="Arial Black" w:hAnsi="Arial Black"/>
          <w:b/>
          <w:sz w:val="18"/>
          <w:szCs w:val="18"/>
        </w:rPr>
      </w:pPr>
    </w:p>
    <w:p w:rsidR="0011211C" w:rsidRDefault="0011211C" w:rsidP="004029DD">
      <w:pPr>
        <w:pStyle w:val="Sinespaciado"/>
        <w:ind w:left="142"/>
        <w:rPr>
          <w:rFonts w:ascii="Arial Black" w:hAnsi="Arial Black"/>
          <w:b/>
          <w:sz w:val="18"/>
          <w:szCs w:val="18"/>
        </w:rPr>
      </w:pPr>
    </w:p>
    <w:p w:rsidR="0011211C" w:rsidRDefault="0011211C" w:rsidP="004029DD">
      <w:pPr>
        <w:pStyle w:val="Sinespaciado"/>
        <w:ind w:left="142"/>
        <w:rPr>
          <w:rFonts w:ascii="Arial Black" w:hAnsi="Arial Black"/>
          <w:b/>
          <w:sz w:val="18"/>
          <w:szCs w:val="18"/>
        </w:rPr>
      </w:pPr>
    </w:p>
    <w:p w:rsidR="0011211C" w:rsidRDefault="0011211C" w:rsidP="004029DD">
      <w:pPr>
        <w:pStyle w:val="Sinespaciado"/>
        <w:ind w:left="142"/>
        <w:rPr>
          <w:rFonts w:ascii="Arial Black" w:hAnsi="Arial Black"/>
          <w:b/>
          <w:sz w:val="18"/>
          <w:szCs w:val="18"/>
        </w:rPr>
      </w:pPr>
    </w:p>
    <w:p w:rsidR="0011211C" w:rsidRDefault="0011211C" w:rsidP="004029DD">
      <w:pPr>
        <w:pStyle w:val="Sinespaciado"/>
        <w:ind w:left="142"/>
        <w:rPr>
          <w:rFonts w:ascii="Arial Black" w:hAnsi="Arial Black"/>
          <w:b/>
          <w:sz w:val="18"/>
          <w:szCs w:val="18"/>
        </w:rPr>
      </w:pPr>
    </w:p>
    <w:p w:rsidR="008703E5" w:rsidRPr="00824091" w:rsidRDefault="008703E5" w:rsidP="004029D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1211C">
        <w:rPr>
          <w:rFonts w:ascii="Arial Black" w:hAnsi="Arial Black"/>
          <w:b/>
          <w:sz w:val="18"/>
          <w:szCs w:val="18"/>
        </w:rPr>
        <w:t xml:space="preserve">IVIL DE IPIALES    </w:t>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0011211C">
        <w:rPr>
          <w:rFonts w:ascii="Arial Black" w:hAnsi="Arial Black"/>
          <w:b/>
          <w:sz w:val="18"/>
          <w:szCs w:val="18"/>
        </w:rPr>
        <w:tab/>
      </w:r>
      <w:r w:rsidRPr="00824091">
        <w:rPr>
          <w:rFonts w:ascii="Arial Black" w:hAnsi="Arial Black"/>
          <w:b/>
          <w:sz w:val="18"/>
          <w:szCs w:val="18"/>
        </w:rPr>
        <w:t>HOJA:</w:t>
      </w:r>
      <w:r w:rsidR="00A92BA3">
        <w:rPr>
          <w:rFonts w:ascii="Arial Black" w:hAnsi="Arial Black"/>
          <w:b/>
          <w:sz w:val="18"/>
          <w:szCs w:val="18"/>
        </w:rPr>
        <w:t xml:space="preserve"> </w:t>
      </w:r>
      <w:r w:rsidR="0011211C">
        <w:rPr>
          <w:rFonts w:ascii="Arial Black" w:hAnsi="Arial Black"/>
          <w:b/>
          <w:sz w:val="18"/>
          <w:szCs w:val="18"/>
        </w:rPr>
        <w:t xml:space="preserve">60 </w:t>
      </w:r>
      <w:r w:rsidRPr="00824091">
        <w:rPr>
          <w:rFonts w:ascii="Arial Black" w:hAnsi="Arial Black"/>
          <w:b/>
          <w:sz w:val="18"/>
          <w:szCs w:val="18"/>
        </w:rPr>
        <w:t>DE:</w:t>
      </w:r>
      <w:r w:rsidR="00A92BA3">
        <w:rPr>
          <w:rFonts w:ascii="Arial Black" w:hAnsi="Arial Black"/>
          <w:b/>
          <w:sz w:val="18"/>
          <w:szCs w:val="18"/>
        </w:rPr>
        <w:t xml:space="preserve"> </w:t>
      </w:r>
      <w:r w:rsidR="007E3DBD">
        <w:rPr>
          <w:rFonts w:ascii="Arial Black" w:hAnsi="Arial Black"/>
          <w:b/>
          <w:sz w:val="18"/>
          <w:szCs w:val="18"/>
        </w:rPr>
        <w:t>144</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4029DD">
      <w:pPr>
        <w:pStyle w:val="Sinespaciado"/>
        <w:ind w:left="142"/>
        <w:rPr>
          <w:rFonts w:ascii="Arial Black" w:hAnsi="Arial Black"/>
          <w:b/>
          <w:sz w:val="18"/>
          <w:szCs w:val="18"/>
        </w:rPr>
      </w:pPr>
      <w:r>
        <w:rPr>
          <w:rFonts w:ascii="Arial Black" w:hAnsi="Arial Black"/>
          <w:b/>
          <w:sz w:val="18"/>
          <w:szCs w:val="18"/>
        </w:rPr>
        <w:t>CÓDIGO SECCIÓN: 300</w:t>
      </w:r>
    </w:p>
    <w:p w:rsidR="0011211C" w:rsidRDefault="0011211C" w:rsidP="004029D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BF7C26">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BF7C26">
        <w:trPr>
          <w:trHeight w:val="772"/>
        </w:trPr>
        <w:tc>
          <w:tcPr>
            <w:tcW w:w="1187"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8703E5" w:rsidRPr="00B7391B" w:rsidTr="00BF7C26">
        <w:trPr>
          <w:trHeight w:val="70"/>
        </w:trPr>
        <w:tc>
          <w:tcPr>
            <w:tcW w:w="1187" w:type="dxa"/>
            <w:tcBorders>
              <w:bottom w:val="single" w:sz="4" w:space="0" w:color="auto"/>
            </w:tcBorders>
          </w:tcPr>
          <w:p w:rsidR="008703E5" w:rsidRPr="00CE6164" w:rsidRDefault="008703E5" w:rsidP="008B2026">
            <w:pPr>
              <w:spacing w:after="0" w:line="240" w:lineRule="auto"/>
              <w:rPr>
                <w:rFonts w:ascii="Arial" w:hAnsi="Arial" w:cs="Arial"/>
                <w:b/>
                <w:sz w:val="20"/>
                <w:szCs w:val="20"/>
              </w:rPr>
            </w:pPr>
          </w:p>
        </w:tc>
        <w:tc>
          <w:tcPr>
            <w:tcW w:w="4337" w:type="dxa"/>
            <w:tcBorders>
              <w:bottom w:val="single" w:sz="4" w:space="0" w:color="auto"/>
            </w:tcBorders>
          </w:tcPr>
          <w:p w:rsidR="001B7A28" w:rsidRPr="0011211C" w:rsidRDefault="001B7A28" w:rsidP="00E767FF">
            <w:pPr>
              <w:spacing w:after="0" w:line="240" w:lineRule="auto"/>
              <w:rPr>
                <w:rFonts w:ascii="Arial" w:eastAsia="Times New Roman" w:hAnsi="Arial" w:cs="Arial"/>
                <w:color w:val="000000"/>
                <w:sz w:val="16"/>
                <w:szCs w:val="16"/>
                <w:lang w:eastAsia="es-CO"/>
              </w:rPr>
            </w:pPr>
          </w:p>
          <w:p w:rsidR="0001268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Control de trabajo parto</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Test de aldrete - escala bromaje</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Escala Glasgow y control neurológico &gt;2 años</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Reporte exámenes de laboratorio</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Reporte de electrocardiograma</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 xml:space="preserve">Reporte de monitoria fetal </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Reporte de endoscopia digestiva</w:t>
            </w:r>
          </w:p>
          <w:p w:rsidR="00E767FF"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 xml:space="preserve">Solicitud de estudio de patología </w:t>
            </w:r>
          </w:p>
          <w:p w:rsidR="008703E5" w:rsidRPr="0011211C" w:rsidRDefault="00E767FF" w:rsidP="00E767FF">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Informe diagnóstico anatomopatológico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 xml:space="preserve">Solicitud de estudio de patología </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Informe diagnóstico anatomopatológico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Resu</w:t>
            </w:r>
            <w:r w:rsidR="0011211C" w:rsidRPr="0011211C">
              <w:rPr>
                <w:rFonts w:ascii="Arial" w:eastAsia="Times New Roman" w:hAnsi="Arial" w:cs="Arial"/>
                <w:color w:val="000000"/>
                <w:sz w:val="16"/>
                <w:szCs w:val="16"/>
                <w:lang w:eastAsia="es-CO"/>
              </w:rPr>
              <w:t>ltado citología sé</w:t>
            </w:r>
            <w:r w:rsidRPr="0011211C">
              <w:rPr>
                <w:rFonts w:ascii="Arial" w:eastAsia="Times New Roman" w:hAnsi="Arial" w:cs="Arial"/>
                <w:color w:val="000000"/>
                <w:sz w:val="16"/>
                <w:szCs w:val="16"/>
                <w:lang w:eastAsia="es-CO"/>
              </w:rPr>
              <w:t>rvico</w:t>
            </w:r>
            <w:r w:rsidR="0011211C" w:rsidRPr="0011211C">
              <w:rPr>
                <w:rFonts w:ascii="Arial" w:eastAsia="Times New Roman" w:hAnsi="Arial" w:cs="Arial"/>
                <w:color w:val="000000"/>
                <w:sz w:val="16"/>
                <w:szCs w:val="16"/>
                <w:lang w:eastAsia="es-CO"/>
              </w:rPr>
              <w:t xml:space="preserve"> </w:t>
            </w:r>
            <w:r w:rsidRPr="0011211C">
              <w:rPr>
                <w:rFonts w:ascii="Arial" w:eastAsia="Times New Roman" w:hAnsi="Arial" w:cs="Arial"/>
                <w:color w:val="000000"/>
                <w:sz w:val="16"/>
                <w:szCs w:val="16"/>
                <w:lang w:eastAsia="es-CO"/>
              </w:rPr>
              <w:t>uterina</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Informe de colposcopia</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Solicitud de reserva o transfusión</w:t>
            </w:r>
          </w:p>
          <w:p w:rsidR="00DF3A31" w:rsidRPr="0011211C" w:rsidRDefault="0011211C"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Control de glumetrí</w:t>
            </w:r>
            <w:r w:rsidR="00DF3A31" w:rsidRPr="0011211C">
              <w:rPr>
                <w:rFonts w:ascii="Arial" w:eastAsia="Times New Roman" w:hAnsi="Arial" w:cs="Arial"/>
                <w:color w:val="000000"/>
                <w:sz w:val="16"/>
                <w:szCs w:val="16"/>
                <w:lang w:eastAsia="es-CO"/>
              </w:rPr>
              <w:t>a</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Control paciente crítico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Notas enfermería</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Esquema quemaduras</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Consentimiento informado para la realización de procedimientos de enfermería</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Consentimiento informado para procedimientos médicos quirúrgicos</w:t>
            </w:r>
          </w:p>
          <w:p w:rsidR="00DF3A31" w:rsidRPr="0011211C" w:rsidRDefault="00DF3A31" w:rsidP="001B7A28">
            <w:pPr>
              <w:spacing w:after="0" w:line="240" w:lineRule="auto"/>
              <w:rPr>
                <w:rFonts w:ascii="Arial" w:hAnsi="Arial" w:cs="Arial"/>
                <w:sz w:val="16"/>
                <w:szCs w:val="16"/>
              </w:rPr>
            </w:pPr>
            <w:r w:rsidRPr="0011211C">
              <w:rPr>
                <w:rFonts w:ascii="Arial" w:eastAsia="Times New Roman" w:hAnsi="Arial" w:cs="Arial"/>
                <w:color w:val="000000"/>
                <w:sz w:val="16"/>
                <w:szCs w:val="16"/>
                <w:lang w:eastAsia="es-CO"/>
              </w:rPr>
              <w:t xml:space="preserve">Consentimiento informado anestesia general </w:t>
            </w:r>
          </w:p>
        </w:tc>
        <w:tc>
          <w:tcPr>
            <w:tcW w:w="1134" w:type="dxa"/>
            <w:tcBorders>
              <w:bottom w:val="single" w:sz="4" w:space="0" w:color="auto"/>
            </w:tcBorders>
          </w:tcPr>
          <w:p w:rsidR="008703E5" w:rsidRPr="0011211C" w:rsidRDefault="008703E5" w:rsidP="008B2026">
            <w:pPr>
              <w:spacing w:after="0" w:line="240" w:lineRule="auto"/>
              <w:jc w:val="center"/>
              <w:rPr>
                <w:rFonts w:ascii="Arial" w:hAnsi="Arial" w:cs="Arial"/>
                <w:sz w:val="16"/>
                <w:szCs w:val="16"/>
              </w:rPr>
            </w:pPr>
          </w:p>
        </w:tc>
        <w:tc>
          <w:tcPr>
            <w:tcW w:w="992" w:type="dxa"/>
            <w:tcBorders>
              <w:bottom w:val="single" w:sz="4" w:space="0" w:color="auto"/>
            </w:tcBorders>
          </w:tcPr>
          <w:p w:rsidR="008703E5" w:rsidRPr="0011211C" w:rsidRDefault="008703E5" w:rsidP="008B2026">
            <w:pPr>
              <w:spacing w:after="0" w:line="240" w:lineRule="auto"/>
              <w:jc w:val="center"/>
              <w:rPr>
                <w:rFonts w:ascii="Arial" w:hAnsi="Arial" w:cs="Arial"/>
                <w:sz w:val="16"/>
                <w:szCs w:val="16"/>
              </w:rPr>
            </w:pPr>
          </w:p>
        </w:tc>
        <w:tc>
          <w:tcPr>
            <w:tcW w:w="567" w:type="dxa"/>
            <w:tcBorders>
              <w:bottom w:val="single" w:sz="4" w:space="0" w:color="auto"/>
            </w:tcBorders>
          </w:tcPr>
          <w:p w:rsidR="008703E5" w:rsidRPr="0011211C" w:rsidRDefault="008703E5" w:rsidP="008B2026">
            <w:pPr>
              <w:spacing w:after="0" w:line="240" w:lineRule="auto"/>
              <w:jc w:val="center"/>
              <w:rPr>
                <w:rFonts w:ascii="Arial" w:hAnsi="Arial" w:cs="Arial"/>
                <w:sz w:val="16"/>
                <w:szCs w:val="16"/>
              </w:rPr>
            </w:pPr>
          </w:p>
        </w:tc>
        <w:tc>
          <w:tcPr>
            <w:tcW w:w="425" w:type="dxa"/>
            <w:tcBorders>
              <w:bottom w:val="single" w:sz="4" w:space="0" w:color="auto"/>
            </w:tcBorders>
          </w:tcPr>
          <w:p w:rsidR="008703E5" w:rsidRPr="0011211C" w:rsidRDefault="008703E5" w:rsidP="008B2026">
            <w:pPr>
              <w:spacing w:after="0" w:line="240" w:lineRule="auto"/>
              <w:jc w:val="center"/>
              <w:rPr>
                <w:rFonts w:ascii="Arial" w:hAnsi="Arial" w:cs="Arial"/>
                <w:sz w:val="16"/>
                <w:szCs w:val="16"/>
              </w:rPr>
            </w:pPr>
          </w:p>
        </w:tc>
        <w:tc>
          <w:tcPr>
            <w:tcW w:w="425" w:type="dxa"/>
            <w:tcBorders>
              <w:bottom w:val="single" w:sz="4" w:space="0" w:color="auto"/>
            </w:tcBorders>
          </w:tcPr>
          <w:p w:rsidR="008703E5" w:rsidRPr="0011211C" w:rsidRDefault="008703E5" w:rsidP="008B2026">
            <w:pPr>
              <w:spacing w:after="0" w:line="240" w:lineRule="auto"/>
              <w:jc w:val="center"/>
              <w:rPr>
                <w:rFonts w:ascii="Arial" w:hAnsi="Arial" w:cs="Arial"/>
                <w:sz w:val="16"/>
                <w:szCs w:val="16"/>
              </w:rPr>
            </w:pPr>
          </w:p>
        </w:tc>
        <w:tc>
          <w:tcPr>
            <w:tcW w:w="426" w:type="dxa"/>
            <w:tcBorders>
              <w:bottom w:val="single" w:sz="4" w:space="0" w:color="auto"/>
            </w:tcBorders>
          </w:tcPr>
          <w:p w:rsidR="008703E5" w:rsidRPr="0011211C" w:rsidRDefault="008703E5" w:rsidP="008B202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5E0C18" w:rsidRPr="0011211C" w:rsidRDefault="005E0C18" w:rsidP="005E0C18">
            <w:pPr>
              <w:spacing w:after="0" w:line="240" w:lineRule="auto"/>
              <w:jc w:val="both"/>
              <w:rPr>
                <w:rFonts w:ascii="Arial" w:hAnsi="Arial" w:cs="Arial"/>
                <w:sz w:val="16"/>
                <w:szCs w:val="16"/>
              </w:rPr>
            </w:pPr>
            <w:r w:rsidRPr="0011211C">
              <w:rPr>
                <w:rFonts w:ascii="Arial" w:hAnsi="Arial" w:cs="Arial"/>
                <w:sz w:val="16"/>
                <w:szCs w:val="16"/>
              </w:rPr>
              <w:t xml:space="preserve"> Los expedientes de Historia Clínica que lleguen a formar parte de un proceso relacionado con delitos de lesa humanidad, la conservación será permanente.</w:t>
            </w:r>
          </w:p>
          <w:p w:rsidR="005E0C18" w:rsidRPr="0011211C" w:rsidRDefault="005E0C18" w:rsidP="005E0C18">
            <w:pPr>
              <w:spacing w:after="0" w:line="240" w:lineRule="auto"/>
              <w:jc w:val="both"/>
              <w:rPr>
                <w:rFonts w:ascii="Arial" w:hAnsi="Arial" w:cs="Arial"/>
                <w:sz w:val="16"/>
                <w:szCs w:val="16"/>
              </w:rPr>
            </w:pPr>
            <w:r w:rsidRPr="0011211C">
              <w:rPr>
                <w:rFonts w:ascii="Arial" w:hAnsi="Arial" w:cs="Arial"/>
                <w:sz w:val="16"/>
                <w:szCs w:val="16"/>
              </w:rPr>
              <w:t>Se deben conservar las Historias Clínicas de pacientes victimas de eventos catastróficos que generen eventos jurídicos hacia el futuro, dichos expedientes se conservaran el tiempo legal que señala la Ley, Los expedientes de Historia Clínica que sean parte de un proceso judicial o de una investigación por parte de los entes judiciales se mantendrán en custodia permanente hasta que se encuentre ejecutoriado el fallo de primera, segunda instancia o el recurso de casación, El Comité de Historias Clínicas, determinara al momento de autorizar la selección y eliminación, cuáles de ellas cumplen estos criterios de conservación, ya que la información es de carácter confidencial.</w:t>
            </w:r>
          </w:p>
          <w:p w:rsidR="005E0C18" w:rsidRPr="0011211C" w:rsidRDefault="005E0C18" w:rsidP="005E0C18">
            <w:pPr>
              <w:spacing w:after="0" w:line="240" w:lineRule="auto"/>
              <w:jc w:val="both"/>
              <w:rPr>
                <w:rFonts w:ascii="Arial" w:hAnsi="Arial" w:cs="Arial"/>
                <w:sz w:val="16"/>
                <w:szCs w:val="16"/>
              </w:rPr>
            </w:pPr>
            <w:r w:rsidRPr="0011211C">
              <w:rPr>
                <w:rFonts w:ascii="Arial" w:hAnsi="Arial" w:cs="Arial"/>
                <w:sz w:val="16"/>
                <w:szCs w:val="16"/>
              </w:rPr>
              <w:t>Esta documentación hará parte de la memoria institucional.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w:t>
            </w:r>
          </w:p>
          <w:p w:rsidR="008703E5" w:rsidRPr="0011211C" w:rsidRDefault="005E0C18" w:rsidP="005E0C18">
            <w:pPr>
              <w:spacing w:after="0" w:line="240" w:lineRule="auto"/>
              <w:jc w:val="both"/>
              <w:rPr>
                <w:rFonts w:ascii="Arial" w:hAnsi="Arial" w:cs="Arial"/>
                <w:sz w:val="16"/>
                <w:szCs w:val="16"/>
              </w:rPr>
            </w:pPr>
            <w:r w:rsidRPr="0011211C">
              <w:rPr>
                <w:rFonts w:ascii="Arial" w:hAnsi="Arial" w:cs="Arial"/>
                <w:sz w:val="16"/>
                <w:szCs w:val="16"/>
              </w:rPr>
              <w:t>Para la disposición final de los expedientes susceptibles de ser eliminados, se tendrá en cuenta lo señalado en el artículo 4 de la Resolución 839 de marzo de 2017 del Ministerio de Salud y Protección Social “Disposición final del expediente de Historia Clínica”. Cumplido este requerimiento se procede a eliminar la documentación. Este procedimiento</w:t>
            </w:r>
            <w:r w:rsidR="00482F78" w:rsidRPr="0011211C">
              <w:rPr>
                <w:rFonts w:ascii="Arial" w:hAnsi="Arial" w:cs="Arial"/>
                <w:sz w:val="16"/>
                <w:szCs w:val="16"/>
              </w:rPr>
              <w:t xml:space="preserve"> consiste en una destrucción física de los documentos. La eliminación se hace a través del método de picado de papel.</w:t>
            </w:r>
          </w:p>
        </w:tc>
      </w:tr>
    </w:tbl>
    <w:p w:rsidR="001B7A28" w:rsidRDefault="001B7A28" w:rsidP="008703E5">
      <w:pPr>
        <w:pStyle w:val="Sinespaciado"/>
        <w:rPr>
          <w:rFonts w:ascii="Arial Black" w:hAnsi="Arial Black"/>
          <w:b/>
          <w:sz w:val="18"/>
          <w:szCs w:val="18"/>
        </w:rPr>
      </w:pPr>
    </w:p>
    <w:p w:rsidR="001A60C8" w:rsidRDefault="001A60C8" w:rsidP="00E81547">
      <w:pPr>
        <w:pStyle w:val="Sinespaciado"/>
        <w:ind w:left="142"/>
        <w:rPr>
          <w:rFonts w:ascii="Arial Black" w:hAnsi="Arial Black"/>
          <w:b/>
          <w:sz w:val="18"/>
          <w:szCs w:val="18"/>
        </w:rPr>
      </w:pPr>
    </w:p>
    <w:p w:rsidR="00ED77A5" w:rsidRDefault="00ED77A5" w:rsidP="00E81547">
      <w:pPr>
        <w:pStyle w:val="Sinespaciado"/>
        <w:ind w:left="142"/>
        <w:rPr>
          <w:rFonts w:ascii="Arial Black" w:hAnsi="Arial Black"/>
          <w:b/>
          <w:sz w:val="18"/>
          <w:szCs w:val="18"/>
        </w:rPr>
      </w:pPr>
    </w:p>
    <w:p w:rsidR="00ED77A5" w:rsidRDefault="00ED77A5" w:rsidP="00E81547">
      <w:pPr>
        <w:pStyle w:val="Sinespaciado"/>
        <w:ind w:left="142"/>
        <w:rPr>
          <w:rFonts w:ascii="Arial Black" w:hAnsi="Arial Black"/>
          <w:b/>
          <w:sz w:val="18"/>
          <w:szCs w:val="18"/>
        </w:rPr>
      </w:pPr>
    </w:p>
    <w:p w:rsidR="0011211C" w:rsidRDefault="0011211C" w:rsidP="00E81547">
      <w:pPr>
        <w:pStyle w:val="Sinespaciado"/>
        <w:ind w:left="142"/>
        <w:rPr>
          <w:rFonts w:ascii="Arial Black" w:hAnsi="Arial Black"/>
          <w:b/>
          <w:sz w:val="18"/>
          <w:szCs w:val="18"/>
        </w:rPr>
      </w:pPr>
    </w:p>
    <w:p w:rsidR="0011211C" w:rsidRDefault="0011211C" w:rsidP="00E81547">
      <w:pPr>
        <w:pStyle w:val="Sinespaciado"/>
        <w:ind w:left="142"/>
        <w:rPr>
          <w:rFonts w:ascii="Arial Black" w:hAnsi="Arial Black"/>
          <w:b/>
          <w:sz w:val="18"/>
          <w:szCs w:val="18"/>
        </w:rPr>
      </w:pPr>
    </w:p>
    <w:p w:rsidR="0011211C" w:rsidRDefault="0011211C" w:rsidP="00E81547">
      <w:pPr>
        <w:pStyle w:val="Sinespaciado"/>
        <w:ind w:left="142"/>
        <w:rPr>
          <w:rFonts w:ascii="Arial Black" w:hAnsi="Arial Black"/>
          <w:b/>
          <w:sz w:val="18"/>
          <w:szCs w:val="18"/>
        </w:rPr>
      </w:pPr>
    </w:p>
    <w:p w:rsidR="008703E5" w:rsidRPr="00824091" w:rsidRDefault="008703E5" w:rsidP="00E8154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3809C2">
        <w:rPr>
          <w:rFonts w:ascii="Arial Black" w:hAnsi="Arial Black"/>
          <w:b/>
          <w:sz w:val="18"/>
          <w:szCs w:val="18"/>
        </w:rPr>
        <w:t xml:space="preserve">IVIL DE IPIALES    </w:t>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003809C2">
        <w:rPr>
          <w:rFonts w:ascii="Arial Black" w:hAnsi="Arial Black"/>
          <w:b/>
          <w:sz w:val="18"/>
          <w:szCs w:val="18"/>
        </w:rPr>
        <w:tab/>
      </w:r>
      <w:r w:rsidRPr="00824091">
        <w:rPr>
          <w:rFonts w:ascii="Arial Black" w:hAnsi="Arial Black"/>
          <w:b/>
          <w:sz w:val="18"/>
          <w:szCs w:val="18"/>
        </w:rPr>
        <w:t>HOJA:</w:t>
      </w:r>
      <w:r w:rsidR="00ED77A5">
        <w:rPr>
          <w:rFonts w:ascii="Arial Black" w:hAnsi="Arial Black"/>
          <w:b/>
          <w:sz w:val="18"/>
          <w:szCs w:val="18"/>
        </w:rPr>
        <w:t xml:space="preserve"> </w:t>
      </w:r>
      <w:r w:rsidR="003809C2">
        <w:rPr>
          <w:rFonts w:ascii="Arial Black" w:hAnsi="Arial Black"/>
          <w:b/>
          <w:sz w:val="18"/>
          <w:szCs w:val="18"/>
        </w:rPr>
        <w:t>61</w:t>
      </w:r>
      <w:r w:rsidR="00ED77A5">
        <w:rPr>
          <w:rFonts w:ascii="Arial Black" w:hAnsi="Arial Black"/>
          <w:b/>
          <w:sz w:val="18"/>
          <w:szCs w:val="18"/>
        </w:rPr>
        <w:t xml:space="preserve"> </w:t>
      </w:r>
      <w:r w:rsidRPr="00824091">
        <w:rPr>
          <w:rFonts w:ascii="Arial Black" w:hAnsi="Arial Black"/>
          <w:b/>
          <w:sz w:val="18"/>
          <w:szCs w:val="18"/>
        </w:rPr>
        <w:t>DE:</w:t>
      </w:r>
      <w:r w:rsidR="00ED77A5">
        <w:rPr>
          <w:rFonts w:ascii="Arial Black" w:hAnsi="Arial Black"/>
          <w:b/>
          <w:sz w:val="18"/>
          <w:szCs w:val="18"/>
        </w:rPr>
        <w:t xml:space="preserve"> </w:t>
      </w:r>
      <w:r w:rsidR="007E3DBD">
        <w:rPr>
          <w:rFonts w:ascii="Arial Black" w:hAnsi="Arial Black"/>
          <w:b/>
          <w:sz w:val="18"/>
          <w:szCs w:val="18"/>
        </w:rPr>
        <w:t>144</w:t>
      </w:r>
    </w:p>
    <w:p w:rsidR="008703E5" w:rsidRDefault="008703E5" w:rsidP="00E8154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E81547">
      <w:pPr>
        <w:pStyle w:val="Sinespaciado"/>
        <w:ind w:left="142"/>
        <w:rPr>
          <w:rFonts w:ascii="Arial Black" w:hAnsi="Arial Black"/>
          <w:b/>
          <w:sz w:val="18"/>
          <w:szCs w:val="18"/>
        </w:rPr>
      </w:pPr>
      <w:r>
        <w:rPr>
          <w:rFonts w:ascii="Arial Black" w:hAnsi="Arial Black"/>
          <w:b/>
          <w:sz w:val="18"/>
          <w:szCs w:val="18"/>
        </w:rPr>
        <w:t>CÓDIGO SECCIÓN: 300</w:t>
      </w:r>
    </w:p>
    <w:p w:rsidR="0011211C" w:rsidRDefault="0011211C" w:rsidP="00E8154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3809C2">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3809C2">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8703E5" w:rsidRPr="00B7391B" w:rsidTr="008B2026">
        <w:trPr>
          <w:trHeight w:val="70"/>
        </w:trPr>
        <w:tc>
          <w:tcPr>
            <w:tcW w:w="1187" w:type="dxa"/>
          </w:tcPr>
          <w:p w:rsidR="008703E5" w:rsidRPr="00CE6164" w:rsidRDefault="008703E5" w:rsidP="008B2026">
            <w:pPr>
              <w:spacing w:after="0" w:line="240" w:lineRule="auto"/>
              <w:rPr>
                <w:rFonts w:ascii="Arial" w:hAnsi="Arial" w:cs="Arial"/>
                <w:b/>
                <w:sz w:val="20"/>
                <w:szCs w:val="20"/>
              </w:rPr>
            </w:pPr>
          </w:p>
        </w:tc>
        <w:tc>
          <w:tcPr>
            <w:tcW w:w="4337" w:type="dxa"/>
          </w:tcPr>
          <w:p w:rsidR="00117666" w:rsidRPr="0011211C" w:rsidRDefault="00117666" w:rsidP="00117666">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y regional</w:t>
            </w:r>
          </w:p>
          <w:p w:rsidR="001B7A28" w:rsidRPr="0011211C" w:rsidRDefault="00117666" w:rsidP="00117666">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 xml:space="preserve">Valoración </w:t>
            </w:r>
            <w:r w:rsidR="0011211C" w:rsidRPr="0011211C">
              <w:rPr>
                <w:rFonts w:ascii="Arial" w:eastAsia="Times New Roman" w:hAnsi="Arial" w:cs="Arial"/>
                <w:color w:val="000000"/>
                <w:sz w:val="16"/>
                <w:szCs w:val="16"/>
                <w:lang w:eastAsia="es-CO"/>
              </w:rPr>
              <w:t>pre anestésica</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Consentimiento informado para interrupción voluntaria de embarazo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Información y orientación al ingreso del usuario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Seguimiento usuario y adherencia al tratamiento al egreso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Monitorización de traslado de paciente asistencial básico y medicalizado</w:t>
            </w:r>
          </w:p>
          <w:p w:rsidR="00DF3A31" w:rsidRPr="0011211C" w:rsidRDefault="00DF3A31" w:rsidP="00DF3A31">
            <w:pPr>
              <w:spacing w:after="0" w:line="240" w:lineRule="auto"/>
              <w:rPr>
                <w:rFonts w:ascii="Arial" w:eastAsia="Times New Roman" w:hAnsi="Arial" w:cs="Arial"/>
                <w:color w:val="000000"/>
                <w:sz w:val="16"/>
                <w:szCs w:val="16"/>
                <w:lang w:eastAsia="es-CO"/>
              </w:rPr>
            </w:pPr>
            <w:r w:rsidRPr="0011211C">
              <w:rPr>
                <w:rFonts w:ascii="Arial" w:eastAsia="Times New Roman" w:hAnsi="Arial" w:cs="Arial"/>
                <w:color w:val="000000"/>
                <w:sz w:val="16"/>
                <w:szCs w:val="16"/>
                <w:lang w:eastAsia="es-CO"/>
              </w:rPr>
              <w:t>Autorización hospitalización</w:t>
            </w:r>
          </w:p>
          <w:p w:rsidR="008703E5" w:rsidRPr="0011211C" w:rsidRDefault="008703E5" w:rsidP="008B2026">
            <w:pPr>
              <w:spacing w:after="0" w:line="240" w:lineRule="auto"/>
              <w:rPr>
                <w:rFonts w:ascii="Arial" w:hAnsi="Arial" w:cs="Arial"/>
                <w:sz w:val="16"/>
                <w:szCs w:val="16"/>
              </w:rPr>
            </w:pPr>
          </w:p>
        </w:tc>
        <w:tc>
          <w:tcPr>
            <w:tcW w:w="1134" w:type="dxa"/>
          </w:tcPr>
          <w:p w:rsidR="008703E5" w:rsidRPr="0011211C" w:rsidRDefault="008703E5" w:rsidP="008B2026">
            <w:pPr>
              <w:spacing w:after="0" w:line="240" w:lineRule="auto"/>
              <w:jc w:val="center"/>
              <w:rPr>
                <w:rFonts w:ascii="Arial" w:hAnsi="Arial" w:cs="Arial"/>
                <w:sz w:val="16"/>
                <w:szCs w:val="16"/>
              </w:rPr>
            </w:pPr>
          </w:p>
        </w:tc>
        <w:tc>
          <w:tcPr>
            <w:tcW w:w="992" w:type="dxa"/>
          </w:tcPr>
          <w:p w:rsidR="008703E5" w:rsidRPr="0011211C" w:rsidRDefault="008703E5" w:rsidP="008B2026">
            <w:pPr>
              <w:spacing w:after="0" w:line="240" w:lineRule="auto"/>
              <w:jc w:val="center"/>
              <w:rPr>
                <w:rFonts w:ascii="Arial" w:hAnsi="Arial" w:cs="Arial"/>
                <w:sz w:val="16"/>
                <w:szCs w:val="16"/>
              </w:rPr>
            </w:pPr>
          </w:p>
        </w:tc>
        <w:tc>
          <w:tcPr>
            <w:tcW w:w="567" w:type="dxa"/>
          </w:tcPr>
          <w:p w:rsidR="008703E5" w:rsidRPr="0011211C" w:rsidRDefault="008703E5" w:rsidP="008B2026">
            <w:pPr>
              <w:spacing w:after="0" w:line="240" w:lineRule="auto"/>
              <w:jc w:val="center"/>
              <w:rPr>
                <w:rFonts w:ascii="Arial" w:hAnsi="Arial" w:cs="Arial"/>
                <w:sz w:val="16"/>
                <w:szCs w:val="16"/>
              </w:rPr>
            </w:pPr>
          </w:p>
        </w:tc>
        <w:tc>
          <w:tcPr>
            <w:tcW w:w="425" w:type="dxa"/>
          </w:tcPr>
          <w:p w:rsidR="008703E5" w:rsidRPr="0011211C" w:rsidRDefault="008703E5" w:rsidP="008B2026">
            <w:pPr>
              <w:spacing w:after="0" w:line="240" w:lineRule="auto"/>
              <w:jc w:val="center"/>
              <w:rPr>
                <w:rFonts w:ascii="Arial" w:hAnsi="Arial" w:cs="Arial"/>
                <w:sz w:val="16"/>
                <w:szCs w:val="16"/>
              </w:rPr>
            </w:pPr>
          </w:p>
        </w:tc>
        <w:tc>
          <w:tcPr>
            <w:tcW w:w="425" w:type="dxa"/>
          </w:tcPr>
          <w:p w:rsidR="008703E5" w:rsidRPr="0011211C" w:rsidRDefault="008703E5" w:rsidP="008B2026">
            <w:pPr>
              <w:spacing w:after="0" w:line="240" w:lineRule="auto"/>
              <w:jc w:val="center"/>
              <w:rPr>
                <w:rFonts w:ascii="Arial" w:hAnsi="Arial" w:cs="Arial"/>
                <w:sz w:val="16"/>
                <w:szCs w:val="16"/>
              </w:rPr>
            </w:pPr>
          </w:p>
        </w:tc>
        <w:tc>
          <w:tcPr>
            <w:tcW w:w="426" w:type="dxa"/>
          </w:tcPr>
          <w:p w:rsidR="008703E5" w:rsidRPr="0011211C" w:rsidRDefault="008703E5" w:rsidP="008B2026">
            <w:pPr>
              <w:spacing w:after="0" w:line="240" w:lineRule="auto"/>
              <w:jc w:val="center"/>
              <w:rPr>
                <w:rFonts w:ascii="Arial" w:hAnsi="Arial" w:cs="Arial"/>
                <w:sz w:val="16"/>
                <w:szCs w:val="16"/>
              </w:rPr>
            </w:pPr>
          </w:p>
        </w:tc>
        <w:tc>
          <w:tcPr>
            <w:tcW w:w="7796" w:type="dxa"/>
            <w:shd w:val="clear" w:color="auto" w:fill="auto"/>
          </w:tcPr>
          <w:p w:rsidR="00E81547" w:rsidRPr="0011211C" w:rsidRDefault="00E81547" w:rsidP="008B2026">
            <w:pPr>
              <w:spacing w:after="0" w:line="240" w:lineRule="auto"/>
              <w:jc w:val="both"/>
              <w:rPr>
                <w:rFonts w:ascii="Arial" w:hAnsi="Arial" w:cs="Arial"/>
                <w:sz w:val="16"/>
                <w:szCs w:val="16"/>
              </w:rPr>
            </w:pPr>
          </w:p>
          <w:p w:rsidR="008703E5" w:rsidRPr="0011211C" w:rsidRDefault="00482F78" w:rsidP="008B2026">
            <w:pPr>
              <w:spacing w:after="0" w:line="240" w:lineRule="auto"/>
              <w:jc w:val="both"/>
              <w:rPr>
                <w:rFonts w:ascii="Arial" w:hAnsi="Arial" w:cs="Arial"/>
                <w:sz w:val="16"/>
                <w:szCs w:val="16"/>
              </w:rPr>
            </w:pPr>
            <w:r w:rsidRPr="0011211C">
              <w:rPr>
                <w:rFonts w:ascii="Arial" w:hAnsi="Arial" w:cs="Arial"/>
                <w:sz w:val="16"/>
                <w:szCs w:val="16"/>
              </w:rPr>
              <w:t>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8703E5" w:rsidRPr="00C67C76" w:rsidRDefault="008703E5" w:rsidP="008703E5"/>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211577" w:rsidRDefault="00211577" w:rsidP="008703E5">
      <w:pPr>
        <w:pStyle w:val="Sinespaciado"/>
        <w:rPr>
          <w:rFonts w:ascii="Arial Black" w:hAnsi="Arial Black"/>
          <w:b/>
          <w:sz w:val="18"/>
          <w:szCs w:val="18"/>
        </w:rPr>
      </w:pPr>
    </w:p>
    <w:p w:rsidR="00544691" w:rsidRDefault="00544691" w:rsidP="00FA0DD4">
      <w:pPr>
        <w:pStyle w:val="Sinespaciado"/>
        <w:ind w:left="142"/>
        <w:rPr>
          <w:rFonts w:ascii="Arial Black" w:hAnsi="Arial Black"/>
          <w:b/>
          <w:sz w:val="18"/>
          <w:szCs w:val="18"/>
        </w:rPr>
      </w:pPr>
    </w:p>
    <w:p w:rsidR="00685525" w:rsidRDefault="00685525" w:rsidP="00FA0DD4">
      <w:pPr>
        <w:pStyle w:val="Sinespaciado"/>
        <w:ind w:left="142"/>
        <w:rPr>
          <w:rFonts w:ascii="Arial Black" w:hAnsi="Arial Black"/>
          <w:b/>
          <w:sz w:val="18"/>
          <w:szCs w:val="18"/>
        </w:rPr>
      </w:pPr>
    </w:p>
    <w:p w:rsidR="008703E5" w:rsidRPr="00824091" w:rsidRDefault="008703E5" w:rsidP="00FA0DD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85525">
        <w:rPr>
          <w:rFonts w:ascii="Arial Black" w:hAnsi="Arial Black"/>
          <w:b/>
          <w:sz w:val="18"/>
          <w:szCs w:val="18"/>
        </w:rPr>
        <w:t xml:space="preserve">IVIL DE IPIALES    </w:t>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Pr="00824091">
        <w:rPr>
          <w:rFonts w:ascii="Arial Black" w:hAnsi="Arial Black"/>
          <w:b/>
          <w:sz w:val="18"/>
          <w:szCs w:val="18"/>
        </w:rPr>
        <w:t>HOJA:</w:t>
      </w:r>
      <w:r w:rsidR="00544691">
        <w:rPr>
          <w:rFonts w:ascii="Arial Black" w:hAnsi="Arial Black"/>
          <w:b/>
          <w:sz w:val="18"/>
          <w:szCs w:val="18"/>
        </w:rPr>
        <w:t xml:space="preserve"> </w:t>
      </w:r>
      <w:r w:rsidR="00685525">
        <w:rPr>
          <w:rFonts w:ascii="Arial Black" w:hAnsi="Arial Black"/>
          <w:b/>
          <w:sz w:val="18"/>
          <w:szCs w:val="18"/>
        </w:rPr>
        <w:t>62</w:t>
      </w:r>
      <w:r w:rsidR="00544691">
        <w:rPr>
          <w:rFonts w:ascii="Arial Black" w:hAnsi="Arial Black"/>
          <w:b/>
          <w:sz w:val="18"/>
          <w:szCs w:val="18"/>
        </w:rPr>
        <w:t xml:space="preserve"> </w:t>
      </w:r>
      <w:r w:rsidRPr="00824091">
        <w:rPr>
          <w:rFonts w:ascii="Arial Black" w:hAnsi="Arial Black"/>
          <w:b/>
          <w:sz w:val="18"/>
          <w:szCs w:val="18"/>
        </w:rPr>
        <w:t>DE:</w:t>
      </w:r>
      <w:r w:rsidR="00544691">
        <w:rPr>
          <w:rFonts w:ascii="Arial Black" w:hAnsi="Arial Black"/>
          <w:b/>
          <w:sz w:val="18"/>
          <w:szCs w:val="18"/>
        </w:rPr>
        <w:t xml:space="preserve"> </w:t>
      </w:r>
      <w:r w:rsidR="007E3DBD">
        <w:rPr>
          <w:rFonts w:ascii="Arial Black" w:hAnsi="Arial Black"/>
          <w:b/>
          <w:sz w:val="18"/>
          <w:szCs w:val="18"/>
        </w:rPr>
        <w:t>144</w:t>
      </w:r>
    </w:p>
    <w:p w:rsidR="008703E5" w:rsidRDefault="008703E5" w:rsidP="00FA0DD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FA0DD4">
      <w:pPr>
        <w:pStyle w:val="Sinespaciado"/>
        <w:ind w:left="142"/>
        <w:rPr>
          <w:rFonts w:ascii="Arial Black" w:hAnsi="Arial Black"/>
          <w:b/>
          <w:sz w:val="18"/>
          <w:szCs w:val="18"/>
        </w:rPr>
      </w:pPr>
      <w:r>
        <w:rPr>
          <w:rFonts w:ascii="Arial Black" w:hAnsi="Arial Black"/>
          <w:b/>
          <w:sz w:val="18"/>
          <w:szCs w:val="18"/>
        </w:rPr>
        <w:t>CÓDIGO SECCIÓN: 300</w:t>
      </w:r>
    </w:p>
    <w:p w:rsidR="00685525" w:rsidRDefault="00685525" w:rsidP="00FA0DD4">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685525">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685525">
        <w:trPr>
          <w:trHeight w:val="772"/>
        </w:trPr>
        <w:tc>
          <w:tcPr>
            <w:tcW w:w="1187"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bottom w:val="single" w:sz="4" w:space="0" w:color="000000"/>
            </w:tcBorders>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bottom w:val="single" w:sz="4" w:space="0" w:color="000000"/>
            </w:tcBorders>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B40EFE" w:rsidRPr="00B7391B" w:rsidTr="00685525">
        <w:trPr>
          <w:trHeight w:val="70"/>
        </w:trPr>
        <w:tc>
          <w:tcPr>
            <w:tcW w:w="1187" w:type="dxa"/>
            <w:tcBorders>
              <w:bottom w:val="single" w:sz="4" w:space="0" w:color="auto"/>
            </w:tcBorders>
          </w:tcPr>
          <w:p w:rsidR="00B40EFE" w:rsidRPr="00685525" w:rsidRDefault="00B40EFE" w:rsidP="00B40EFE">
            <w:pPr>
              <w:spacing w:after="0" w:line="240" w:lineRule="auto"/>
              <w:rPr>
                <w:rFonts w:ascii="Arial" w:hAnsi="Arial" w:cs="Arial"/>
                <w:b/>
                <w:sz w:val="16"/>
                <w:szCs w:val="16"/>
              </w:rPr>
            </w:pPr>
          </w:p>
          <w:p w:rsidR="00B40EFE" w:rsidRPr="00685525" w:rsidRDefault="00B40EFE" w:rsidP="00B40EFE">
            <w:pPr>
              <w:spacing w:after="0" w:line="240" w:lineRule="auto"/>
              <w:rPr>
                <w:rFonts w:ascii="Arial" w:hAnsi="Arial" w:cs="Arial"/>
                <w:b/>
                <w:sz w:val="16"/>
                <w:szCs w:val="16"/>
              </w:rPr>
            </w:pPr>
            <w:r w:rsidRPr="00685525">
              <w:rPr>
                <w:rFonts w:ascii="Arial" w:hAnsi="Arial" w:cs="Arial"/>
                <w:b/>
                <w:sz w:val="16"/>
                <w:szCs w:val="16"/>
              </w:rPr>
              <w:t>3</w:t>
            </w:r>
            <w:r w:rsidR="00F846D0" w:rsidRPr="00685525">
              <w:rPr>
                <w:rFonts w:ascii="Arial" w:hAnsi="Arial" w:cs="Arial"/>
                <w:b/>
                <w:sz w:val="16"/>
                <w:szCs w:val="16"/>
              </w:rPr>
              <w:t>00-13</w:t>
            </w:r>
          </w:p>
          <w:p w:rsidR="00B40EFE" w:rsidRPr="00685525" w:rsidRDefault="00B40EFE" w:rsidP="00B40EFE">
            <w:pPr>
              <w:spacing w:after="0" w:line="240" w:lineRule="auto"/>
              <w:rPr>
                <w:rFonts w:ascii="Arial" w:hAnsi="Arial" w:cs="Arial"/>
                <w:b/>
                <w:sz w:val="16"/>
                <w:szCs w:val="16"/>
              </w:rPr>
            </w:pPr>
          </w:p>
        </w:tc>
        <w:tc>
          <w:tcPr>
            <w:tcW w:w="4337" w:type="dxa"/>
            <w:tcBorders>
              <w:bottom w:val="single" w:sz="4" w:space="0" w:color="auto"/>
            </w:tcBorders>
          </w:tcPr>
          <w:p w:rsidR="00B40EFE" w:rsidRPr="00685525" w:rsidRDefault="00B40EFE" w:rsidP="00B40EFE">
            <w:pPr>
              <w:spacing w:after="0" w:line="240" w:lineRule="auto"/>
              <w:rPr>
                <w:rFonts w:ascii="Arial" w:hAnsi="Arial" w:cs="Arial"/>
                <w:b/>
                <w:sz w:val="16"/>
                <w:szCs w:val="16"/>
              </w:rPr>
            </w:pPr>
          </w:p>
          <w:p w:rsidR="00B40EFE" w:rsidRPr="00685525" w:rsidRDefault="00B40EFE" w:rsidP="00B40EFE">
            <w:pPr>
              <w:spacing w:after="0" w:line="240" w:lineRule="auto"/>
              <w:rPr>
                <w:rFonts w:ascii="Arial" w:hAnsi="Arial" w:cs="Arial"/>
                <w:b/>
                <w:sz w:val="16"/>
                <w:szCs w:val="16"/>
              </w:rPr>
            </w:pPr>
            <w:r w:rsidRPr="00685525">
              <w:rPr>
                <w:rFonts w:ascii="Arial" w:hAnsi="Arial" w:cs="Arial"/>
                <w:b/>
                <w:sz w:val="16"/>
                <w:szCs w:val="16"/>
              </w:rPr>
              <w:t>HISTORIAS LABORALES</w:t>
            </w:r>
          </w:p>
          <w:p w:rsidR="00B40EFE" w:rsidRPr="00685525" w:rsidRDefault="00B40EFE" w:rsidP="00B40EFE">
            <w:pPr>
              <w:spacing w:after="0" w:line="240" w:lineRule="auto"/>
              <w:jc w:val="both"/>
              <w:rPr>
                <w:rFonts w:ascii="Arial" w:hAnsi="Arial" w:cs="Arial"/>
                <w:sz w:val="16"/>
                <w:szCs w:val="16"/>
              </w:rPr>
            </w:pPr>
            <w:r w:rsidRPr="00685525">
              <w:rPr>
                <w:rFonts w:ascii="Arial" w:hAnsi="Arial" w:cs="Arial"/>
                <w:sz w:val="16"/>
                <w:szCs w:val="16"/>
              </w:rPr>
              <w:t>Decreto o Resolución de Nombramiento</w:t>
            </w:r>
          </w:p>
          <w:p w:rsidR="00B40EFE" w:rsidRPr="00685525" w:rsidRDefault="00B40EFE" w:rsidP="00B40EFE">
            <w:pPr>
              <w:spacing w:after="0" w:line="240" w:lineRule="auto"/>
              <w:jc w:val="both"/>
              <w:rPr>
                <w:rFonts w:ascii="Arial" w:hAnsi="Arial" w:cs="Arial"/>
                <w:sz w:val="16"/>
                <w:szCs w:val="16"/>
              </w:rPr>
            </w:pPr>
            <w:r w:rsidRPr="00685525">
              <w:rPr>
                <w:rFonts w:ascii="Arial" w:hAnsi="Arial" w:cs="Arial"/>
                <w:sz w:val="16"/>
                <w:szCs w:val="16"/>
              </w:rPr>
              <w:t>Comunicado de nombramiento</w:t>
            </w:r>
          </w:p>
          <w:p w:rsidR="00B40EFE" w:rsidRPr="00685525" w:rsidRDefault="00B40EFE" w:rsidP="00B40EFE">
            <w:pPr>
              <w:spacing w:after="0" w:line="240" w:lineRule="auto"/>
              <w:jc w:val="both"/>
              <w:rPr>
                <w:rFonts w:ascii="Arial" w:hAnsi="Arial" w:cs="Arial"/>
                <w:sz w:val="16"/>
                <w:szCs w:val="16"/>
              </w:rPr>
            </w:pPr>
            <w:r w:rsidRPr="00685525">
              <w:rPr>
                <w:rFonts w:ascii="Arial" w:hAnsi="Arial" w:cs="Arial"/>
                <w:sz w:val="16"/>
                <w:szCs w:val="16"/>
              </w:rPr>
              <w:t xml:space="preserve">Aceptación del cargo   </w:t>
            </w:r>
          </w:p>
          <w:p w:rsidR="00B40EFE" w:rsidRPr="00685525" w:rsidRDefault="00B40EFE" w:rsidP="00B40EFE">
            <w:pPr>
              <w:spacing w:after="0" w:line="240" w:lineRule="auto"/>
              <w:jc w:val="both"/>
              <w:rPr>
                <w:rFonts w:ascii="Arial" w:hAnsi="Arial" w:cs="Arial"/>
                <w:sz w:val="16"/>
                <w:szCs w:val="16"/>
              </w:rPr>
            </w:pPr>
            <w:r w:rsidRPr="00685525">
              <w:rPr>
                <w:rFonts w:ascii="Arial" w:hAnsi="Arial" w:cs="Arial"/>
                <w:sz w:val="16"/>
                <w:szCs w:val="16"/>
              </w:rPr>
              <w:t>Acta de Posesión</w:t>
            </w:r>
          </w:p>
          <w:p w:rsidR="00B40EFE" w:rsidRPr="00685525" w:rsidRDefault="00B40EFE" w:rsidP="00B40EFE">
            <w:pPr>
              <w:spacing w:after="0" w:line="240" w:lineRule="auto"/>
              <w:jc w:val="both"/>
              <w:rPr>
                <w:rFonts w:ascii="Arial" w:hAnsi="Arial" w:cs="Arial"/>
                <w:sz w:val="16"/>
                <w:szCs w:val="16"/>
              </w:rPr>
            </w:pPr>
            <w:r w:rsidRPr="00685525">
              <w:rPr>
                <w:rFonts w:ascii="Arial" w:hAnsi="Arial" w:cs="Arial"/>
                <w:sz w:val="16"/>
                <w:szCs w:val="16"/>
              </w:rPr>
              <w:t>Hoja de vida</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Certificados de estudio</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Certificados laborales</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Formato de declaración de bienes</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Antecedentes disciplinarios</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Fotocopia de Cedula de ciudadanía</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Afiliación a Seguridad social</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Afiliación a Caja de compensación familiar</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Declaración juramentada</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Declaración de bienes y renta</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Resolución de pago de prestaciones</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Actos administrativos que señalen las situaciones administrativas del funcionario:</w:t>
            </w:r>
            <w:r w:rsidR="003B1E83" w:rsidRPr="00685525">
              <w:rPr>
                <w:rFonts w:ascii="Arial" w:hAnsi="Arial" w:cs="Arial"/>
                <w:sz w:val="16"/>
                <w:szCs w:val="16"/>
              </w:rPr>
              <w:t>(</w:t>
            </w:r>
            <w:r w:rsidRPr="00685525">
              <w:rPr>
                <w:rFonts w:ascii="Arial" w:hAnsi="Arial" w:cs="Arial"/>
                <w:sz w:val="16"/>
                <w:szCs w:val="16"/>
              </w:rPr>
              <w:t>Retiros parciales de cesantías, incapacidades, requerimientos entes de control,</w:t>
            </w:r>
          </w:p>
          <w:p w:rsidR="00B40EFE" w:rsidRPr="00685525" w:rsidRDefault="00B40EFE" w:rsidP="00B40EFE">
            <w:pPr>
              <w:spacing w:after="0" w:line="240" w:lineRule="auto"/>
              <w:rPr>
                <w:rFonts w:ascii="Arial" w:hAnsi="Arial" w:cs="Arial"/>
                <w:sz w:val="16"/>
                <w:szCs w:val="16"/>
              </w:rPr>
            </w:pPr>
            <w:r w:rsidRPr="00685525">
              <w:rPr>
                <w:rFonts w:ascii="Arial" w:hAnsi="Arial" w:cs="Arial"/>
                <w:sz w:val="16"/>
                <w:szCs w:val="16"/>
              </w:rPr>
              <w:t>vacaciones, licencias,</w:t>
            </w:r>
            <w:r w:rsidR="004C4832" w:rsidRPr="00685525">
              <w:rPr>
                <w:rFonts w:ascii="Arial" w:hAnsi="Arial" w:cs="Arial"/>
                <w:sz w:val="16"/>
                <w:szCs w:val="16"/>
              </w:rPr>
              <w:t xml:space="preserve"> </w:t>
            </w:r>
            <w:r w:rsidRPr="00685525">
              <w:rPr>
                <w:rFonts w:ascii="Arial" w:hAnsi="Arial" w:cs="Arial"/>
                <w:sz w:val="16"/>
                <w:szCs w:val="16"/>
              </w:rPr>
              <w:t>comisiones, ascensos,</w:t>
            </w:r>
          </w:p>
        </w:tc>
        <w:tc>
          <w:tcPr>
            <w:tcW w:w="1134" w:type="dxa"/>
            <w:tcBorders>
              <w:bottom w:val="single" w:sz="4" w:space="0" w:color="auto"/>
            </w:tcBorders>
          </w:tcPr>
          <w:p w:rsidR="00B40EFE" w:rsidRPr="00685525" w:rsidRDefault="00B40EFE" w:rsidP="00B40EFE">
            <w:pPr>
              <w:spacing w:after="0" w:line="240" w:lineRule="auto"/>
              <w:jc w:val="center"/>
              <w:rPr>
                <w:rFonts w:ascii="Arial" w:hAnsi="Arial" w:cs="Arial"/>
                <w:sz w:val="16"/>
                <w:szCs w:val="16"/>
              </w:rPr>
            </w:pPr>
          </w:p>
          <w:p w:rsidR="00B40EFE" w:rsidRPr="00685525" w:rsidRDefault="00B40EFE" w:rsidP="00B40EFE">
            <w:pPr>
              <w:spacing w:after="0" w:line="240" w:lineRule="auto"/>
              <w:jc w:val="center"/>
              <w:rPr>
                <w:rFonts w:ascii="Arial" w:hAnsi="Arial" w:cs="Arial"/>
                <w:sz w:val="16"/>
                <w:szCs w:val="16"/>
              </w:rPr>
            </w:pPr>
            <w:r w:rsidRPr="00685525">
              <w:rPr>
                <w:rFonts w:ascii="Arial" w:hAnsi="Arial" w:cs="Arial"/>
                <w:sz w:val="16"/>
                <w:szCs w:val="16"/>
              </w:rPr>
              <w:t>5</w:t>
            </w:r>
          </w:p>
        </w:tc>
        <w:tc>
          <w:tcPr>
            <w:tcW w:w="992" w:type="dxa"/>
            <w:tcBorders>
              <w:bottom w:val="single" w:sz="4" w:space="0" w:color="auto"/>
            </w:tcBorders>
          </w:tcPr>
          <w:p w:rsidR="00B40EFE" w:rsidRPr="00685525" w:rsidRDefault="00B40EFE" w:rsidP="00B40EFE">
            <w:pPr>
              <w:spacing w:after="0" w:line="240" w:lineRule="auto"/>
              <w:jc w:val="center"/>
              <w:rPr>
                <w:rFonts w:ascii="Arial" w:hAnsi="Arial" w:cs="Arial"/>
                <w:sz w:val="16"/>
                <w:szCs w:val="16"/>
              </w:rPr>
            </w:pPr>
          </w:p>
          <w:p w:rsidR="00B40EFE" w:rsidRPr="00685525" w:rsidRDefault="00B40EFE" w:rsidP="00B40EFE">
            <w:pPr>
              <w:spacing w:after="0" w:line="240" w:lineRule="auto"/>
              <w:jc w:val="center"/>
              <w:rPr>
                <w:rFonts w:ascii="Arial" w:hAnsi="Arial" w:cs="Arial"/>
                <w:sz w:val="16"/>
                <w:szCs w:val="16"/>
              </w:rPr>
            </w:pPr>
            <w:r w:rsidRPr="00685525">
              <w:rPr>
                <w:rFonts w:ascii="Arial" w:hAnsi="Arial" w:cs="Arial"/>
                <w:sz w:val="16"/>
                <w:szCs w:val="16"/>
              </w:rPr>
              <w:t>75</w:t>
            </w:r>
          </w:p>
        </w:tc>
        <w:tc>
          <w:tcPr>
            <w:tcW w:w="567" w:type="dxa"/>
            <w:tcBorders>
              <w:bottom w:val="single" w:sz="4" w:space="0" w:color="auto"/>
            </w:tcBorders>
          </w:tcPr>
          <w:p w:rsidR="00B40EFE" w:rsidRPr="00685525" w:rsidRDefault="00B40EFE" w:rsidP="00B40EFE">
            <w:pPr>
              <w:spacing w:after="0" w:line="240" w:lineRule="auto"/>
              <w:jc w:val="center"/>
              <w:rPr>
                <w:rFonts w:ascii="Arial" w:hAnsi="Arial" w:cs="Arial"/>
                <w:sz w:val="16"/>
                <w:szCs w:val="16"/>
              </w:rPr>
            </w:pPr>
          </w:p>
          <w:p w:rsidR="00B40EFE" w:rsidRPr="00685525" w:rsidRDefault="00B40EFE" w:rsidP="00B40EFE">
            <w:pPr>
              <w:spacing w:after="0" w:line="240" w:lineRule="auto"/>
              <w:jc w:val="center"/>
              <w:rPr>
                <w:rFonts w:ascii="Arial" w:hAnsi="Arial" w:cs="Arial"/>
                <w:sz w:val="16"/>
                <w:szCs w:val="16"/>
              </w:rPr>
            </w:pPr>
          </w:p>
        </w:tc>
        <w:tc>
          <w:tcPr>
            <w:tcW w:w="425" w:type="dxa"/>
            <w:tcBorders>
              <w:bottom w:val="single" w:sz="4" w:space="0" w:color="auto"/>
            </w:tcBorders>
          </w:tcPr>
          <w:p w:rsidR="00B40EFE" w:rsidRPr="00685525" w:rsidRDefault="00B40EFE" w:rsidP="00B40EFE">
            <w:pPr>
              <w:spacing w:after="0" w:line="240" w:lineRule="auto"/>
              <w:jc w:val="center"/>
              <w:rPr>
                <w:rFonts w:ascii="Arial" w:hAnsi="Arial" w:cs="Arial"/>
                <w:sz w:val="16"/>
                <w:szCs w:val="16"/>
              </w:rPr>
            </w:pPr>
          </w:p>
        </w:tc>
        <w:tc>
          <w:tcPr>
            <w:tcW w:w="425" w:type="dxa"/>
            <w:tcBorders>
              <w:bottom w:val="single" w:sz="4" w:space="0" w:color="auto"/>
            </w:tcBorders>
          </w:tcPr>
          <w:p w:rsidR="00B40EFE" w:rsidRPr="00685525" w:rsidRDefault="00B40EFE" w:rsidP="00B40EFE">
            <w:pPr>
              <w:spacing w:after="0" w:line="240" w:lineRule="auto"/>
              <w:jc w:val="center"/>
              <w:rPr>
                <w:rFonts w:ascii="Arial" w:hAnsi="Arial" w:cs="Arial"/>
                <w:sz w:val="16"/>
                <w:szCs w:val="16"/>
              </w:rPr>
            </w:pPr>
          </w:p>
          <w:p w:rsidR="00B40EFE" w:rsidRPr="00685525" w:rsidRDefault="00B40EFE" w:rsidP="00B40EFE">
            <w:pPr>
              <w:spacing w:after="0" w:line="240" w:lineRule="auto"/>
              <w:jc w:val="center"/>
              <w:rPr>
                <w:rFonts w:ascii="Arial" w:hAnsi="Arial" w:cs="Arial"/>
                <w:sz w:val="16"/>
                <w:szCs w:val="16"/>
              </w:rPr>
            </w:pPr>
            <w:r w:rsidRPr="00685525">
              <w:rPr>
                <w:rFonts w:ascii="Arial" w:hAnsi="Arial" w:cs="Arial"/>
                <w:sz w:val="16"/>
                <w:szCs w:val="16"/>
              </w:rPr>
              <w:t>X</w:t>
            </w:r>
          </w:p>
          <w:p w:rsidR="00B40EFE" w:rsidRPr="00685525" w:rsidRDefault="00B40EFE" w:rsidP="00B40EFE">
            <w:pPr>
              <w:spacing w:after="0" w:line="240" w:lineRule="auto"/>
              <w:jc w:val="center"/>
              <w:rPr>
                <w:rFonts w:ascii="Arial" w:hAnsi="Arial" w:cs="Arial"/>
                <w:sz w:val="16"/>
                <w:szCs w:val="16"/>
              </w:rPr>
            </w:pPr>
          </w:p>
        </w:tc>
        <w:tc>
          <w:tcPr>
            <w:tcW w:w="426" w:type="dxa"/>
            <w:tcBorders>
              <w:bottom w:val="single" w:sz="4" w:space="0" w:color="auto"/>
            </w:tcBorders>
          </w:tcPr>
          <w:p w:rsidR="00B40EFE" w:rsidRPr="00685525" w:rsidRDefault="00B40EFE" w:rsidP="00B40EFE">
            <w:pPr>
              <w:spacing w:after="0" w:line="240" w:lineRule="auto"/>
              <w:rPr>
                <w:rFonts w:ascii="Arial" w:hAnsi="Arial" w:cs="Arial"/>
                <w:sz w:val="16"/>
                <w:szCs w:val="16"/>
              </w:rPr>
            </w:pPr>
          </w:p>
          <w:p w:rsidR="00B40EFE" w:rsidRPr="00685525" w:rsidRDefault="00B40EFE" w:rsidP="00B40EFE">
            <w:pPr>
              <w:spacing w:after="0" w:line="240" w:lineRule="auto"/>
              <w:jc w:val="center"/>
              <w:rPr>
                <w:rFonts w:ascii="Arial" w:hAnsi="Arial" w:cs="Arial"/>
                <w:sz w:val="16"/>
                <w:szCs w:val="16"/>
              </w:rPr>
            </w:pPr>
            <w:r w:rsidRPr="00685525">
              <w:rPr>
                <w:rFonts w:ascii="Arial" w:hAnsi="Arial" w:cs="Arial"/>
                <w:sz w:val="16"/>
                <w:szCs w:val="16"/>
              </w:rPr>
              <w:t>X</w:t>
            </w:r>
          </w:p>
          <w:p w:rsidR="00B40EFE" w:rsidRPr="00685525" w:rsidRDefault="00B40EFE" w:rsidP="00B40EFE">
            <w:pPr>
              <w:spacing w:after="0" w:line="240" w:lineRule="auto"/>
              <w:rPr>
                <w:rFonts w:ascii="Arial" w:hAnsi="Arial" w:cs="Arial"/>
                <w:sz w:val="16"/>
                <w:szCs w:val="16"/>
              </w:rPr>
            </w:pPr>
          </w:p>
        </w:tc>
        <w:tc>
          <w:tcPr>
            <w:tcW w:w="7796" w:type="dxa"/>
            <w:tcBorders>
              <w:bottom w:val="single" w:sz="4" w:space="0" w:color="auto"/>
            </w:tcBorders>
            <w:shd w:val="clear" w:color="auto" w:fill="auto"/>
          </w:tcPr>
          <w:p w:rsidR="001252D0" w:rsidRPr="00685525" w:rsidRDefault="00B40EFE" w:rsidP="001252D0">
            <w:pPr>
              <w:spacing w:after="0" w:line="240" w:lineRule="auto"/>
              <w:jc w:val="both"/>
              <w:rPr>
                <w:rFonts w:ascii="Arial" w:hAnsi="Arial" w:cs="Arial"/>
                <w:sz w:val="16"/>
                <w:szCs w:val="16"/>
              </w:rPr>
            </w:pPr>
            <w:r w:rsidRPr="00685525">
              <w:rPr>
                <w:rFonts w:ascii="Arial" w:hAnsi="Arial" w:cs="Arial"/>
                <w:sz w:val="16"/>
                <w:szCs w:val="16"/>
              </w:rPr>
              <w:t>Constitución Nacional Arts. 1,2,15,16,25,26,27,48,49,53,54,67,123,125. Congreso de la Republica. Ley No 190 (junio 06 de 1995) por la cual se dictan normas tendientes a preservar la moralidad en la Administración Pública y se fijan disposiciones con el objeto de erradicar la corrupción administrativa. Congreso de la Republica. Ley No 734 (febrero 05 de 2002) por la cual se expide el Código Disciplinario Único. Departamento Administrativo de la Función Pública - Archivo General de la Nación. Circular No 004 (junio 6 de 2003) Organización de las Historias Laborales. Departamento Administrativo de la Función Pública - Archivo General de la Nación. Circular No 12 (enero 21 de 2004) Orientaciones para el cumplimiento de la Circular No 004 de 2003 (Organización de las Historias Laborales). Congreso de la Republica. Ley No 909 (septiembre 23 de 2004) Por la cual se expiden normas que regulan el empleo público, la carrera administrativa, gerencia pública y se dictan otras disposiciones. Con base al sustento normativo, el tiempo de conservación global sea de ochenta (80) años, contados a partir del retiro o desvinculación del empleado mediante acto administrativo. Finalizado el tiempo de retención en el arc</w:t>
            </w:r>
            <w:r w:rsidR="006C5AD4" w:rsidRPr="00685525">
              <w:rPr>
                <w:rFonts w:ascii="Arial" w:hAnsi="Arial" w:cs="Arial"/>
                <w:sz w:val="16"/>
                <w:szCs w:val="16"/>
              </w:rPr>
              <w:t xml:space="preserve">hivo central se llevara a cabo </w:t>
            </w:r>
            <w:r w:rsidR="001252D0" w:rsidRPr="00685525">
              <w:rPr>
                <w:rFonts w:ascii="Arial" w:hAnsi="Arial" w:cs="Arial"/>
                <w:b/>
                <w:color w:val="000000" w:themeColor="text1"/>
                <w:sz w:val="16"/>
                <w:szCs w:val="16"/>
              </w:rPr>
              <w:t xml:space="preserve">una </w:t>
            </w:r>
            <w:r w:rsidR="001252D0" w:rsidRPr="00685525">
              <w:rPr>
                <w:rFonts w:ascii="Arial" w:hAnsi="Arial" w:cs="Arial"/>
                <w:sz w:val="16"/>
                <w:szCs w:val="16"/>
              </w:rPr>
              <w:t xml:space="preserve">SELECCIÓN documental teniendo en cuenta criterios cuantitativos y cualitativos, </w:t>
            </w:r>
            <w:r w:rsidR="009F6541" w:rsidRPr="00685525">
              <w:rPr>
                <w:rFonts w:ascii="Arial" w:hAnsi="Arial" w:cs="Arial"/>
                <w:sz w:val="16"/>
                <w:szCs w:val="16"/>
              </w:rPr>
              <w:t>seleccionando una muestra del 10% así:</w:t>
            </w:r>
          </w:p>
          <w:p w:rsidR="001252D0" w:rsidRPr="00685525" w:rsidRDefault="001252D0" w:rsidP="001252D0">
            <w:pPr>
              <w:spacing w:after="0" w:line="240" w:lineRule="auto"/>
              <w:jc w:val="both"/>
              <w:rPr>
                <w:rFonts w:ascii="Arial" w:hAnsi="Arial" w:cs="Arial"/>
                <w:sz w:val="16"/>
                <w:szCs w:val="16"/>
              </w:rPr>
            </w:pPr>
            <w:r w:rsidRPr="00685525">
              <w:rPr>
                <w:rFonts w:ascii="Arial" w:hAnsi="Arial" w:cs="Arial"/>
                <w:sz w:val="16"/>
                <w:szCs w:val="16"/>
              </w:rPr>
              <w:t>5 % Historias Laborales de Gerentes, coordinadores de procesos</w:t>
            </w:r>
          </w:p>
          <w:p w:rsidR="006C5AD4" w:rsidRPr="00685525" w:rsidRDefault="006C5AD4" w:rsidP="006C5AD4">
            <w:pPr>
              <w:pStyle w:val="Prrafodelista"/>
              <w:numPr>
                <w:ilvl w:val="0"/>
                <w:numId w:val="1"/>
              </w:numPr>
              <w:spacing w:after="0" w:line="240" w:lineRule="auto"/>
              <w:jc w:val="both"/>
              <w:rPr>
                <w:rFonts w:ascii="Arial" w:hAnsi="Arial" w:cs="Arial"/>
                <w:sz w:val="16"/>
                <w:szCs w:val="16"/>
              </w:rPr>
            </w:pPr>
            <w:r w:rsidRPr="00685525">
              <w:rPr>
                <w:rFonts w:ascii="Arial" w:hAnsi="Arial" w:cs="Arial"/>
                <w:sz w:val="16"/>
                <w:szCs w:val="16"/>
              </w:rPr>
              <w:t xml:space="preserve">Privilegiando </w:t>
            </w:r>
            <w:r w:rsidR="00594B29" w:rsidRPr="00685525">
              <w:rPr>
                <w:rFonts w:ascii="Arial" w:hAnsi="Arial" w:cs="Arial"/>
                <w:sz w:val="16"/>
                <w:szCs w:val="16"/>
              </w:rPr>
              <w:t xml:space="preserve">las </w:t>
            </w:r>
            <w:r w:rsidRPr="00685525">
              <w:rPr>
                <w:rFonts w:ascii="Arial" w:hAnsi="Arial" w:cs="Arial"/>
                <w:sz w:val="16"/>
                <w:szCs w:val="16"/>
              </w:rPr>
              <w:t>Historias Laborales de todos los gerentes que hayan liderado el hospital durante su historia institucional</w:t>
            </w:r>
          </w:p>
          <w:p w:rsidR="00594B29" w:rsidRPr="00685525" w:rsidRDefault="00594B29" w:rsidP="006C5AD4">
            <w:pPr>
              <w:pStyle w:val="Prrafodelista"/>
              <w:numPr>
                <w:ilvl w:val="0"/>
                <w:numId w:val="1"/>
              </w:numPr>
              <w:spacing w:after="0" w:line="240" w:lineRule="auto"/>
              <w:jc w:val="both"/>
              <w:rPr>
                <w:rFonts w:ascii="Arial" w:hAnsi="Arial" w:cs="Arial"/>
                <w:sz w:val="16"/>
                <w:szCs w:val="16"/>
              </w:rPr>
            </w:pPr>
            <w:r w:rsidRPr="00685525">
              <w:rPr>
                <w:rFonts w:ascii="Arial" w:hAnsi="Arial" w:cs="Arial"/>
                <w:sz w:val="16"/>
                <w:szCs w:val="16"/>
              </w:rPr>
              <w:t>Privilegiando las Historias Laborales de los Coordinadores de los Procesos Misionales de Prestación de servicios de salud</w:t>
            </w:r>
          </w:p>
          <w:p w:rsidR="001252D0" w:rsidRPr="00685525" w:rsidRDefault="001252D0" w:rsidP="001252D0">
            <w:pPr>
              <w:spacing w:after="0" w:line="240" w:lineRule="auto"/>
              <w:jc w:val="both"/>
              <w:rPr>
                <w:rFonts w:ascii="Arial" w:hAnsi="Arial" w:cs="Arial"/>
                <w:sz w:val="16"/>
                <w:szCs w:val="16"/>
              </w:rPr>
            </w:pPr>
            <w:r w:rsidRPr="00685525">
              <w:rPr>
                <w:rFonts w:ascii="Arial" w:hAnsi="Arial" w:cs="Arial"/>
                <w:sz w:val="16"/>
                <w:szCs w:val="16"/>
              </w:rPr>
              <w:t>2 % Asesores</w:t>
            </w:r>
          </w:p>
          <w:p w:rsidR="006C5AD4" w:rsidRPr="00685525" w:rsidRDefault="006C5AD4" w:rsidP="006C5AD4">
            <w:pPr>
              <w:pStyle w:val="Prrafodelista"/>
              <w:numPr>
                <w:ilvl w:val="0"/>
                <w:numId w:val="1"/>
              </w:numPr>
              <w:spacing w:after="0" w:line="240" w:lineRule="auto"/>
              <w:jc w:val="both"/>
              <w:rPr>
                <w:rFonts w:ascii="Arial" w:hAnsi="Arial" w:cs="Arial"/>
                <w:sz w:val="16"/>
                <w:szCs w:val="16"/>
              </w:rPr>
            </w:pPr>
            <w:r w:rsidRPr="00685525">
              <w:rPr>
                <w:rFonts w:ascii="Arial" w:hAnsi="Arial" w:cs="Arial"/>
                <w:sz w:val="16"/>
                <w:szCs w:val="16"/>
              </w:rPr>
              <w:t xml:space="preserve">Privilegiando </w:t>
            </w:r>
            <w:r w:rsidR="00C46B5C" w:rsidRPr="00685525">
              <w:rPr>
                <w:rFonts w:ascii="Arial" w:hAnsi="Arial" w:cs="Arial"/>
                <w:sz w:val="16"/>
                <w:szCs w:val="16"/>
              </w:rPr>
              <w:t xml:space="preserve">las Historias Laborales de </w:t>
            </w:r>
            <w:r w:rsidRPr="00685525">
              <w:rPr>
                <w:rFonts w:ascii="Arial" w:hAnsi="Arial" w:cs="Arial"/>
                <w:sz w:val="16"/>
                <w:szCs w:val="16"/>
              </w:rPr>
              <w:t xml:space="preserve">Asesores de los procesos de Planeación y Calidad </w:t>
            </w:r>
          </w:p>
          <w:p w:rsidR="001252D0" w:rsidRPr="00685525" w:rsidRDefault="001252D0" w:rsidP="001252D0">
            <w:pPr>
              <w:spacing w:after="0" w:line="240" w:lineRule="auto"/>
              <w:jc w:val="both"/>
              <w:rPr>
                <w:rFonts w:ascii="Arial" w:hAnsi="Arial" w:cs="Arial"/>
                <w:sz w:val="16"/>
                <w:szCs w:val="16"/>
              </w:rPr>
            </w:pPr>
            <w:r w:rsidRPr="00685525">
              <w:rPr>
                <w:rFonts w:ascii="Arial" w:hAnsi="Arial" w:cs="Arial"/>
                <w:sz w:val="16"/>
                <w:szCs w:val="16"/>
              </w:rPr>
              <w:t>2 % Profesionales especialistas</w:t>
            </w:r>
          </w:p>
          <w:p w:rsidR="00594B29" w:rsidRPr="00685525" w:rsidRDefault="00C46B5C" w:rsidP="00594B29">
            <w:pPr>
              <w:pStyle w:val="Prrafodelista"/>
              <w:numPr>
                <w:ilvl w:val="0"/>
                <w:numId w:val="1"/>
              </w:numPr>
              <w:spacing w:after="0" w:line="240" w:lineRule="auto"/>
              <w:jc w:val="both"/>
              <w:rPr>
                <w:rFonts w:ascii="Arial" w:hAnsi="Arial" w:cs="Arial"/>
                <w:sz w:val="16"/>
                <w:szCs w:val="16"/>
              </w:rPr>
            </w:pPr>
            <w:r w:rsidRPr="00685525">
              <w:rPr>
                <w:rFonts w:ascii="Arial" w:hAnsi="Arial" w:cs="Arial"/>
                <w:sz w:val="16"/>
                <w:szCs w:val="16"/>
              </w:rPr>
              <w:t xml:space="preserve">Privilegiando las Historias Laborales de especialistas en los procesos de Dirección y Prestación de Servicios  </w:t>
            </w:r>
          </w:p>
          <w:p w:rsidR="00C46B5C" w:rsidRPr="00685525" w:rsidRDefault="001252D0" w:rsidP="00B40EFE">
            <w:pPr>
              <w:spacing w:after="0" w:line="240" w:lineRule="auto"/>
              <w:jc w:val="both"/>
              <w:rPr>
                <w:rFonts w:ascii="Arial" w:hAnsi="Arial" w:cs="Arial"/>
                <w:sz w:val="16"/>
                <w:szCs w:val="16"/>
              </w:rPr>
            </w:pPr>
            <w:r w:rsidRPr="00685525">
              <w:rPr>
                <w:rFonts w:ascii="Arial" w:hAnsi="Arial" w:cs="Arial"/>
                <w:sz w:val="16"/>
                <w:szCs w:val="16"/>
              </w:rPr>
              <w:t xml:space="preserve">1 % Asistenciales y </w:t>
            </w:r>
            <w:r w:rsidR="00C46B5C" w:rsidRPr="00685525">
              <w:rPr>
                <w:rFonts w:ascii="Arial" w:hAnsi="Arial" w:cs="Arial"/>
                <w:sz w:val="16"/>
                <w:szCs w:val="16"/>
              </w:rPr>
              <w:t xml:space="preserve">Auxiliares </w:t>
            </w:r>
            <w:r w:rsidRPr="00685525">
              <w:rPr>
                <w:rFonts w:ascii="Arial" w:hAnsi="Arial" w:cs="Arial"/>
                <w:sz w:val="16"/>
                <w:szCs w:val="16"/>
              </w:rPr>
              <w:t>administrativos</w:t>
            </w:r>
          </w:p>
          <w:p w:rsidR="00C46B5C" w:rsidRPr="00685525" w:rsidRDefault="00C46B5C" w:rsidP="00C46B5C">
            <w:pPr>
              <w:pStyle w:val="Prrafodelista"/>
              <w:numPr>
                <w:ilvl w:val="0"/>
                <w:numId w:val="1"/>
              </w:numPr>
              <w:spacing w:after="0" w:line="240" w:lineRule="auto"/>
              <w:jc w:val="both"/>
              <w:rPr>
                <w:rFonts w:ascii="Arial" w:hAnsi="Arial" w:cs="Arial"/>
                <w:sz w:val="16"/>
                <w:szCs w:val="16"/>
              </w:rPr>
            </w:pPr>
            <w:r w:rsidRPr="00685525">
              <w:rPr>
                <w:rFonts w:ascii="Arial" w:hAnsi="Arial" w:cs="Arial"/>
                <w:sz w:val="16"/>
                <w:szCs w:val="16"/>
              </w:rPr>
              <w:t>Privilegiando las Historias laborales de asistenciales y auxiliares administrativos que se hayan distinguido por su mejor desempeño en las evaluaciones institucionales.</w:t>
            </w:r>
          </w:p>
          <w:p w:rsidR="00B40EFE" w:rsidRPr="00685525" w:rsidRDefault="00B40EFE" w:rsidP="00C46B5C">
            <w:pPr>
              <w:spacing w:after="0" w:line="240" w:lineRule="auto"/>
              <w:jc w:val="both"/>
              <w:rPr>
                <w:rFonts w:ascii="Arial" w:hAnsi="Arial" w:cs="Arial"/>
                <w:sz w:val="16"/>
                <w:szCs w:val="16"/>
              </w:rPr>
            </w:pPr>
          </w:p>
        </w:tc>
      </w:tr>
    </w:tbl>
    <w:p w:rsidR="00492C82" w:rsidRDefault="00492C82" w:rsidP="008703E5">
      <w:pPr>
        <w:pStyle w:val="Sinespaciado"/>
        <w:rPr>
          <w:rFonts w:ascii="Arial Black" w:hAnsi="Arial Black"/>
          <w:b/>
          <w:sz w:val="18"/>
          <w:szCs w:val="18"/>
        </w:rPr>
      </w:pPr>
    </w:p>
    <w:p w:rsidR="00685525" w:rsidRDefault="00685525" w:rsidP="00492C82">
      <w:pPr>
        <w:pStyle w:val="Sinespaciado"/>
        <w:ind w:left="142"/>
        <w:rPr>
          <w:rFonts w:ascii="Arial Black" w:hAnsi="Arial Black"/>
          <w:b/>
          <w:sz w:val="18"/>
          <w:szCs w:val="18"/>
        </w:rPr>
      </w:pPr>
    </w:p>
    <w:p w:rsidR="00685525" w:rsidRDefault="00685525" w:rsidP="00492C82">
      <w:pPr>
        <w:pStyle w:val="Sinespaciado"/>
        <w:ind w:left="142"/>
        <w:rPr>
          <w:rFonts w:ascii="Arial Black" w:hAnsi="Arial Black"/>
          <w:b/>
          <w:sz w:val="18"/>
          <w:szCs w:val="18"/>
        </w:rPr>
      </w:pPr>
    </w:p>
    <w:p w:rsidR="00685525" w:rsidRDefault="00685525" w:rsidP="00492C82">
      <w:pPr>
        <w:pStyle w:val="Sinespaciado"/>
        <w:ind w:left="142"/>
        <w:rPr>
          <w:rFonts w:ascii="Arial Black" w:hAnsi="Arial Black"/>
          <w:b/>
          <w:sz w:val="18"/>
          <w:szCs w:val="18"/>
        </w:rPr>
      </w:pPr>
    </w:p>
    <w:p w:rsidR="008703E5" w:rsidRPr="00824091" w:rsidRDefault="008703E5" w:rsidP="00492C8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w:t>
      </w:r>
      <w:r w:rsidR="00685525">
        <w:rPr>
          <w:rFonts w:ascii="Arial Black" w:hAnsi="Arial Black"/>
          <w:b/>
          <w:sz w:val="18"/>
          <w:szCs w:val="18"/>
        </w:rPr>
        <w:t xml:space="preserve">VIL DE IPIALES    </w:t>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00685525">
        <w:rPr>
          <w:rFonts w:ascii="Arial Black" w:hAnsi="Arial Black"/>
          <w:b/>
          <w:sz w:val="18"/>
          <w:szCs w:val="18"/>
        </w:rPr>
        <w:tab/>
      </w:r>
      <w:r w:rsidRPr="00824091">
        <w:rPr>
          <w:rFonts w:ascii="Arial Black" w:hAnsi="Arial Black"/>
          <w:b/>
          <w:sz w:val="18"/>
          <w:szCs w:val="18"/>
        </w:rPr>
        <w:t>HOJA:</w:t>
      </w:r>
      <w:r w:rsidR="00685525">
        <w:rPr>
          <w:rFonts w:ascii="Arial Black" w:hAnsi="Arial Black"/>
          <w:b/>
          <w:sz w:val="18"/>
          <w:szCs w:val="18"/>
        </w:rPr>
        <w:t xml:space="preserve"> 63</w:t>
      </w:r>
      <w:r w:rsidR="008E0C19">
        <w:rPr>
          <w:rFonts w:ascii="Arial Black" w:hAnsi="Arial Black"/>
          <w:b/>
          <w:sz w:val="18"/>
          <w:szCs w:val="18"/>
        </w:rPr>
        <w:t xml:space="preserve"> </w:t>
      </w:r>
      <w:r w:rsidRPr="00824091">
        <w:rPr>
          <w:rFonts w:ascii="Arial Black" w:hAnsi="Arial Black"/>
          <w:b/>
          <w:sz w:val="18"/>
          <w:szCs w:val="18"/>
        </w:rPr>
        <w:t>DE:</w:t>
      </w:r>
      <w:r w:rsidR="008E0C19">
        <w:rPr>
          <w:rFonts w:ascii="Arial Black" w:hAnsi="Arial Black"/>
          <w:b/>
          <w:sz w:val="18"/>
          <w:szCs w:val="18"/>
        </w:rPr>
        <w:t xml:space="preserve"> </w:t>
      </w:r>
      <w:r w:rsidR="007E3DBD">
        <w:rPr>
          <w:rFonts w:ascii="Arial Black" w:hAnsi="Arial Black"/>
          <w:b/>
          <w:sz w:val="18"/>
          <w:szCs w:val="18"/>
        </w:rPr>
        <w:t>144</w:t>
      </w:r>
    </w:p>
    <w:p w:rsidR="008703E5" w:rsidRDefault="008703E5" w:rsidP="00492C8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492C82">
      <w:pPr>
        <w:pStyle w:val="Sinespaciado"/>
        <w:ind w:left="142"/>
        <w:rPr>
          <w:rFonts w:ascii="Arial Black" w:hAnsi="Arial Black"/>
          <w:b/>
          <w:sz w:val="18"/>
          <w:szCs w:val="18"/>
        </w:rPr>
      </w:pPr>
      <w:r>
        <w:rPr>
          <w:rFonts w:ascii="Arial Black" w:hAnsi="Arial Black"/>
          <w:b/>
          <w:sz w:val="18"/>
          <w:szCs w:val="18"/>
        </w:rPr>
        <w:t>CÓDIGO SECCIÓN: 300</w:t>
      </w:r>
    </w:p>
    <w:p w:rsidR="00685525" w:rsidRDefault="00685525" w:rsidP="00492C8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685525">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685525">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8703E5" w:rsidRPr="00B7391B" w:rsidTr="008B2026">
        <w:trPr>
          <w:trHeight w:val="70"/>
        </w:trPr>
        <w:tc>
          <w:tcPr>
            <w:tcW w:w="1187" w:type="dxa"/>
          </w:tcPr>
          <w:p w:rsidR="008703E5" w:rsidRPr="00CE6164" w:rsidRDefault="008703E5" w:rsidP="008B2026">
            <w:pPr>
              <w:spacing w:after="0" w:line="240" w:lineRule="auto"/>
              <w:rPr>
                <w:rFonts w:ascii="Arial" w:hAnsi="Arial" w:cs="Arial"/>
                <w:b/>
                <w:sz w:val="20"/>
                <w:szCs w:val="20"/>
              </w:rPr>
            </w:pPr>
          </w:p>
        </w:tc>
        <w:tc>
          <w:tcPr>
            <w:tcW w:w="4337" w:type="dxa"/>
          </w:tcPr>
          <w:p w:rsidR="002C4D21" w:rsidRPr="00685525" w:rsidRDefault="002C4D21" w:rsidP="003B1E83">
            <w:pPr>
              <w:spacing w:after="0" w:line="240" w:lineRule="auto"/>
              <w:rPr>
                <w:rFonts w:ascii="Arial" w:hAnsi="Arial" w:cs="Arial"/>
                <w:sz w:val="16"/>
                <w:szCs w:val="16"/>
              </w:rPr>
            </w:pPr>
          </w:p>
          <w:p w:rsidR="003B1E83" w:rsidRPr="00685525" w:rsidRDefault="003B1E83" w:rsidP="003B1E83">
            <w:pPr>
              <w:spacing w:after="0" w:line="240" w:lineRule="auto"/>
              <w:rPr>
                <w:rFonts w:ascii="Arial" w:hAnsi="Arial" w:cs="Arial"/>
                <w:sz w:val="16"/>
                <w:szCs w:val="16"/>
              </w:rPr>
            </w:pPr>
            <w:r w:rsidRPr="00685525">
              <w:rPr>
                <w:rFonts w:ascii="Arial" w:hAnsi="Arial" w:cs="Arial"/>
                <w:sz w:val="16"/>
                <w:szCs w:val="16"/>
              </w:rPr>
              <w:t>traslados, encargos, permisos, ausencias temporales, inscripción en carrera</w:t>
            </w:r>
            <w:r w:rsidR="00FE0252" w:rsidRPr="00685525">
              <w:rPr>
                <w:rFonts w:ascii="Arial" w:hAnsi="Arial" w:cs="Arial"/>
                <w:sz w:val="16"/>
                <w:szCs w:val="16"/>
              </w:rPr>
              <w:t xml:space="preserve"> </w:t>
            </w:r>
            <w:r w:rsidRPr="00685525">
              <w:rPr>
                <w:rFonts w:ascii="Arial" w:hAnsi="Arial" w:cs="Arial"/>
                <w:sz w:val="16"/>
                <w:szCs w:val="16"/>
              </w:rPr>
              <w:t>administrativa, suspensiones de contrato, pago de prestaciones, entre otros)</w:t>
            </w:r>
          </w:p>
          <w:p w:rsidR="003B1E83" w:rsidRPr="00685525" w:rsidRDefault="003B1E83" w:rsidP="003B1E83">
            <w:pPr>
              <w:spacing w:after="0" w:line="240" w:lineRule="auto"/>
              <w:rPr>
                <w:rFonts w:ascii="Arial" w:hAnsi="Arial" w:cs="Arial"/>
                <w:color w:val="FF0000"/>
                <w:sz w:val="16"/>
                <w:szCs w:val="16"/>
              </w:rPr>
            </w:pPr>
            <w:r w:rsidRPr="00685525">
              <w:rPr>
                <w:rFonts w:ascii="Arial" w:hAnsi="Arial" w:cs="Arial"/>
                <w:sz w:val="16"/>
                <w:szCs w:val="16"/>
              </w:rPr>
              <w:t>Evaluación del desempeño</w:t>
            </w:r>
          </w:p>
          <w:p w:rsidR="003B1E83" w:rsidRPr="00685525" w:rsidRDefault="003B1E83" w:rsidP="003B1E83">
            <w:pPr>
              <w:spacing w:after="0" w:line="240" w:lineRule="auto"/>
              <w:rPr>
                <w:rFonts w:ascii="Arial" w:hAnsi="Arial" w:cs="Arial"/>
                <w:sz w:val="16"/>
                <w:szCs w:val="16"/>
              </w:rPr>
            </w:pPr>
            <w:r w:rsidRPr="00685525">
              <w:rPr>
                <w:rFonts w:ascii="Arial" w:hAnsi="Arial" w:cs="Arial"/>
                <w:sz w:val="16"/>
                <w:szCs w:val="16"/>
              </w:rPr>
              <w:t>Acto administrativo de retiro o desvinculación del servidor de la entidad por Suspensión del cargo, insubsistencia, destitución, renuncia al cargo.</w:t>
            </w:r>
          </w:p>
          <w:p w:rsidR="003B1E83" w:rsidRPr="00685525" w:rsidRDefault="003B1E83" w:rsidP="003B1E83">
            <w:pPr>
              <w:spacing w:after="0" w:line="240" w:lineRule="auto"/>
              <w:rPr>
                <w:rFonts w:ascii="Arial" w:hAnsi="Arial" w:cs="Arial"/>
                <w:sz w:val="16"/>
                <w:szCs w:val="16"/>
              </w:rPr>
            </w:pPr>
            <w:r w:rsidRPr="00685525">
              <w:rPr>
                <w:rFonts w:ascii="Arial" w:hAnsi="Arial" w:cs="Arial"/>
                <w:sz w:val="16"/>
                <w:szCs w:val="16"/>
              </w:rPr>
              <w:t xml:space="preserve">Liquidación definitiva de cesantías y demás prestaciones sociales </w:t>
            </w:r>
          </w:p>
          <w:p w:rsidR="003B1E83" w:rsidRPr="00685525" w:rsidRDefault="003B1E83" w:rsidP="003B1E83">
            <w:pPr>
              <w:spacing w:after="0" w:line="240" w:lineRule="auto"/>
              <w:rPr>
                <w:rFonts w:ascii="Arial" w:hAnsi="Arial" w:cs="Arial"/>
                <w:sz w:val="16"/>
                <w:szCs w:val="16"/>
              </w:rPr>
            </w:pPr>
            <w:r w:rsidRPr="00685525">
              <w:rPr>
                <w:rFonts w:ascii="Arial" w:hAnsi="Arial" w:cs="Arial"/>
                <w:sz w:val="16"/>
                <w:szCs w:val="16"/>
              </w:rPr>
              <w:t xml:space="preserve">Notificación de firmeza del acto administrativo </w:t>
            </w:r>
          </w:p>
          <w:p w:rsidR="008703E5" w:rsidRPr="00685525" w:rsidRDefault="008703E5" w:rsidP="008B2026">
            <w:pPr>
              <w:spacing w:after="0" w:line="240" w:lineRule="auto"/>
              <w:rPr>
                <w:rFonts w:ascii="Arial" w:hAnsi="Arial" w:cs="Arial"/>
                <w:sz w:val="16"/>
                <w:szCs w:val="16"/>
              </w:rPr>
            </w:pPr>
          </w:p>
        </w:tc>
        <w:tc>
          <w:tcPr>
            <w:tcW w:w="1134" w:type="dxa"/>
          </w:tcPr>
          <w:p w:rsidR="008703E5" w:rsidRPr="00685525" w:rsidRDefault="008703E5" w:rsidP="008B2026">
            <w:pPr>
              <w:spacing w:after="0" w:line="240" w:lineRule="auto"/>
              <w:jc w:val="center"/>
              <w:rPr>
                <w:rFonts w:ascii="Arial" w:hAnsi="Arial" w:cs="Arial"/>
                <w:sz w:val="16"/>
                <w:szCs w:val="16"/>
              </w:rPr>
            </w:pPr>
          </w:p>
        </w:tc>
        <w:tc>
          <w:tcPr>
            <w:tcW w:w="992" w:type="dxa"/>
          </w:tcPr>
          <w:p w:rsidR="008703E5" w:rsidRPr="00685525" w:rsidRDefault="008703E5" w:rsidP="008B2026">
            <w:pPr>
              <w:spacing w:after="0" w:line="240" w:lineRule="auto"/>
              <w:jc w:val="center"/>
              <w:rPr>
                <w:rFonts w:ascii="Arial" w:hAnsi="Arial" w:cs="Arial"/>
                <w:sz w:val="16"/>
                <w:szCs w:val="16"/>
              </w:rPr>
            </w:pPr>
          </w:p>
        </w:tc>
        <w:tc>
          <w:tcPr>
            <w:tcW w:w="567" w:type="dxa"/>
          </w:tcPr>
          <w:p w:rsidR="008703E5" w:rsidRPr="00685525" w:rsidRDefault="008703E5" w:rsidP="008B2026">
            <w:pPr>
              <w:spacing w:after="0" w:line="240" w:lineRule="auto"/>
              <w:jc w:val="center"/>
              <w:rPr>
                <w:rFonts w:ascii="Arial" w:hAnsi="Arial" w:cs="Arial"/>
                <w:sz w:val="16"/>
                <w:szCs w:val="16"/>
              </w:rPr>
            </w:pPr>
          </w:p>
        </w:tc>
        <w:tc>
          <w:tcPr>
            <w:tcW w:w="425" w:type="dxa"/>
          </w:tcPr>
          <w:p w:rsidR="008703E5" w:rsidRPr="00685525" w:rsidRDefault="008703E5" w:rsidP="008B2026">
            <w:pPr>
              <w:spacing w:after="0" w:line="240" w:lineRule="auto"/>
              <w:jc w:val="center"/>
              <w:rPr>
                <w:rFonts w:ascii="Arial" w:hAnsi="Arial" w:cs="Arial"/>
                <w:sz w:val="16"/>
                <w:szCs w:val="16"/>
              </w:rPr>
            </w:pPr>
          </w:p>
        </w:tc>
        <w:tc>
          <w:tcPr>
            <w:tcW w:w="425" w:type="dxa"/>
          </w:tcPr>
          <w:p w:rsidR="008703E5" w:rsidRPr="00685525" w:rsidRDefault="008703E5" w:rsidP="008B2026">
            <w:pPr>
              <w:spacing w:after="0" w:line="240" w:lineRule="auto"/>
              <w:jc w:val="center"/>
              <w:rPr>
                <w:rFonts w:ascii="Arial" w:hAnsi="Arial" w:cs="Arial"/>
                <w:sz w:val="16"/>
                <w:szCs w:val="16"/>
              </w:rPr>
            </w:pPr>
          </w:p>
        </w:tc>
        <w:tc>
          <w:tcPr>
            <w:tcW w:w="426" w:type="dxa"/>
          </w:tcPr>
          <w:p w:rsidR="008703E5" w:rsidRPr="00685525" w:rsidRDefault="008703E5" w:rsidP="008B2026">
            <w:pPr>
              <w:spacing w:after="0" w:line="240" w:lineRule="auto"/>
              <w:jc w:val="center"/>
              <w:rPr>
                <w:rFonts w:ascii="Arial" w:hAnsi="Arial" w:cs="Arial"/>
                <w:sz w:val="16"/>
                <w:szCs w:val="16"/>
              </w:rPr>
            </w:pPr>
          </w:p>
        </w:tc>
        <w:tc>
          <w:tcPr>
            <w:tcW w:w="7796" w:type="dxa"/>
            <w:shd w:val="clear" w:color="auto" w:fill="auto"/>
          </w:tcPr>
          <w:p w:rsidR="007E20D5" w:rsidRPr="00685525" w:rsidRDefault="007E20D5" w:rsidP="008B2026">
            <w:pPr>
              <w:spacing w:after="0" w:line="240" w:lineRule="auto"/>
              <w:jc w:val="both"/>
              <w:rPr>
                <w:rFonts w:ascii="Arial" w:hAnsi="Arial" w:cs="Arial"/>
                <w:sz w:val="16"/>
                <w:szCs w:val="16"/>
              </w:rPr>
            </w:pPr>
          </w:p>
          <w:p w:rsidR="007E20D5" w:rsidRPr="00685525" w:rsidRDefault="007E20D5" w:rsidP="008B2026">
            <w:pPr>
              <w:spacing w:after="0" w:line="240" w:lineRule="auto"/>
              <w:jc w:val="both"/>
              <w:rPr>
                <w:rFonts w:ascii="Arial" w:hAnsi="Arial" w:cs="Arial"/>
                <w:sz w:val="16"/>
                <w:szCs w:val="16"/>
              </w:rPr>
            </w:pPr>
            <w:r w:rsidRPr="00685525">
              <w:rPr>
                <w:rFonts w:ascii="Arial" w:hAnsi="Arial" w:cs="Arial"/>
                <w:sz w:val="16"/>
                <w:szCs w:val="16"/>
              </w:rPr>
              <w:t>Todas estas Historias laborales deben ser conservadas por ser fuente para la construcción de historias de vida, biografías e historia de la administración del Hospital Civil de Ipiales E.S.E.</w:t>
            </w:r>
          </w:p>
          <w:p w:rsidR="008703E5" w:rsidRPr="00685525" w:rsidRDefault="00C12DB5" w:rsidP="008B2026">
            <w:pPr>
              <w:spacing w:after="0" w:line="240" w:lineRule="auto"/>
              <w:jc w:val="both"/>
              <w:rPr>
                <w:rFonts w:ascii="Arial" w:hAnsi="Arial" w:cs="Arial"/>
                <w:sz w:val="16"/>
                <w:szCs w:val="16"/>
              </w:rPr>
            </w:pPr>
            <w:r w:rsidRPr="00685525">
              <w:rPr>
                <w:rFonts w:ascii="Arial" w:hAnsi="Arial" w:cs="Arial"/>
                <w:sz w:val="16"/>
                <w:szCs w:val="16"/>
              </w:rPr>
              <w:t>Esta documentación hará parte de la memoria institucional. Se transferirán al Archivo Histórico del Hospital Civil de Ipiales E.S.E</w:t>
            </w:r>
            <w:r w:rsidR="008E0C19" w:rsidRPr="00685525">
              <w:rPr>
                <w:rFonts w:ascii="Arial" w:hAnsi="Arial" w:cs="Arial"/>
                <w:sz w:val="16"/>
                <w:szCs w:val="16"/>
              </w:rPr>
              <w:t xml:space="preserve"> </w:t>
            </w:r>
            <w:r w:rsidRPr="00685525">
              <w:rPr>
                <w:rFonts w:ascii="Arial" w:hAnsi="Arial" w:cs="Arial"/>
                <w:sz w:val="16"/>
                <w:szCs w:val="16"/>
              </w:rPr>
              <w:t>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w:t>
            </w:r>
            <w:r w:rsidR="00C46B5C" w:rsidRPr="00685525">
              <w:rPr>
                <w:rFonts w:ascii="Arial" w:hAnsi="Arial" w:cs="Arial"/>
                <w:sz w:val="16"/>
                <w:szCs w:val="16"/>
              </w:rPr>
              <w:t xml:space="preserve"> </w:t>
            </w:r>
            <w:r w:rsidRPr="00685525">
              <w:rPr>
                <w:rFonts w:ascii="Arial" w:hAnsi="Arial" w:cs="Arial"/>
                <w:sz w:val="16"/>
                <w:szCs w:val="16"/>
              </w:rPr>
              <w:t>La demás documentación se debe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8703E5" w:rsidRPr="00C67C76" w:rsidRDefault="008703E5" w:rsidP="008703E5"/>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054901" w:rsidRDefault="00054901" w:rsidP="008703E5">
      <w:pPr>
        <w:pStyle w:val="Sinespaciado"/>
        <w:rPr>
          <w:rFonts w:ascii="Arial Black" w:hAnsi="Arial Black"/>
          <w:b/>
          <w:sz w:val="18"/>
          <w:szCs w:val="18"/>
        </w:rPr>
      </w:pPr>
    </w:p>
    <w:p w:rsidR="00685525" w:rsidRDefault="00685525" w:rsidP="00E01D37">
      <w:pPr>
        <w:pStyle w:val="Sinespaciado"/>
        <w:rPr>
          <w:rFonts w:ascii="Arial Black" w:hAnsi="Arial Black"/>
          <w:b/>
          <w:sz w:val="18"/>
          <w:szCs w:val="18"/>
        </w:rPr>
      </w:pPr>
    </w:p>
    <w:p w:rsidR="00685525" w:rsidRDefault="00685525" w:rsidP="007B5CE2">
      <w:pPr>
        <w:pStyle w:val="Sinespaciado"/>
        <w:ind w:left="142"/>
        <w:rPr>
          <w:rFonts w:ascii="Arial Black" w:hAnsi="Arial Black"/>
          <w:b/>
          <w:sz w:val="18"/>
          <w:szCs w:val="18"/>
        </w:rPr>
      </w:pPr>
    </w:p>
    <w:p w:rsidR="008703E5" w:rsidRPr="00824091" w:rsidRDefault="008703E5" w:rsidP="007B5CE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E01D37">
        <w:rPr>
          <w:rFonts w:ascii="Arial Black" w:hAnsi="Arial Black"/>
          <w:b/>
          <w:sz w:val="18"/>
          <w:szCs w:val="18"/>
        </w:rPr>
        <w:t xml:space="preserve">IVIL DE IPIALES    </w:t>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Pr="00824091">
        <w:rPr>
          <w:rFonts w:ascii="Arial Black" w:hAnsi="Arial Black"/>
          <w:b/>
          <w:sz w:val="18"/>
          <w:szCs w:val="18"/>
        </w:rPr>
        <w:t>HOJA:</w:t>
      </w:r>
      <w:r w:rsidR="008E0C19">
        <w:rPr>
          <w:rFonts w:ascii="Arial Black" w:hAnsi="Arial Black"/>
          <w:b/>
          <w:sz w:val="18"/>
          <w:szCs w:val="18"/>
        </w:rPr>
        <w:t xml:space="preserve"> </w:t>
      </w:r>
      <w:r w:rsidR="00E01D37">
        <w:rPr>
          <w:rFonts w:ascii="Arial Black" w:hAnsi="Arial Black"/>
          <w:b/>
          <w:sz w:val="18"/>
          <w:szCs w:val="18"/>
        </w:rPr>
        <w:t>64</w:t>
      </w:r>
      <w:r w:rsidR="008E0C19">
        <w:rPr>
          <w:rFonts w:ascii="Arial Black" w:hAnsi="Arial Black"/>
          <w:b/>
          <w:sz w:val="18"/>
          <w:szCs w:val="18"/>
        </w:rPr>
        <w:t xml:space="preserve"> </w:t>
      </w:r>
      <w:r w:rsidRPr="00824091">
        <w:rPr>
          <w:rFonts w:ascii="Arial Black" w:hAnsi="Arial Black"/>
          <w:b/>
          <w:sz w:val="18"/>
          <w:szCs w:val="18"/>
        </w:rPr>
        <w:t>DE:</w:t>
      </w:r>
      <w:r w:rsidR="008E0C19">
        <w:rPr>
          <w:rFonts w:ascii="Arial Black" w:hAnsi="Arial Black"/>
          <w:b/>
          <w:sz w:val="18"/>
          <w:szCs w:val="18"/>
        </w:rPr>
        <w:t xml:space="preserve"> </w:t>
      </w:r>
      <w:r w:rsidR="007E3DBD">
        <w:rPr>
          <w:rFonts w:ascii="Arial Black" w:hAnsi="Arial Black"/>
          <w:b/>
          <w:sz w:val="18"/>
          <w:szCs w:val="18"/>
        </w:rPr>
        <w:t>144</w:t>
      </w:r>
    </w:p>
    <w:p w:rsidR="008703E5" w:rsidRDefault="008703E5" w:rsidP="007B5CE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7B5CE2">
      <w:pPr>
        <w:pStyle w:val="Sinespaciado"/>
        <w:ind w:left="142"/>
        <w:rPr>
          <w:rFonts w:ascii="Arial Black" w:hAnsi="Arial Black"/>
          <w:b/>
          <w:sz w:val="18"/>
          <w:szCs w:val="18"/>
        </w:rPr>
      </w:pPr>
      <w:r>
        <w:rPr>
          <w:rFonts w:ascii="Arial Black" w:hAnsi="Arial Black"/>
          <w:b/>
          <w:sz w:val="18"/>
          <w:szCs w:val="18"/>
        </w:rPr>
        <w:t>CÓDIGO SECCIÓN: 300</w:t>
      </w:r>
    </w:p>
    <w:p w:rsidR="00E01D37" w:rsidRDefault="00E01D37" w:rsidP="007B5CE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E01D37">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E01D37">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AE0A32" w:rsidRPr="00B7391B" w:rsidTr="008B2026">
        <w:trPr>
          <w:trHeight w:val="70"/>
        </w:trPr>
        <w:tc>
          <w:tcPr>
            <w:tcW w:w="1187" w:type="dxa"/>
          </w:tcPr>
          <w:p w:rsidR="00AE0A32" w:rsidRPr="00E01D37" w:rsidRDefault="00AE0A32" w:rsidP="00AE0A32">
            <w:pPr>
              <w:spacing w:after="0" w:line="240" w:lineRule="auto"/>
              <w:rPr>
                <w:rFonts w:ascii="Arial" w:hAnsi="Arial" w:cs="Arial"/>
                <w:b/>
                <w:sz w:val="16"/>
                <w:szCs w:val="16"/>
              </w:rPr>
            </w:pPr>
          </w:p>
          <w:p w:rsidR="00AE0A32" w:rsidRPr="00E01D37" w:rsidRDefault="00AE0A32" w:rsidP="00AE0A32">
            <w:pPr>
              <w:spacing w:after="0" w:line="240" w:lineRule="auto"/>
              <w:rPr>
                <w:rFonts w:ascii="Arial" w:hAnsi="Arial" w:cs="Arial"/>
                <w:b/>
                <w:sz w:val="16"/>
                <w:szCs w:val="16"/>
              </w:rPr>
            </w:pPr>
            <w:r w:rsidRPr="00E01D37">
              <w:rPr>
                <w:rFonts w:ascii="Arial" w:hAnsi="Arial" w:cs="Arial"/>
                <w:b/>
                <w:sz w:val="16"/>
                <w:szCs w:val="16"/>
              </w:rPr>
              <w:t>300-</w:t>
            </w:r>
            <w:r w:rsidR="008B698F" w:rsidRPr="00E01D37">
              <w:rPr>
                <w:rFonts w:ascii="Arial" w:hAnsi="Arial" w:cs="Arial"/>
                <w:b/>
                <w:sz w:val="16"/>
                <w:szCs w:val="16"/>
              </w:rPr>
              <w:t>14</w:t>
            </w:r>
          </w:p>
          <w:p w:rsidR="00AE0A32" w:rsidRPr="00E01D37" w:rsidRDefault="008B698F" w:rsidP="00AE0A32">
            <w:pPr>
              <w:spacing w:after="0" w:line="240" w:lineRule="auto"/>
              <w:rPr>
                <w:rFonts w:ascii="Arial" w:hAnsi="Arial" w:cs="Arial"/>
                <w:b/>
                <w:sz w:val="16"/>
                <w:szCs w:val="16"/>
              </w:rPr>
            </w:pPr>
            <w:r w:rsidRPr="00E01D37">
              <w:rPr>
                <w:rFonts w:ascii="Arial" w:hAnsi="Arial" w:cs="Arial"/>
                <w:b/>
                <w:sz w:val="16"/>
                <w:szCs w:val="16"/>
              </w:rPr>
              <w:t>300-14</w:t>
            </w:r>
            <w:r w:rsidR="00AE0A32" w:rsidRPr="00E01D37">
              <w:rPr>
                <w:rFonts w:ascii="Arial" w:hAnsi="Arial" w:cs="Arial"/>
                <w:b/>
                <w:sz w:val="16"/>
                <w:szCs w:val="16"/>
              </w:rPr>
              <w:t>.1</w:t>
            </w:r>
          </w:p>
        </w:tc>
        <w:tc>
          <w:tcPr>
            <w:tcW w:w="4337" w:type="dxa"/>
          </w:tcPr>
          <w:p w:rsidR="00AE0A32" w:rsidRPr="00E01D37" w:rsidRDefault="00AE0A32" w:rsidP="00AE0A32">
            <w:pPr>
              <w:spacing w:after="0" w:line="240" w:lineRule="auto"/>
              <w:rPr>
                <w:rFonts w:ascii="Arial" w:hAnsi="Arial" w:cs="Arial"/>
                <w:b/>
                <w:sz w:val="16"/>
                <w:szCs w:val="16"/>
              </w:rPr>
            </w:pPr>
          </w:p>
          <w:p w:rsidR="00AE0A32" w:rsidRPr="00E01D37" w:rsidRDefault="00AE0A32" w:rsidP="00AE0A32">
            <w:pPr>
              <w:spacing w:after="0" w:line="240" w:lineRule="auto"/>
              <w:rPr>
                <w:rFonts w:ascii="Arial" w:hAnsi="Arial" w:cs="Arial"/>
                <w:b/>
                <w:sz w:val="16"/>
                <w:szCs w:val="16"/>
              </w:rPr>
            </w:pPr>
            <w:r w:rsidRPr="00E01D37">
              <w:rPr>
                <w:rFonts w:ascii="Arial" w:hAnsi="Arial" w:cs="Arial"/>
                <w:b/>
                <w:sz w:val="16"/>
                <w:szCs w:val="16"/>
              </w:rPr>
              <w:t>HOJAS DE VIDA DE EQUIPOS</w:t>
            </w:r>
          </w:p>
          <w:p w:rsidR="00AE0A32" w:rsidRPr="00E01D37" w:rsidRDefault="00AE0A32" w:rsidP="00AE0A32">
            <w:pPr>
              <w:spacing w:after="0" w:line="240" w:lineRule="auto"/>
              <w:rPr>
                <w:rFonts w:ascii="Arial" w:hAnsi="Arial" w:cs="Arial"/>
                <w:b/>
                <w:sz w:val="16"/>
                <w:szCs w:val="16"/>
              </w:rPr>
            </w:pPr>
            <w:r w:rsidRPr="00E01D37">
              <w:rPr>
                <w:rFonts w:ascii="Arial" w:hAnsi="Arial" w:cs="Arial"/>
                <w:b/>
                <w:sz w:val="16"/>
                <w:szCs w:val="16"/>
              </w:rPr>
              <w:t>Hojas de Vida de Equipos Biomédicos</w:t>
            </w:r>
          </w:p>
          <w:p w:rsidR="00AE0A32" w:rsidRPr="00E01D37" w:rsidRDefault="00AE0A32" w:rsidP="00AE0A32">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Ficha técnica de equipo</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Alta devolutiva con serie</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Traslado devolutivo</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Recepción de activos fijos</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Factura de venta</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Certificado de capacitación</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Acta de entrega de equipos</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Cronograma de mantenimiento preventivo por garantía</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Certificación de calibración</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 xml:space="preserve">Resolución </w:t>
            </w:r>
            <w:r w:rsidR="00E01D37" w:rsidRPr="00E01D37">
              <w:rPr>
                <w:rFonts w:ascii="Arial" w:hAnsi="Arial" w:cs="Arial"/>
                <w:sz w:val="16"/>
                <w:szCs w:val="16"/>
              </w:rPr>
              <w:t>de permiso de comercialización I</w:t>
            </w:r>
            <w:r w:rsidRPr="00E01D37">
              <w:rPr>
                <w:rFonts w:ascii="Arial" w:hAnsi="Arial" w:cs="Arial"/>
                <w:sz w:val="16"/>
                <w:szCs w:val="16"/>
              </w:rPr>
              <w:t>nvima</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Reporte de calibración</w:t>
            </w:r>
          </w:p>
          <w:p w:rsidR="00AE0A32" w:rsidRPr="00E01D37" w:rsidRDefault="00AE0A32" w:rsidP="00AE0A32">
            <w:pPr>
              <w:spacing w:after="0" w:line="240" w:lineRule="auto"/>
              <w:rPr>
                <w:rFonts w:ascii="Arial" w:hAnsi="Arial" w:cs="Arial"/>
                <w:sz w:val="16"/>
                <w:szCs w:val="16"/>
              </w:rPr>
            </w:pPr>
            <w:r w:rsidRPr="00E01D37">
              <w:rPr>
                <w:rFonts w:ascii="Arial" w:hAnsi="Arial" w:cs="Arial"/>
                <w:sz w:val="16"/>
                <w:szCs w:val="16"/>
              </w:rPr>
              <w:t>Reporte de servicio y/o protocolo de verificación</w:t>
            </w:r>
          </w:p>
          <w:p w:rsidR="00AE0A32" w:rsidRPr="00E01D37" w:rsidRDefault="00AE0A32" w:rsidP="00AE0A32">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Resultados de calibración</w:t>
            </w:r>
          </w:p>
          <w:p w:rsidR="00AE0A32" w:rsidRPr="00E01D37" w:rsidRDefault="00AE0A32" w:rsidP="00AE0A32">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Garantía</w:t>
            </w:r>
          </w:p>
          <w:p w:rsidR="00AE0A32" w:rsidRPr="00E01D37" w:rsidRDefault="00AE0A32" w:rsidP="00AE0A32">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Solicitudes de repuestos</w:t>
            </w:r>
          </w:p>
          <w:p w:rsidR="00AE0A32" w:rsidRPr="00E01D37" w:rsidRDefault="00AE0A32" w:rsidP="00AE0A32">
            <w:pPr>
              <w:spacing w:after="0" w:line="240" w:lineRule="auto"/>
              <w:rPr>
                <w:rFonts w:ascii="Arial" w:hAnsi="Arial" w:cs="Arial"/>
                <w:sz w:val="16"/>
                <w:szCs w:val="16"/>
              </w:rPr>
            </w:pPr>
          </w:p>
        </w:tc>
        <w:tc>
          <w:tcPr>
            <w:tcW w:w="1134" w:type="dxa"/>
          </w:tcPr>
          <w:p w:rsidR="00AE0A32" w:rsidRPr="00E01D37" w:rsidRDefault="00AE0A32" w:rsidP="00AE0A32">
            <w:pPr>
              <w:spacing w:after="0" w:line="240" w:lineRule="auto"/>
              <w:jc w:val="center"/>
              <w:rPr>
                <w:rFonts w:ascii="Arial" w:hAnsi="Arial" w:cs="Arial"/>
                <w:sz w:val="16"/>
                <w:szCs w:val="16"/>
              </w:rPr>
            </w:pPr>
          </w:p>
          <w:p w:rsidR="00AE0A32" w:rsidRPr="00E01D37" w:rsidRDefault="00AE0A32" w:rsidP="00AE0A32">
            <w:pPr>
              <w:spacing w:after="0" w:line="240" w:lineRule="auto"/>
              <w:jc w:val="center"/>
              <w:rPr>
                <w:rFonts w:ascii="Arial" w:hAnsi="Arial" w:cs="Arial"/>
                <w:sz w:val="16"/>
                <w:szCs w:val="16"/>
              </w:rPr>
            </w:pPr>
            <w:r w:rsidRPr="00E01D37">
              <w:rPr>
                <w:rFonts w:ascii="Arial" w:hAnsi="Arial" w:cs="Arial"/>
                <w:sz w:val="16"/>
                <w:szCs w:val="16"/>
              </w:rPr>
              <w:t>2</w:t>
            </w:r>
          </w:p>
        </w:tc>
        <w:tc>
          <w:tcPr>
            <w:tcW w:w="992" w:type="dxa"/>
          </w:tcPr>
          <w:p w:rsidR="00AE0A32" w:rsidRPr="00E01D37" w:rsidRDefault="00AE0A32" w:rsidP="00AE0A32">
            <w:pPr>
              <w:spacing w:after="0" w:line="240" w:lineRule="auto"/>
              <w:jc w:val="center"/>
              <w:rPr>
                <w:rFonts w:ascii="Arial" w:hAnsi="Arial" w:cs="Arial"/>
                <w:sz w:val="16"/>
                <w:szCs w:val="16"/>
              </w:rPr>
            </w:pPr>
          </w:p>
          <w:p w:rsidR="00AE0A32" w:rsidRPr="00E01D37" w:rsidRDefault="00AE0A32" w:rsidP="00AE0A32">
            <w:pPr>
              <w:spacing w:after="0" w:line="240" w:lineRule="auto"/>
              <w:jc w:val="center"/>
              <w:rPr>
                <w:rFonts w:ascii="Arial" w:hAnsi="Arial" w:cs="Arial"/>
                <w:sz w:val="16"/>
                <w:szCs w:val="16"/>
              </w:rPr>
            </w:pPr>
            <w:r w:rsidRPr="00E01D37">
              <w:rPr>
                <w:rFonts w:ascii="Arial" w:hAnsi="Arial" w:cs="Arial"/>
                <w:sz w:val="16"/>
                <w:szCs w:val="16"/>
              </w:rPr>
              <w:t>8</w:t>
            </w:r>
          </w:p>
        </w:tc>
        <w:tc>
          <w:tcPr>
            <w:tcW w:w="567" w:type="dxa"/>
          </w:tcPr>
          <w:p w:rsidR="00AE0A32" w:rsidRPr="00E01D37" w:rsidRDefault="00AE0A32" w:rsidP="00AE0A32">
            <w:pPr>
              <w:spacing w:after="0" w:line="240" w:lineRule="auto"/>
              <w:jc w:val="center"/>
              <w:rPr>
                <w:rFonts w:ascii="Arial" w:hAnsi="Arial" w:cs="Arial"/>
                <w:sz w:val="16"/>
                <w:szCs w:val="16"/>
              </w:rPr>
            </w:pPr>
          </w:p>
          <w:p w:rsidR="00AE0A32" w:rsidRPr="00E01D37" w:rsidRDefault="00AE0A32" w:rsidP="00AE0A32">
            <w:pPr>
              <w:spacing w:after="0" w:line="240" w:lineRule="auto"/>
              <w:jc w:val="center"/>
              <w:rPr>
                <w:rFonts w:ascii="Arial" w:hAnsi="Arial" w:cs="Arial"/>
                <w:sz w:val="16"/>
                <w:szCs w:val="16"/>
              </w:rPr>
            </w:pPr>
          </w:p>
        </w:tc>
        <w:tc>
          <w:tcPr>
            <w:tcW w:w="425" w:type="dxa"/>
          </w:tcPr>
          <w:p w:rsidR="00AE0A32" w:rsidRPr="00E01D37" w:rsidRDefault="00AE0A32" w:rsidP="00AE0A32">
            <w:pPr>
              <w:spacing w:after="0" w:line="240" w:lineRule="auto"/>
              <w:jc w:val="center"/>
              <w:rPr>
                <w:rFonts w:ascii="Arial" w:hAnsi="Arial" w:cs="Arial"/>
                <w:sz w:val="16"/>
                <w:szCs w:val="16"/>
              </w:rPr>
            </w:pPr>
          </w:p>
          <w:p w:rsidR="00AE0A32" w:rsidRPr="00E01D37" w:rsidRDefault="00AE0A32" w:rsidP="00AE0A32">
            <w:pPr>
              <w:spacing w:after="0" w:line="240" w:lineRule="auto"/>
              <w:jc w:val="center"/>
              <w:rPr>
                <w:rFonts w:ascii="Arial" w:hAnsi="Arial" w:cs="Arial"/>
                <w:sz w:val="16"/>
                <w:szCs w:val="16"/>
              </w:rPr>
            </w:pPr>
            <w:r w:rsidRPr="00E01D37">
              <w:rPr>
                <w:rFonts w:ascii="Arial" w:hAnsi="Arial" w:cs="Arial"/>
                <w:sz w:val="16"/>
                <w:szCs w:val="16"/>
              </w:rPr>
              <w:t>X</w:t>
            </w:r>
          </w:p>
        </w:tc>
        <w:tc>
          <w:tcPr>
            <w:tcW w:w="425" w:type="dxa"/>
          </w:tcPr>
          <w:p w:rsidR="00AE0A32" w:rsidRPr="00E01D37" w:rsidRDefault="00AE0A32" w:rsidP="00AE0A32">
            <w:pPr>
              <w:spacing w:after="0" w:line="240" w:lineRule="auto"/>
              <w:jc w:val="center"/>
              <w:rPr>
                <w:rFonts w:ascii="Arial" w:hAnsi="Arial" w:cs="Arial"/>
                <w:sz w:val="16"/>
                <w:szCs w:val="16"/>
              </w:rPr>
            </w:pPr>
          </w:p>
          <w:p w:rsidR="00AE0A32" w:rsidRPr="00E01D37" w:rsidRDefault="00AE0A32" w:rsidP="00AE0A32">
            <w:pPr>
              <w:spacing w:after="0" w:line="240" w:lineRule="auto"/>
              <w:jc w:val="center"/>
              <w:rPr>
                <w:rFonts w:ascii="Arial" w:hAnsi="Arial" w:cs="Arial"/>
                <w:sz w:val="16"/>
                <w:szCs w:val="16"/>
              </w:rPr>
            </w:pPr>
          </w:p>
        </w:tc>
        <w:tc>
          <w:tcPr>
            <w:tcW w:w="426" w:type="dxa"/>
          </w:tcPr>
          <w:p w:rsidR="00AE0A32" w:rsidRPr="00E01D37" w:rsidRDefault="00AE0A32" w:rsidP="00AE0A32">
            <w:pPr>
              <w:spacing w:after="0" w:line="240" w:lineRule="auto"/>
              <w:jc w:val="center"/>
              <w:rPr>
                <w:rFonts w:ascii="Arial" w:hAnsi="Arial" w:cs="Arial"/>
                <w:sz w:val="16"/>
                <w:szCs w:val="16"/>
              </w:rPr>
            </w:pPr>
          </w:p>
        </w:tc>
        <w:tc>
          <w:tcPr>
            <w:tcW w:w="7796" w:type="dxa"/>
            <w:shd w:val="clear" w:color="auto" w:fill="auto"/>
            <w:vAlign w:val="center"/>
          </w:tcPr>
          <w:p w:rsidR="00AE0A32" w:rsidRPr="00E01D37" w:rsidRDefault="00AE0A32" w:rsidP="00AE0A32">
            <w:pPr>
              <w:spacing w:after="0" w:line="240" w:lineRule="auto"/>
              <w:jc w:val="both"/>
              <w:rPr>
                <w:rFonts w:ascii="Arial" w:hAnsi="Arial" w:cs="Arial"/>
                <w:sz w:val="16"/>
                <w:szCs w:val="16"/>
              </w:rPr>
            </w:pPr>
            <w:r w:rsidRPr="00E01D37">
              <w:rPr>
                <w:rFonts w:ascii="Arial" w:hAnsi="Arial" w:cs="Arial"/>
                <w:sz w:val="16"/>
                <w:szCs w:val="16"/>
              </w:rPr>
              <w:t>Que el artículo 2 parágrafo del Decreto 3257 del 2008 establece “cuando en desarrollo del Sistema Obligatorio de Garantía de Calidad de la Atención de Salud se involucren actividades o instituciones propias del Subsistema Nacional de la Calidad, estos dos sistemas deberán actuar de forma coordinada”. Que mediante Articulo No 2 del Decreto No 2078 (octubre 8) de 2012 del Ministerio de Salud y Protección Social, se establece el Objetivo del INVIMA “El Invima tiene como objetivo actuar como institución de referencia nacional en materia sanitaria y ejecutar las políticas formuladas por el Ministerio de Salud y Protección Social en materia de vigilancia sanitaria y de control de calidad de los medicamentos, productos biológicos, alimentos, bebidas, cosméticos, dispositivos y elementos médico-quirúrgicos”. Una vez dado de baja el equipo y cerrado el expediente, su hoja de vida se conservara por dos (2) años en el archivo de gestión y ocho (8) años en el archivo central. Una vez cumplido este tiempo de retención global de diez (10) años se elimina por carecer de valores primarios y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8703E5" w:rsidRPr="00C67C76" w:rsidRDefault="008703E5" w:rsidP="008703E5"/>
    <w:p w:rsidR="007C0545" w:rsidRDefault="007C0545" w:rsidP="008703E5">
      <w:pPr>
        <w:pStyle w:val="Sinespaciado"/>
        <w:rPr>
          <w:rFonts w:ascii="Arial Black" w:hAnsi="Arial Black"/>
          <w:b/>
          <w:sz w:val="18"/>
          <w:szCs w:val="18"/>
        </w:rPr>
      </w:pPr>
    </w:p>
    <w:p w:rsidR="007C0545" w:rsidRDefault="007C0545" w:rsidP="008703E5">
      <w:pPr>
        <w:pStyle w:val="Sinespaciado"/>
        <w:rPr>
          <w:rFonts w:ascii="Arial Black" w:hAnsi="Arial Black"/>
          <w:b/>
          <w:sz w:val="18"/>
          <w:szCs w:val="18"/>
        </w:rPr>
      </w:pPr>
    </w:p>
    <w:p w:rsidR="008E0C19" w:rsidRDefault="008E0C19" w:rsidP="00851804">
      <w:pPr>
        <w:pStyle w:val="Sinespaciado"/>
        <w:ind w:left="142"/>
        <w:rPr>
          <w:rFonts w:ascii="Arial Black" w:hAnsi="Arial Black"/>
          <w:b/>
          <w:sz w:val="18"/>
          <w:szCs w:val="18"/>
        </w:rPr>
      </w:pPr>
    </w:p>
    <w:p w:rsidR="00E01D37" w:rsidRDefault="00E01D37" w:rsidP="00851804">
      <w:pPr>
        <w:pStyle w:val="Sinespaciado"/>
        <w:ind w:left="142"/>
        <w:rPr>
          <w:rFonts w:ascii="Arial Black" w:hAnsi="Arial Black"/>
          <w:b/>
          <w:sz w:val="18"/>
          <w:szCs w:val="18"/>
        </w:rPr>
      </w:pPr>
    </w:p>
    <w:p w:rsidR="00E01D37" w:rsidRDefault="00E01D37" w:rsidP="00851804">
      <w:pPr>
        <w:pStyle w:val="Sinespaciado"/>
        <w:ind w:left="142"/>
        <w:rPr>
          <w:rFonts w:ascii="Arial Black" w:hAnsi="Arial Black"/>
          <w:b/>
          <w:sz w:val="18"/>
          <w:szCs w:val="18"/>
        </w:rPr>
      </w:pPr>
    </w:p>
    <w:p w:rsidR="00E01D37" w:rsidRDefault="00E01D37" w:rsidP="00851804">
      <w:pPr>
        <w:pStyle w:val="Sinespaciado"/>
        <w:ind w:left="142"/>
        <w:rPr>
          <w:rFonts w:ascii="Arial Black" w:hAnsi="Arial Black"/>
          <w:b/>
          <w:sz w:val="18"/>
          <w:szCs w:val="18"/>
        </w:rPr>
      </w:pPr>
    </w:p>
    <w:p w:rsidR="00E01D37" w:rsidRDefault="00E01D37" w:rsidP="00851804">
      <w:pPr>
        <w:pStyle w:val="Sinespaciado"/>
        <w:ind w:left="142"/>
        <w:rPr>
          <w:rFonts w:ascii="Arial Black" w:hAnsi="Arial Black"/>
          <w:b/>
          <w:sz w:val="18"/>
          <w:szCs w:val="18"/>
        </w:rPr>
      </w:pPr>
    </w:p>
    <w:p w:rsidR="00E01D37" w:rsidRDefault="00E01D37" w:rsidP="00851804">
      <w:pPr>
        <w:pStyle w:val="Sinespaciado"/>
        <w:ind w:left="142"/>
        <w:rPr>
          <w:rFonts w:ascii="Arial Black" w:hAnsi="Arial Black"/>
          <w:b/>
          <w:sz w:val="18"/>
          <w:szCs w:val="18"/>
        </w:rPr>
      </w:pPr>
    </w:p>
    <w:p w:rsidR="00E01D37" w:rsidRDefault="00E01D37" w:rsidP="00851804">
      <w:pPr>
        <w:pStyle w:val="Sinespaciado"/>
        <w:ind w:left="142"/>
        <w:rPr>
          <w:rFonts w:ascii="Arial Black" w:hAnsi="Arial Black"/>
          <w:b/>
          <w:sz w:val="18"/>
          <w:szCs w:val="18"/>
        </w:rPr>
      </w:pPr>
    </w:p>
    <w:p w:rsidR="008703E5" w:rsidRPr="00824091" w:rsidRDefault="008703E5" w:rsidP="0085180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E01D37">
        <w:rPr>
          <w:rFonts w:ascii="Arial Black" w:hAnsi="Arial Black"/>
          <w:b/>
          <w:sz w:val="18"/>
          <w:szCs w:val="18"/>
        </w:rPr>
        <w:t xml:space="preserve">IVIL DE IPIALES    </w:t>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Pr="00824091">
        <w:rPr>
          <w:rFonts w:ascii="Arial Black" w:hAnsi="Arial Black"/>
          <w:b/>
          <w:sz w:val="18"/>
          <w:szCs w:val="18"/>
        </w:rPr>
        <w:t>HOJA:</w:t>
      </w:r>
      <w:r w:rsidR="008E0C19">
        <w:rPr>
          <w:rFonts w:ascii="Arial Black" w:hAnsi="Arial Black"/>
          <w:b/>
          <w:sz w:val="18"/>
          <w:szCs w:val="18"/>
        </w:rPr>
        <w:t xml:space="preserve"> </w:t>
      </w:r>
      <w:r w:rsidR="00E01D37">
        <w:rPr>
          <w:rFonts w:ascii="Arial Black" w:hAnsi="Arial Black"/>
          <w:b/>
          <w:sz w:val="18"/>
          <w:szCs w:val="18"/>
        </w:rPr>
        <w:t>65</w:t>
      </w:r>
      <w:r w:rsidR="008E0C19">
        <w:rPr>
          <w:rFonts w:ascii="Arial Black" w:hAnsi="Arial Black"/>
          <w:b/>
          <w:sz w:val="18"/>
          <w:szCs w:val="18"/>
        </w:rPr>
        <w:t xml:space="preserve"> </w:t>
      </w:r>
      <w:r w:rsidRPr="00824091">
        <w:rPr>
          <w:rFonts w:ascii="Arial Black" w:hAnsi="Arial Black"/>
          <w:b/>
          <w:sz w:val="18"/>
          <w:szCs w:val="18"/>
        </w:rPr>
        <w:t>DE:</w:t>
      </w:r>
      <w:r w:rsidR="008E0C19">
        <w:rPr>
          <w:rFonts w:ascii="Arial Black" w:hAnsi="Arial Black"/>
          <w:b/>
          <w:sz w:val="18"/>
          <w:szCs w:val="18"/>
        </w:rPr>
        <w:t xml:space="preserve"> </w:t>
      </w:r>
      <w:r w:rsidR="007E3DBD">
        <w:rPr>
          <w:rFonts w:ascii="Arial Black" w:hAnsi="Arial Black"/>
          <w:b/>
          <w:sz w:val="18"/>
          <w:szCs w:val="18"/>
        </w:rPr>
        <w:t>144</w:t>
      </w:r>
    </w:p>
    <w:p w:rsidR="008703E5" w:rsidRDefault="008703E5" w:rsidP="0085180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851804">
      <w:pPr>
        <w:pStyle w:val="Sinespaciado"/>
        <w:ind w:left="142"/>
        <w:rPr>
          <w:rFonts w:ascii="Arial Black" w:hAnsi="Arial Black"/>
          <w:b/>
          <w:sz w:val="18"/>
          <w:szCs w:val="18"/>
        </w:rPr>
      </w:pPr>
      <w:r>
        <w:rPr>
          <w:rFonts w:ascii="Arial Black" w:hAnsi="Arial Black"/>
          <w:b/>
          <w:sz w:val="18"/>
          <w:szCs w:val="18"/>
        </w:rPr>
        <w:t>CÓDIGO SECCIÓN: 300</w:t>
      </w:r>
    </w:p>
    <w:p w:rsidR="00E01D37" w:rsidRDefault="00E01D37" w:rsidP="00851804">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E01D37">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E01D37">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AE5F3B" w:rsidRPr="00B7391B" w:rsidTr="008B2026">
        <w:trPr>
          <w:trHeight w:val="70"/>
        </w:trPr>
        <w:tc>
          <w:tcPr>
            <w:tcW w:w="1187" w:type="dxa"/>
          </w:tcPr>
          <w:p w:rsidR="00AE5F3B" w:rsidRPr="00E01D37" w:rsidRDefault="00AE5F3B" w:rsidP="00AE5F3B">
            <w:pPr>
              <w:spacing w:after="0" w:line="240" w:lineRule="auto"/>
              <w:rPr>
                <w:rFonts w:ascii="Arial" w:hAnsi="Arial" w:cs="Arial"/>
                <w:b/>
                <w:sz w:val="16"/>
                <w:szCs w:val="16"/>
              </w:rPr>
            </w:pPr>
          </w:p>
          <w:p w:rsidR="00AE5F3B" w:rsidRPr="00E01D37" w:rsidRDefault="008E376E" w:rsidP="008B698F">
            <w:pPr>
              <w:spacing w:after="0" w:line="240" w:lineRule="auto"/>
              <w:rPr>
                <w:rFonts w:ascii="Arial" w:hAnsi="Arial" w:cs="Arial"/>
                <w:b/>
                <w:sz w:val="16"/>
                <w:szCs w:val="16"/>
              </w:rPr>
            </w:pPr>
            <w:r w:rsidRPr="00E01D37">
              <w:rPr>
                <w:rFonts w:ascii="Arial" w:hAnsi="Arial" w:cs="Arial"/>
                <w:b/>
                <w:sz w:val="16"/>
                <w:szCs w:val="16"/>
              </w:rPr>
              <w:t>300-1</w:t>
            </w:r>
            <w:r w:rsidR="008B698F" w:rsidRPr="00E01D37">
              <w:rPr>
                <w:rFonts w:ascii="Arial" w:hAnsi="Arial" w:cs="Arial"/>
                <w:b/>
                <w:sz w:val="16"/>
                <w:szCs w:val="16"/>
              </w:rPr>
              <w:t>4</w:t>
            </w:r>
            <w:r w:rsidR="00AE5F3B" w:rsidRPr="00E01D37">
              <w:rPr>
                <w:rFonts w:ascii="Arial" w:hAnsi="Arial" w:cs="Arial"/>
                <w:b/>
                <w:sz w:val="16"/>
                <w:szCs w:val="16"/>
              </w:rPr>
              <w:t>.2</w:t>
            </w:r>
          </w:p>
        </w:tc>
        <w:tc>
          <w:tcPr>
            <w:tcW w:w="4337" w:type="dxa"/>
          </w:tcPr>
          <w:p w:rsidR="00AE5F3B" w:rsidRPr="00E01D37" w:rsidRDefault="00AE5F3B" w:rsidP="00AE5F3B">
            <w:pPr>
              <w:spacing w:after="0" w:line="240" w:lineRule="auto"/>
              <w:rPr>
                <w:rFonts w:ascii="Arial" w:hAnsi="Arial" w:cs="Arial"/>
                <w:b/>
                <w:sz w:val="16"/>
                <w:szCs w:val="16"/>
              </w:rPr>
            </w:pPr>
          </w:p>
          <w:p w:rsidR="00AE5F3B" w:rsidRPr="00E01D37" w:rsidRDefault="00AE5F3B" w:rsidP="00AE5F3B">
            <w:pPr>
              <w:spacing w:after="0" w:line="240" w:lineRule="auto"/>
              <w:rPr>
                <w:rFonts w:ascii="Arial" w:hAnsi="Arial" w:cs="Arial"/>
                <w:b/>
                <w:sz w:val="16"/>
                <w:szCs w:val="16"/>
              </w:rPr>
            </w:pPr>
            <w:r w:rsidRPr="00E01D37">
              <w:rPr>
                <w:rFonts w:ascii="Arial" w:hAnsi="Arial" w:cs="Arial"/>
                <w:b/>
                <w:sz w:val="16"/>
                <w:szCs w:val="16"/>
              </w:rPr>
              <w:t>Hojas de Vida de Equipos Industriales</w:t>
            </w:r>
          </w:p>
          <w:p w:rsidR="00AE5F3B" w:rsidRPr="00E01D37" w:rsidRDefault="00AE5F3B" w:rsidP="00AE5F3B">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Ficha técnica de equipo</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Alta devolutiva con serie</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Traslado devolutivo</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Recepción de activos fijos</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Factura de venta</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Certificado de capacitación</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Acta de entrega de equipos</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Cronograma de mantenimiento preventivo por garantía</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Certificación de calibración</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Resolución de permiso de comercialización INVIMA</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Reporte de calibración</w:t>
            </w:r>
          </w:p>
          <w:p w:rsidR="00AE5F3B" w:rsidRPr="00E01D37" w:rsidRDefault="00AE5F3B" w:rsidP="00AE5F3B">
            <w:pPr>
              <w:spacing w:after="0" w:line="240" w:lineRule="auto"/>
              <w:rPr>
                <w:rFonts w:ascii="Arial" w:hAnsi="Arial" w:cs="Arial"/>
                <w:sz w:val="16"/>
                <w:szCs w:val="16"/>
              </w:rPr>
            </w:pPr>
            <w:r w:rsidRPr="00E01D37">
              <w:rPr>
                <w:rFonts w:ascii="Arial" w:hAnsi="Arial" w:cs="Arial"/>
                <w:sz w:val="16"/>
                <w:szCs w:val="16"/>
              </w:rPr>
              <w:t>Reporte de servicio y/o protocolo de verificación</w:t>
            </w:r>
          </w:p>
          <w:p w:rsidR="00AE5F3B" w:rsidRPr="00E01D37" w:rsidRDefault="00AE5F3B" w:rsidP="00AE5F3B">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Resultados de calibración</w:t>
            </w:r>
          </w:p>
          <w:p w:rsidR="00AE5F3B" w:rsidRPr="00E01D37" w:rsidRDefault="00AE5F3B" w:rsidP="00AE5F3B">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Garantía</w:t>
            </w:r>
          </w:p>
          <w:p w:rsidR="00AE5F3B" w:rsidRPr="00E01D37" w:rsidRDefault="00AE5F3B" w:rsidP="00AE5F3B">
            <w:pPr>
              <w:spacing w:after="0" w:line="240" w:lineRule="auto"/>
              <w:rPr>
                <w:rFonts w:ascii="Arial" w:eastAsia="Times New Roman" w:hAnsi="Arial" w:cs="Arial"/>
                <w:color w:val="000000"/>
                <w:sz w:val="16"/>
                <w:szCs w:val="16"/>
              </w:rPr>
            </w:pPr>
            <w:r w:rsidRPr="00E01D37">
              <w:rPr>
                <w:rFonts w:ascii="Arial" w:hAnsi="Arial" w:cs="Arial"/>
                <w:color w:val="000000"/>
                <w:sz w:val="16"/>
                <w:szCs w:val="16"/>
              </w:rPr>
              <w:t>Solicitudes de repuestos</w:t>
            </w:r>
          </w:p>
        </w:tc>
        <w:tc>
          <w:tcPr>
            <w:tcW w:w="1134" w:type="dxa"/>
          </w:tcPr>
          <w:p w:rsidR="00AE5F3B" w:rsidRPr="00E01D37" w:rsidRDefault="00AE5F3B" w:rsidP="00AE5F3B">
            <w:pPr>
              <w:spacing w:after="0" w:line="240" w:lineRule="auto"/>
              <w:jc w:val="center"/>
              <w:rPr>
                <w:rFonts w:ascii="Arial" w:hAnsi="Arial" w:cs="Arial"/>
                <w:sz w:val="16"/>
                <w:szCs w:val="16"/>
              </w:rPr>
            </w:pPr>
          </w:p>
          <w:p w:rsidR="00AE5F3B" w:rsidRPr="00E01D37" w:rsidRDefault="00AE5F3B" w:rsidP="00AE5F3B">
            <w:pPr>
              <w:spacing w:after="0" w:line="240" w:lineRule="auto"/>
              <w:jc w:val="center"/>
              <w:rPr>
                <w:rFonts w:ascii="Arial" w:hAnsi="Arial" w:cs="Arial"/>
                <w:sz w:val="16"/>
                <w:szCs w:val="16"/>
              </w:rPr>
            </w:pPr>
            <w:r w:rsidRPr="00E01D37">
              <w:rPr>
                <w:rFonts w:ascii="Arial" w:hAnsi="Arial" w:cs="Arial"/>
                <w:sz w:val="16"/>
                <w:szCs w:val="16"/>
              </w:rPr>
              <w:t>2</w:t>
            </w:r>
          </w:p>
        </w:tc>
        <w:tc>
          <w:tcPr>
            <w:tcW w:w="992" w:type="dxa"/>
          </w:tcPr>
          <w:p w:rsidR="00AE5F3B" w:rsidRPr="00E01D37" w:rsidRDefault="00AE5F3B" w:rsidP="00AE5F3B">
            <w:pPr>
              <w:spacing w:after="0" w:line="240" w:lineRule="auto"/>
              <w:jc w:val="center"/>
              <w:rPr>
                <w:rFonts w:ascii="Arial" w:hAnsi="Arial" w:cs="Arial"/>
                <w:sz w:val="16"/>
                <w:szCs w:val="16"/>
              </w:rPr>
            </w:pPr>
          </w:p>
          <w:p w:rsidR="00AE5F3B" w:rsidRPr="00E01D37" w:rsidRDefault="00AE5F3B" w:rsidP="00AE5F3B">
            <w:pPr>
              <w:spacing w:after="0" w:line="240" w:lineRule="auto"/>
              <w:jc w:val="center"/>
              <w:rPr>
                <w:rFonts w:ascii="Arial" w:hAnsi="Arial" w:cs="Arial"/>
                <w:sz w:val="16"/>
                <w:szCs w:val="16"/>
              </w:rPr>
            </w:pPr>
            <w:r w:rsidRPr="00E01D37">
              <w:rPr>
                <w:rFonts w:ascii="Arial" w:hAnsi="Arial" w:cs="Arial"/>
                <w:sz w:val="16"/>
                <w:szCs w:val="16"/>
              </w:rPr>
              <w:t>8</w:t>
            </w:r>
          </w:p>
        </w:tc>
        <w:tc>
          <w:tcPr>
            <w:tcW w:w="567" w:type="dxa"/>
          </w:tcPr>
          <w:p w:rsidR="00AE5F3B" w:rsidRPr="00E01D37" w:rsidRDefault="00AE5F3B" w:rsidP="00AE5F3B">
            <w:pPr>
              <w:spacing w:after="0" w:line="240" w:lineRule="auto"/>
              <w:jc w:val="center"/>
              <w:rPr>
                <w:rFonts w:ascii="Arial" w:hAnsi="Arial" w:cs="Arial"/>
                <w:sz w:val="16"/>
                <w:szCs w:val="16"/>
              </w:rPr>
            </w:pPr>
          </w:p>
          <w:p w:rsidR="00AE5F3B" w:rsidRPr="00E01D37" w:rsidRDefault="00AE5F3B" w:rsidP="00AE5F3B">
            <w:pPr>
              <w:spacing w:after="0" w:line="240" w:lineRule="auto"/>
              <w:jc w:val="center"/>
              <w:rPr>
                <w:rFonts w:ascii="Arial" w:hAnsi="Arial" w:cs="Arial"/>
                <w:sz w:val="16"/>
                <w:szCs w:val="16"/>
              </w:rPr>
            </w:pPr>
          </w:p>
        </w:tc>
        <w:tc>
          <w:tcPr>
            <w:tcW w:w="425" w:type="dxa"/>
          </w:tcPr>
          <w:p w:rsidR="00AE5F3B" w:rsidRPr="00E01D37" w:rsidRDefault="00AE5F3B" w:rsidP="00AE5F3B">
            <w:pPr>
              <w:spacing w:after="0" w:line="240" w:lineRule="auto"/>
              <w:jc w:val="center"/>
              <w:rPr>
                <w:rFonts w:ascii="Arial" w:hAnsi="Arial" w:cs="Arial"/>
                <w:sz w:val="16"/>
                <w:szCs w:val="16"/>
              </w:rPr>
            </w:pPr>
          </w:p>
          <w:p w:rsidR="00AE5F3B" w:rsidRPr="00E01D37" w:rsidRDefault="00AE5F3B" w:rsidP="00AE5F3B">
            <w:pPr>
              <w:spacing w:after="0" w:line="240" w:lineRule="auto"/>
              <w:jc w:val="center"/>
              <w:rPr>
                <w:rFonts w:ascii="Arial" w:hAnsi="Arial" w:cs="Arial"/>
                <w:sz w:val="16"/>
                <w:szCs w:val="16"/>
              </w:rPr>
            </w:pPr>
            <w:r w:rsidRPr="00E01D37">
              <w:rPr>
                <w:rFonts w:ascii="Arial" w:hAnsi="Arial" w:cs="Arial"/>
                <w:sz w:val="16"/>
                <w:szCs w:val="16"/>
              </w:rPr>
              <w:t>X</w:t>
            </w:r>
          </w:p>
        </w:tc>
        <w:tc>
          <w:tcPr>
            <w:tcW w:w="425" w:type="dxa"/>
          </w:tcPr>
          <w:p w:rsidR="00AE5F3B" w:rsidRPr="00E01D37" w:rsidRDefault="00AE5F3B" w:rsidP="00AE5F3B">
            <w:pPr>
              <w:spacing w:after="0" w:line="240" w:lineRule="auto"/>
              <w:jc w:val="center"/>
              <w:rPr>
                <w:rFonts w:ascii="Arial" w:hAnsi="Arial" w:cs="Arial"/>
                <w:sz w:val="16"/>
                <w:szCs w:val="16"/>
              </w:rPr>
            </w:pPr>
          </w:p>
          <w:p w:rsidR="00AE5F3B" w:rsidRPr="00E01D37" w:rsidRDefault="00AE5F3B" w:rsidP="00AE5F3B">
            <w:pPr>
              <w:spacing w:after="0" w:line="240" w:lineRule="auto"/>
              <w:jc w:val="center"/>
              <w:rPr>
                <w:rFonts w:ascii="Arial" w:hAnsi="Arial" w:cs="Arial"/>
                <w:sz w:val="16"/>
                <w:szCs w:val="16"/>
              </w:rPr>
            </w:pPr>
          </w:p>
        </w:tc>
        <w:tc>
          <w:tcPr>
            <w:tcW w:w="426" w:type="dxa"/>
          </w:tcPr>
          <w:p w:rsidR="00AE5F3B" w:rsidRPr="00E01D37" w:rsidRDefault="00AE5F3B" w:rsidP="00AE5F3B">
            <w:pPr>
              <w:spacing w:after="0" w:line="240" w:lineRule="auto"/>
              <w:rPr>
                <w:rFonts w:ascii="Arial Black" w:hAnsi="Arial Black"/>
                <w:sz w:val="16"/>
                <w:szCs w:val="16"/>
              </w:rPr>
            </w:pPr>
          </w:p>
          <w:p w:rsidR="00AE5F3B" w:rsidRPr="00E01D37" w:rsidRDefault="00AE5F3B" w:rsidP="00AE5F3B">
            <w:pPr>
              <w:spacing w:after="0" w:line="240" w:lineRule="auto"/>
              <w:jc w:val="center"/>
              <w:rPr>
                <w:rFonts w:ascii="Arial" w:hAnsi="Arial" w:cs="Arial"/>
                <w:sz w:val="16"/>
                <w:szCs w:val="16"/>
              </w:rPr>
            </w:pPr>
          </w:p>
        </w:tc>
        <w:tc>
          <w:tcPr>
            <w:tcW w:w="7796" w:type="dxa"/>
            <w:shd w:val="clear" w:color="auto" w:fill="auto"/>
          </w:tcPr>
          <w:p w:rsidR="003370AA" w:rsidRPr="00E01D37" w:rsidRDefault="003370AA" w:rsidP="00AE5F3B">
            <w:pPr>
              <w:spacing w:after="0" w:line="240" w:lineRule="auto"/>
              <w:jc w:val="both"/>
              <w:rPr>
                <w:rFonts w:ascii="Arial" w:hAnsi="Arial" w:cs="Arial"/>
                <w:sz w:val="16"/>
                <w:szCs w:val="16"/>
              </w:rPr>
            </w:pPr>
          </w:p>
          <w:p w:rsidR="00AE5F3B" w:rsidRPr="00E01D37" w:rsidRDefault="00AE5F3B" w:rsidP="00AE5F3B">
            <w:pPr>
              <w:spacing w:after="0" w:line="240" w:lineRule="auto"/>
              <w:jc w:val="both"/>
              <w:rPr>
                <w:rFonts w:ascii="Arial" w:hAnsi="Arial" w:cs="Arial"/>
                <w:sz w:val="16"/>
                <w:szCs w:val="16"/>
              </w:rPr>
            </w:pPr>
            <w:r w:rsidRPr="00E01D37">
              <w:rPr>
                <w:rFonts w:ascii="Arial" w:hAnsi="Arial" w:cs="Arial"/>
                <w:sz w:val="16"/>
                <w:szCs w:val="16"/>
              </w:rPr>
              <w:t>Mediante Resolución 04445 (diciembre 02) de 1996 del entonces Ministerio de Salud, se dicta las normas para el cumplimiento de las condiciones sanitarias que deben cumplir las Instituciones Prestadoras de Servicios de Salud. Que el artículo 06 del Decreto 1011 (abril 03) de 2006 del Ministerio de la Protección Social, define la obligatoriedad que tienen las Entidades Prestadoras de Salud frente al Sistema Único de Habilitación. Una vez dado de baja el equipo y cerrado el expediente, su hoja de vida se conservara por dos (2) años en el archivo de gestión y ocho (8) años en el archivo central. Una vez cumplido este tiempo de retención global e diez (10) años se elimina por carecer de valores primarios y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8703E5" w:rsidRPr="00C67C76" w:rsidRDefault="008703E5" w:rsidP="008703E5"/>
    <w:p w:rsidR="007C0545" w:rsidRDefault="007C0545" w:rsidP="008703E5">
      <w:pPr>
        <w:pStyle w:val="Sinespaciado"/>
        <w:rPr>
          <w:rFonts w:ascii="Arial Black" w:hAnsi="Arial Black"/>
          <w:b/>
          <w:sz w:val="18"/>
          <w:szCs w:val="18"/>
        </w:rPr>
      </w:pPr>
    </w:p>
    <w:p w:rsidR="007C0545" w:rsidRDefault="007C0545" w:rsidP="008703E5">
      <w:pPr>
        <w:pStyle w:val="Sinespaciado"/>
        <w:rPr>
          <w:rFonts w:ascii="Arial Black" w:hAnsi="Arial Black"/>
          <w:b/>
          <w:sz w:val="18"/>
          <w:szCs w:val="18"/>
        </w:rPr>
      </w:pPr>
    </w:p>
    <w:p w:rsidR="007C0545" w:rsidRDefault="007C0545" w:rsidP="008703E5">
      <w:pPr>
        <w:pStyle w:val="Sinespaciado"/>
        <w:rPr>
          <w:rFonts w:ascii="Arial Black" w:hAnsi="Arial Black"/>
          <w:b/>
          <w:sz w:val="18"/>
          <w:szCs w:val="18"/>
        </w:rPr>
      </w:pPr>
    </w:p>
    <w:p w:rsidR="007C0545" w:rsidRDefault="007C0545" w:rsidP="008703E5">
      <w:pPr>
        <w:pStyle w:val="Sinespaciado"/>
        <w:rPr>
          <w:rFonts w:ascii="Arial Black" w:hAnsi="Arial Black"/>
          <w:b/>
          <w:sz w:val="18"/>
          <w:szCs w:val="18"/>
        </w:rPr>
      </w:pPr>
    </w:p>
    <w:p w:rsidR="008E0C19" w:rsidRDefault="008E0C19"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8703E5" w:rsidRPr="00824091" w:rsidRDefault="008703E5" w:rsidP="000059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E01D37">
        <w:rPr>
          <w:rFonts w:ascii="Arial Black" w:hAnsi="Arial Black"/>
          <w:b/>
          <w:sz w:val="18"/>
          <w:szCs w:val="18"/>
        </w:rPr>
        <w:t xml:space="preserve">IVIL DE IPIALES    </w:t>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00E01D37">
        <w:rPr>
          <w:rFonts w:ascii="Arial Black" w:hAnsi="Arial Black"/>
          <w:b/>
          <w:sz w:val="18"/>
          <w:szCs w:val="18"/>
        </w:rPr>
        <w:tab/>
      </w:r>
      <w:r w:rsidRPr="00824091">
        <w:rPr>
          <w:rFonts w:ascii="Arial Black" w:hAnsi="Arial Black"/>
          <w:b/>
          <w:sz w:val="18"/>
          <w:szCs w:val="18"/>
        </w:rPr>
        <w:t>HOJA:</w:t>
      </w:r>
      <w:r w:rsidR="008E0C19">
        <w:rPr>
          <w:rFonts w:ascii="Arial Black" w:hAnsi="Arial Black"/>
          <w:b/>
          <w:sz w:val="18"/>
          <w:szCs w:val="18"/>
        </w:rPr>
        <w:t xml:space="preserve"> </w:t>
      </w:r>
      <w:r w:rsidR="00E01D37">
        <w:rPr>
          <w:rFonts w:ascii="Arial Black" w:hAnsi="Arial Black"/>
          <w:b/>
          <w:sz w:val="18"/>
          <w:szCs w:val="18"/>
        </w:rPr>
        <w:t>66</w:t>
      </w:r>
      <w:r w:rsidR="008E0C19">
        <w:rPr>
          <w:rFonts w:ascii="Arial Black" w:hAnsi="Arial Black"/>
          <w:b/>
          <w:sz w:val="18"/>
          <w:szCs w:val="18"/>
        </w:rPr>
        <w:t xml:space="preserve"> </w:t>
      </w:r>
      <w:r w:rsidRPr="00824091">
        <w:rPr>
          <w:rFonts w:ascii="Arial Black" w:hAnsi="Arial Black"/>
          <w:b/>
          <w:sz w:val="18"/>
          <w:szCs w:val="18"/>
        </w:rPr>
        <w:t>DE:</w:t>
      </w:r>
      <w:r w:rsidR="008E0C19">
        <w:rPr>
          <w:rFonts w:ascii="Arial Black" w:hAnsi="Arial Black"/>
          <w:b/>
          <w:sz w:val="18"/>
          <w:szCs w:val="18"/>
        </w:rPr>
        <w:t xml:space="preserve"> </w:t>
      </w:r>
      <w:r w:rsidR="007E3DBD">
        <w:rPr>
          <w:rFonts w:ascii="Arial Black" w:hAnsi="Arial Black"/>
          <w:b/>
          <w:sz w:val="18"/>
          <w:szCs w:val="18"/>
        </w:rPr>
        <w:t>144</w:t>
      </w:r>
    </w:p>
    <w:p w:rsidR="008703E5" w:rsidRDefault="008703E5" w:rsidP="000059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0059DB">
      <w:pPr>
        <w:pStyle w:val="Sinespaciado"/>
        <w:ind w:left="142"/>
        <w:rPr>
          <w:rFonts w:ascii="Arial Black" w:hAnsi="Arial Black"/>
          <w:b/>
          <w:sz w:val="18"/>
          <w:szCs w:val="18"/>
        </w:rPr>
      </w:pPr>
      <w:r>
        <w:rPr>
          <w:rFonts w:ascii="Arial Black" w:hAnsi="Arial Black"/>
          <w:b/>
          <w:sz w:val="18"/>
          <w:szCs w:val="18"/>
        </w:rPr>
        <w:t>CÓDIGO SECCIÓN: 300</w:t>
      </w:r>
    </w:p>
    <w:p w:rsidR="00E01D37" w:rsidRDefault="00E01D37" w:rsidP="000059D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E01D37">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A727A6">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B050FD" w:rsidRPr="00B7391B" w:rsidTr="008B2026">
        <w:trPr>
          <w:trHeight w:val="70"/>
        </w:trPr>
        <w:tc>
          <w:tcPr>
            <w:tcW w:w="1187" w:type="dxa"/>
          </w:tcPr>
          <w:p w:rsidR="00B050FD" w:rsidRPr="00E01D37" w:rsidRDefault="00B050FD" w:rsidP="00B050FD">
            <w:pPr>
              <w:spacing w:after="0" w:line="240" w:lineRule="auto"/>
              <w:rPr>
                <w:rFonts w:ascii="Arial" w:hAnsi="Arial" w:cs="Arial"/>
                <w:b/>
                <w:sz w:val="16"/>
                <w:szCs w:val="16"/>
              </w:rPr>
            </w:pPr>
          </w:p>
          <w:p w:rsidR="00B050FD" w:rsidRPr="00E01D37" w:rsidRDefault="008B698F" w:rsidP="00B050FD">
            <w:pPr>
              <w:spacing w:after="0" w:line="240" w:lineRule="auto"/>
              <w:rPr>
                <w:rFonts w:ascii="Arial" w:hAnsi="Arial" w:cs="Arial"/>
                <w:b/>
                <w:sz w:val="16"/>
                <w:szCs w:val="16"/>
              </w:rPr>
            </w:pPr>
            <w:r w:rsidRPr="00E01D37">
              <w:rPr>
                <w:rFonts w:ascii="Arial" w:hAnsi="Arial" w:cs="Arial"/>
                <w:b/>
                <w:sz w:val="16"/>
                <w:szCs w:val="16"/>
              </w:rPr>
              <w:t>300-15</w:t>
            </w:r>
          </w:p>
        </w:tc>
        <w:tc>
          <w:tcPr>
            <w:tcW w:w="4337" w:type="dxa"/>
          </w:tcPr>
          <w:p w:rsidR="00B050FD" w:rsidRPr="00E01D37" w:rsidRDefault="00B050FD" w:rsidP="00B050FD">
            <w:pPr>
              <w:spacing w:after="0" w:line="240" w:lineRule="auto"/>
              <w:rPr>
                <w:rFonts w:ascii="Arial" w:hAnsi="Arial" w:cs="Arial"/>
                <w:b/>
                <w:sz w:val="16"/>
                <w:szCs w:val="16"/>
              </w:rPr>
            </w:pPr>
          </w:p>
          <w:p w:rsidR="00B050FD" w:rsidRPr="00E01D37" w:rsidRDefault="00B050FD" w:rsidP="00B050FD">
            <w:pPr>
              <w:spacing w:after="0" w:line="240" w:lineRule="auto"/>
              <w:rPr>
                <w:rFonts w:ascii="Arial" w:hAnsi="Arial" w:cs="Arial"/>
                <w:b/>
                <w:sz w:val="16"/>
                <w:szCs w:val="16"/>
              </w:rPr>
            </w:pPr>
            <w:r w:rsidRPr="00E01D37">
              <w:rPr>
                <w:rFonts w:ascii="Arial" w:hAnsi="Arial" w:cs="Arial"/>
                <w:b/>
                <w:sz w:val="16"/>
                <w:szCs w:val="16"/>
              </w:rPr>
              <w:t xml:space="preserve">HOJAS DE VIDA DE UNIDADES MÓVILES </w:t>
            </w:r>
          </w:p>
          <w:p w:rsidR="00B050FD" w:rsidRPr="00E01D37" w:rsidRDefault="00B050FD" w:rsidP="00B050FD">
            <w:pPr>
              <w:spacing w:after="0" w:line="240" w:lineRule="auto"/>
              <w:rPr>
                <w:rFonts w:ascii="Arial" w:hAnsi="Arial" w:cs="Arial"/>
                <w:sz w:val="16"/>
                <w:szCs w:val="16"/>
              </w:rPr>
            </w:pPr>
            <w:r w:rsidRPr="00E01D37">
              <w:rPr>
                <w:rFonts w:ascii="Arial" w:hAnsi="Arial" w:cs="Arial"/>
                <w:sz w:val="16"/>
                <w:szCs w:val="16"/>
              </w:rPr>
              <w:t>Licencia de tránsito</w:t>
            </w:r>
            <w:r w:rsidRPr="00E01D37">
              <w:rPr>
                <w:rFonts w:ascii="Arial" w:hAnsi="Arial" w:cs="Arial"/>
                <w:sz w:val="16"/>
                <w:szCs w:val="16"/>
              </w:rPr>
              <w:tab/>
            </w:r>
          </w:p>
          <w:p w:rsidR="00B050FD" w:rsidRPr="00E01D37" w:rsidRDefault="00B050FD" w:rsidP="00B050FD">
            <w:pPr>
              <w:spacing w:after="0" w:line="240" w:lineRule="auto"/>
              <w:rPr>
                <w:rFonts w:ascii="Arial" w:hAnsi="Arial" w:cs="Arial"/>
                <w:sz w:val="16"/>
                <w:szCs w:val="16"/>
              </w:rPr>
            </w:pPr>
            <w:r w:rsidRPr="00E01D37">
              <w:rPr>
                <w:rFonts w:ascii="Arial" w:hAnsi="Arial" w:cs="Arial"/>
                <w:sz w:val="16"/>
                <w:szCs w:val="16"/>
              </w:rPr>
              <w:t>Póliza SOAT</w:t>
            </w:r>
            <w:r w:rsidRPr="00E01D37">
              <w:rPr>
                <w:rFonts w:ascii="Arial" w:hAnsi="Arial" w:cs="Arial"/>
                <w:sz w:val="16"/>
                <w:szCs w:val="16"/>
              </w:rPr>
              <w:tab/>
            </w:r>
          </w:p>
          <w:p w:rsidR="00B050FD" w:rsidRPr="00E01D37" w:rsidRDefault="00B050FD" w:rsidP="00B050FD">
            <w:pPr>
              <w:spacing w:after="0" w:line="240" w:lineRule="auto"/>
              <w:rPr>
                <w:rFonts w:ascii="Arial" w:hAnsi="Arial" w:cs="Arial"/>
                <w:sz w:val="16"/>
                <w:szCs w:val="16"/>
              </w:rPr>
            </w:pPr>
            <w:r w:rsidRPr="00E01D37">
              <w:rPr>
                <w:rFonts w:ascii="Arial" w:hAnsi="Arial" w:cs="Arial"/>
                <w:sz w:val="16"/>
                <w:szCs w:val="16"/>
              </w:rPr>
              <w:t>Pólizas de seguro de incendio</w:t>
            </w:r>
            <w:r w:rsidRPr="00E01D37">
              <w:rPr>
                <w:rFonts w:ascii="Arial" w:hAnsi="Arial" w:cs="Arial"/>
                <w:sz w:val="16"/>
                <w:szCs w:val="16"/>
              </w:rPr>
              <w:tab/>
            </w:r>
          </w:p>
          <w:p w:rsidR="00B050FD" w:rsidRPr="00E01D37" w:rsidRDefault="00B050FD" w:rsidP="00B050FD">
            <w:pPr>
              <w:spacing w:after="0" w:line="240" w:lineRule="auto"/>
              <w:rPr>
                <w:rFonts w:ascii="Arial" w:hAnsi="Arial" w:cs="Arial"/>
                <w:sz w:val="16"/>
                <w:szCs w:val="16"/>
              </w:rPr>
            </w:pPr>
            <w:r w:rsidRPr="00E01D37">
              <w:rPr>
                <w:rFonts w:ascii="Arial" w:hAnsi="Arial" w:cs="Arial"/>
                <w:sz w:val="16"/>
                <w:szCs w:val="16"/>
              </w:rPr>
              <w:t xml:space="preserve">Certificado de revisión </w:t>
            </w:r>
            <w:r w:rsidR="00E01D37" w:rsidRPr="00E01D37">
              <w:rPr>
                <w:rFonts w:ascii="Arial" w:hAnsi="Arial" w:cs="Arial"/>
                <w:sz w:val="16"/>
                <w:szCs w:val="16"/>
              </w:rPr>
              <w:t>tecno mecánica</w:t>
            </w:r>
            <w:r w:rsidRPr="00E01D37">
              <w:rPr>
                <w:rFonts w:ascii="Arial" w:hAnsi="Arial" w:cs="Arial"/>
                <w:sz w:val="16"/>
                <w:szCs w:val="16"/>
              </w:rPr>
              <w:t xml:space="preserve"> y de emisiones contaminantes</w:t>
            </w:r>
            <w:r w:rsidRPr="00E01D37">
              <w:rPr>
                <w:rFonts w:ascii="Arial" w:hAnsi="Arial" w:cs="Arial"/>
                <w:sz w:val="16"/>
                <w:szCs w:val="16"/>
              </w:rPr>
              <w:tab/>
            </w:r>
          </w:p>
          <w:p w:rsidR="00B050FD" w:rsidRPr="00E01D37" w:rsidRDefault="00B050FD" w:rsidP="00B050FD">
            <w:pPr>
              <w:spacing w:after="0" w:line="240" w:lineRule="auto"/>
              <w:rPr>
                <w:rFonts w:ascii="Arial" w:hAnsi="Arial" w:cs="Arial"/>
                <w:sz w:val="16"/>
                <w:szCs w:val="16"/>
              </w:rPr>
            </w:pPr>
            <w:r w:rsidRPr="00E01D37">
              <w:rPr>
                <w:rFonts w:ascii="Arial" w:hAnsi="Arial" w:cs="Arial"/>
                <w:sz w:val="16"/>
                <w:szCs w:val="16"/>
              </w:rPr>
              <w:t>Certificado de vehículos de ambulancia CRUE (Centro de regulación de Urgencias y emergencias)</w:t>
            </w:r>
            <w:r w:rsidRPr="00E01D37">
              <w:rPr>
                <w:rFonts w:ascii="Arial" w:hAnsi="Arial" w:cs="Arial"/>
                <w:sz w:val="16"/>
                <w:szCs w:val="16"/>
              </w:rPr>
              <w:tab/>
            </w:r>
          </w:p>
          <w:p w:rsidR="00B050FD" w:rsidRPr="00E01D37" w:rsidRDefault="00B050FD" w:rsidP="00B050FD">
            <w:pPr>
              <w:spacing w:after="0" w:line="240" w:lineRule="auto"/>
              <w:rPr>
                <w:rFonts w:ascii="Arial" w:hAnsi="Arial" w:cs="Arial"/>
                <w:b/>
                <w:sz w:val="16"/>
                <w:szCs w:val="16"/>
              </w:rPr>
            </w:pPr>
            <w:r w:rsidRPr="00E01D37">
              <w:rPr>
                <w:rFonts w:ascii="Arial" w:hAnsi="Arial" w:cs="Arial"/>
                <w:sz w:val="16"/>
                <w:szCs w:val="16"/>
              </w:rPr>
              <w:t>Informes</w:t>
            </w:r>
            <w:r w:rsidRPr="00E01D37">
              <w:rPr>
                <w:rFonts w:ascii="Arial" w:hAnsi="Arial" w:cs="Arial"/>
                <w:b/>
                <w:sz w:val="16"/>
                <w:szCs w:val="16"/>
              </w:rPr>
              <w:tab/>
            </w:r>
          </w:p>
          <w:p w:rsidR="00B050FD" w:rsidRPr="00E01D37" w:rsidRDefault="00B050FD" w:rsidP="00B050FD">
            <w:pPr>
              <w:spacing w:after="0" w:line="240" w:lineRule="auto"/>
              <w:rPr>
                <w:rFonts w:ascii="Arial" w:hAnsi="Arial" w:cs="Arial"/>
                <w:b/>
                <w:sz w:val="16"/>
                <w:szCs w:val="16"/>
              </w:rPr>
            </w:pPr>
          </w:p>
          <w:p w:rsidR="00B050FD" w:rsidRPr="00E01D37" w:rsidRDefault="00B050FD" w:rsidP="00B050FD">
            <w:pPr>
              <w:spacing w:after="0" w:line="240" w:lineRule="auto"/>
              <w:rPr>
                <w:rFonts w:ascii="Arial" w:hAnsi="Arial" w:cs="Arial"/>
                <w:b/>
                <w:sz w:val="16"/>
                <w:szCs w:val="16"/>
              </w:rPr>
            </w:pPr>
          </w:p>
        </w:tc>
        <w:tc>
          <w:tcPr>
            <w:tcW w:w="1134" w:type="dxa"/>
          </w:tcPr>
          <w:p w:rsidR="00B050FD" w:rsidRPr="00E01D37" w:rsidRDefault="00B050FD" w:rsidP="00B050FD">
            <w:pPr>
              <w:spacing w:after="0" w:line="240" w:lineRule="auto"/>
              <w:jc w:val="center"/>
              <w:rPr>
                <w:rFonts w:ascii="Arial" w:hAnsi="Arial" w:cs="Arial"/>
                <w:sz w:val="16"/>
                <w:szCs w:val="16"/>
              </w:rPr>
            </w:pPr>
          </w:p>
          <w:p w:rsidR="00B050FD" w:rsidRPr="00E01D37" w:rsidRDefault="00B050FD" w:rsidP="00B050FD">
            <w:pPr>
              <w:spacing w:after="0" w:line="240" w:lineRule="auto"/>
              <w:jc w:val="center"/>
              <w:rPr>
                <w:rFonts w:ascii="Arial" w:hAnsi="Arial" w:cs="Arial"/>
                <w:sz w:val="16"/>
                <w:szCs w:val="16"/>
              </w:rPr>
            </w:pPr>
            <w:r w:rsidRPr="00E01D37">
              <w:rPr>
                <w:rFonts w:ascii="Arial" w:hAnsi="Arial" w:cs="Arial"/>
                <w:sz w:val="16"/>
                <w:szCs w:val="16"/>
              </w:rPr>
              <w:t>2</w:t>
            </w:r>
          </w:p>
        </w:tc>
        <w:tc>
          <w:tcPr>
            <w:tcW w:w="992" w:type="dxa"/>
          </w:tcPr>
          <w:p w:rsidR="00B050FD" w:rsidRPr="00E01D37" w:rsidRDefault="00B050FD" w:rsidP="00B050FD">
            <w:pPr>
              <w:spacing w:after="0" w:line="240" w:lineRule="auto"/>
              <w:jc w:val="center"/>
              <w:rPr>
                <w:rFonts w:ascii="Arial" w:hAnsi="Arial" w:cs="Arial"/>
                <w:sz w:val="16"/>
                <w:szCs w:val="16"/>
              </w:rPr>
            </w:pPr>
          </w:p>
          <w:p w:rsidR="00B050FD" w:rsidRPr="00E01D37" w:rsidRDefault="00B050FD" w:rsidP="00B050FD">
            <w:pPr>
              <w:spacing w:after="0" w:line="240" w:lineRule="auto"/>
              <w:jc w:val="center"/>
              <w:rPr>
                <w:rFonts w:ascii="Arial" w:hAnsi="Arial" w:cs="Arial"/>
                <w:sz w:val="16"/>
                <w:szCs w:val="16"/>
              </w:rPr>
            </w:pPr>
            <w:r w:rsidRPr="00E01D37">
              <w:rPr>
                <w:rFonts w:ascii="Arial" w:hAnsi="Arial" w:cs="Arial"/>
                <w:sz w:val="16"/>
                <w:szCs w:val="16"/>
              </w:rPr>
              <w:t>8</w:t>
            </w:r>
          </w:p>
        </w:tc>
        <w:tc>
          <w:tcPr>
            <w:tcW w:w="567" w:type="dxa"/>
          </w:tcPr>
          <w:p w:rsidR="00B050FD" w:rsidRPr="00E01D37" w:rsidRDefault="00B050FD" w:rsidP="00B050FD">
            <w:pPr>
              <w:spacing w:after="0" w:line="240" w:lineRule="auto"/>
              <w:jc w:val="center"/>
              <w:rPr>
                <w:rFonts w:ascii="Arial" w:hAnsi="Arial" w:cs="Arial"/>
                <w:sz w:val="16"/>
                <w:szCs w:val="16"/>
              </w:rPr>
            </w:pPr>
          </w:p>
        </w:tc>
        <w:tc>
          <w:tcPr>
            <w:tcW w:w="425" w:type="dxa"/>
          </w:tcPr>
          <w:p w:rsidR="00B050FD" w:rsidRPr="00E01D37" w:rsidRDefault="00B050FD" w:rsidP="00B050FD">
            <w:pPr>
              <w:spacing w:after="0" w:line="240" w:lineRule="auto"/>
              <w:jc w:val="center"/>
              <w:rPr>
                <w:rFonts w:ascii="Arial" w:hAnsi="Arial" w:cs="Arial"/>
                <w:sz w:val="16"/>
                <w:szCs w:val="16"/>
              </w:rPr>
            </w:pPr>
          </w:p>
          <w:p w:rsidR="00B050FD" w:rsidRPr="00E01D37" w:rsidRDefault="00B050FD" w:rsidP="00B050FD">
            <w:pPr>
              <w:spacing w:after="0" w:line="240" w:lineRule="auto"/>
              <w:jc w:val="center"/>
              <w:rPr>
                <w:rFonts w:ascii="Arial" w:hAnsi="Arial" w:cs="Arial"/>
                <w:sz w:val="16"/>
                <w:szCs w:val="16"/>
              </w:rPr>
            </w:pPr>
            <w:r w:rsidRPr="00E01D37">
              <w:rPr>
                <w:rFonts w:ascii="Arial" w:hAnsi="Arial" w:cs="Arial"/>
                <w:sz w:val="16"/>
                <w:szCs w:val="16"/>
              </w:rPr>
              <w:t>X</w:t>
            </w:r>
          </w:p>
        </w:tc>
        <w:tc>
          <w:tcPr>
            <w:tcW w:w="425" w:type="dxa"/>
          </w:tcPr>
          <w:p w:rsidR="00B050FD" w:rsidRPr="00E01D37" w:rsidRDefault="00B050FD" w:rsidP="00B050FD">
            <w:pPr>
              <w:spacing w:after="0" w:line="240" w:lineRule="auto"/>
              <w:jc w:val="center"/>
              <w:rPr>
                <w:rFonts w:ascii="Arial" w:hAnsi="Arial" w:cs="Arial"/>
                <w:sz w:val="16"/>
                <w:szCs w:val="16"/>
              </w:rPr>
            </w:pPr>
          </w:p>
        </w:tc>
        <w:tc>
          <w:tcPr>
            <w:tcW w:w="426" w:type="dxa"/>
          </w:tcPr>
          <w:p w:rsidR="00B050FD" w:rsidRPr="00E01D37" w:rsidRDefault="00B050FD" w:rsidP="00B050FD">
            <w:pPr>
              <w:spacing w:after="0" w:line="240" w:lineRule="auto"/>
              <w:jc w:val="center"/>
              <w:rPr>
                <w:rFonts w:ascii="Arial" w:hAnsi="Arial" w:cs="Arial"/>
                <w:sz w:val="16"/>
                <w:szCs w:val="16"/>
              </w:rPr>
            </w:pPr>
          </w:p>
          <w:p w:rsidR="00B050FD" w:rsidRPr="00E01D37" w:rsidRDefault="00B050FD" w:rsidP="00B050FD">
            <w:pPr>
              <w:spacing w:after="0" w:line="240" w:lineRule="auto"/>
              <w:jc w:val="center"/>
              <w:rPr>
                <w:rFonts w:ascii="Arial" w:hAnsi="Arial" w:cs="Arial"/>
                <w:sz w:val="16"/>
                <w:szCs w:val="16"/>
              </w:rPr>
            </w:pPr>
          </w:p>
        </w:tc>
        <w:tc>
          <w:tcPr>
            <w:tcW w:w="7796" w:type="dxa"/>
            <w:shd w:val="clear" w:color="auto" w:fill="auto"/>
            <w:vAlign w:val="center"/>
          </w:tcPr>
          <w:p w:rsidR="00AD3844" w:rsidRPr="00E01D37" w:rsidRDefault="00AD3844" w:rsidP="00B050FD">
            <w:pPr>
              <w:spacing w:after="0" w:line="240" w:lineRule="auto"/>
              <w:jc w:val="both"/>
              <w:rPr>
                <w:rFonts w:ascii="Arial" w:hAnsi="Arial" w:cs="Arial"/>
                <w:sz w:val="16"/>
                <w:szCs w:val="16"/>
              </w:rPr>
            </w:pPr>
          </w:p>
          <w:p w:rsidR="00B050FD" w:rsidRPr="00E01D37" w:rsidRDefault="00B050FD" w:rsidP="00B050FD">
            <w:pPr>
              <w:spacing w:after="0" w:line="240" w:lineRule="auto"/>
              <w:jc w:val="both"/>
              <w:rPr>
                <w:rFonts w:ascii="Arial" w:hAnsi="Arial" w:cs="Arial"/>
                <w:sz w:val="16"/>
                <w:szCs w:val="16"/>
              </w:rPr>
            </w:pPr>
            <w:r w:rsidRPr="00E01D37">
              <w:rPr>
                <w:rFonts w:ascii="Arial" w:hAnsi="Arial" w:cs="Arial"/>
                <w:sz w:val="16"/>
                <w:szCs w:val="16"/>
              </w:rPr>
              <w:t>Mediante Resolución 04445 (diciembre 02) de 1996 del entonces Ministerio de Salud, se dicta las normas para el cumplimiento de las condiciones sanitarias que deben cumplir las Instituciones Prestadoras de Servicios de Salud. Que el artículo 06 del Decreto 1011 (abril 03) de 2006 del Ministerio de la Protección Social, define la obligatoriedad que tienen las Entidades Prestadoras de Salud frente al Sistema Único de Habilitación. Una vez dado de baja la unidad y cerrado el expediente, su hoja de vida se conservara por dos (2) años en el archivo de gestión y ocho (8) años en el archivo central. Una vez cumplido este tiempo de retención global e diez (10) años se elimina por carecer de valores primarios y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p w:rsidR="00AD3844" w:rsidRPr="00E01D37" w:rsidRDefault="00AD3844" w:rsidP="00B050FD">
            <w:pPr>
              <w:spacing w:after="0" w:line="240" w:lineRule="auto"/>
              <w:jc w:val="both"/>
              <w:rPr>
                <w:rFonts w:ascii="Arial" w:hAnsi="Arial" w:cs="Arial"/>
                <w:sz w:val="16"/>
                <w:szCs w:val="16"/>
              </w:rPr>
            </w:pPr>
          </w:p>
        </w:tc>
      </w:tr>
    </w:tbl>
    <w:p w:rsidR="008703E5" w:rsidRPr="00C67C76" w:rsidRDefault="008703E5" w:rsidP="008703E5"/>
    <w:p w:rsidR="00AD3844" w:rsidRDefault="00AD3844" w:rsidP="008703E5">
      <w:pPr>
        <w:pStyle w:val="Sinespaciado"/>
        <w:rPr>
          <w:rFonts w:ascii="Arial Black" w:hAnsi="Arial Black"/>
          <w:b/>
          <w:sz w:val="18"/>
          <w:szCs w:val="18"/>
        </w:rPr>
      </w:pPr>
    </w:p>
    <w:p w:rsidR="00AD3844" w:rsidRDefault="00AD3844" w:rsidP="008703E5">
      <w:pPr>
        <w:pStyle w:val="Sinespaciado"/>
        <w:rPr>
          <w:rFonts w:ascii="Arial Black" w:hAnsi="Arial Black"/>
          <w:b/>
          <w:sz w:val="18"/>
          <w:szCs w:val="18"/>
        </w:rPr>
      </w:pPr>
    </w:p>
    <w:p w:rsidR="00AD3844" w:rsidRDefault="00AD3844" w:rsidP="008703E5">
      <w:pPr>
        <w:pStyle w:val="Sinespaciado"/>
        <w:rPr>
          <w:rFonts w:ascii="Arial Black" w:hAnsi="Arial Black"/>
          <w:b/>
          <w:sz w:val="18"/>
          <w:szCs w:val="18"/>
        </w:rPr>
      </w:pPr>
    </w:p>
    <w:p w:rsidR="00AD3844" w:rsidRDefault="00AD3844" w:rsidP="008703E5">
      <w:pPr>
        <w:pStyle w:val="Sinespaciado"/>
        <w:rPr>
          <w:rFonts w:ascii="Arial Black" w:hAnsi="Arial Black"/>
          <w:b/>
          <w:sz w:val="18"/>
          <w:szCs w:val="18"/>
        </w:rPr>
      </w:pPr>
    </w:p>
    <w:p w:rsidR="00AD3844" w:rsidRDefault="00AD3844" w:rsidP="008703E5">
      <w:pPr>
        <w:pStyle w:val="Sinespaciado"/>
        <w:rPr>
          <w:rFonts w:ascii="Arial Black" w:hAnsi="Arial Black"/>
          <w:b/>
          <w:sz w:val="18"/>
          <w:szCs w:val="18"/>
        </w:rPr>
      </w:pPr>
    </w:p>
    <w:p w:rsidR="00AD3844" w:rsidRDefault="00AD3844" w:rsidP="008703E5">
      <w:pPr>
        <w:pStyle w:val="Sinespaciado"/>
        <w:rPr>
          <w:rFonts w:ascii="Arial Black" w:hAnsi="Arial Black"/>
          <w:b/>
          <w:sz w:val="18"/>
          <w:szCs w:val="18"/>
        </w:rPr>
      </w:pPr>
    </w:p>
    <w:p w:rsidR="008E0C19" w:rsidRDefault="008E0C19"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E01D37" w:rsidRDefault="00E01D37" w:rsidP="000059DB">
      <w:pPr>
        <w:pStyle w:val="Sinespaciado"/>
        <w:ind w:left="142"/>
        <w:rPr>
          <w:rFonts w:ascii="Arial Black" w:hAnsi="Arial Black"/>
          <w:b/>
          <w:sz w:val="18"/>
          <w:szCs w:val="18"/>
        </w:rPr>
      </w:pPr>
    </w:p>
    <w:p w:rsidR="008703E5" w:rsidRPr="00824091" w:rsidRDefault="008703E5" w:rsidP="000059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A727A6">
        <w:rPr>
          <w:rFonts w:ascii="Arial Black" w:hAnsi="Arial Black"/>
          <w:b/>
          <w:sz w:val="18"/>
          <w:szCs w:val="18"/>
        </w:rPr>
        <w:t xml:space="preserve">IVIL DE IPIALES   </w:t>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00A727A6">
        <w:rPr>
          <w:rFonts w:ascii="Arial Black" w:hAnsi="Arial Black"/>
          <w:b/>
          <w:sz w:val="18"/>
          <w:szCs w:val="18"/>
        </w:rPr>
        <w:tab/>
      </w:r>
      <w:r w:rsidRPr="00824091">
        <w:rPr>
          <w:rFonts w:ascii="Arial Black" w:hAnsi="Arial Black"/>
          <w:b/>
          <w:sz w:val="18"/>
          <w:szCs w:val="18"/>
        </w:rPr>
        <w:t>HOJA:</w:t>
      </w:r>
      <w:r w:rsidR="008E0C19">
        <w:rPr>
          <w:rFonts w:ascii="Arial Black" w:hAnsi="Arial Black"/>
          <w:b/>
          <w:sz w:val="18"/>
          <w:szCs w:val="18"/>
        </w:rPr>
        <w:t xml:space="preserve"> </w:t>
      </w:r>
      <w:r w:rsidR="00A727A6">
        <w:rPr>
          <w:rFonts w:ascii="Arial Black" w:hAnsi="Arial Black"/>
          <w:b/>
          <w:sz w:val="18"/>
          <w:szCs w:val="18"/>
        </w:rPr>
        <w:t>67</w:t>
      </w:r>
      <w:r w:rsidR="008E0C19">
        <w:rPr>
          <w:rFonts w:ascii="Arial Black" w:hAnsi="Arial Black"/>
          <w:b/>
          <w:sz w:val="18"/>
          <w:szCs w:val="18"/>
        </w:rPr>
        <w:t xml:space="preserve"> </w:t>
      </w:r>
      <w:r w:rsidRPr="00824091">
        <w:rPr>
          <w:rFonts w:ascii="Arial Black" w:hAnsi="Arial Black"/>
          <w:b/>
          <w:sz w:val="18"/>
          <w:szCs w:val="18"/>
        </w:rPr>
        <w:t>DE:</w:t>
      </w:r>
      <w:r w:rsidR="008E0C19">
        <w:rPr>
          <w:rFonts w:ascii="Arial Black" w:hAnsi="Arial Black"/>
          <w:b/>
          <w:sz w:val="18"/>
          <w:szCs w:val="18"/>
        </w:rPr>
        <w:t xml:space="preserve"> </w:t>
      </w:r>
      <w:r w:rsidR="007E3DBD">
        <w:rPr>
          <w:rFonts w:ascii="Arial Black" w:hAnsi="Arial Black"/>
          <w:b/>
          <w:sz w:val="18"/>
          <w:szCs w:val="18"/>
        </w:rPr>
        <w:t>144</w:t>
      </w:r>
    </w:p>
    <w:p w:rsidR="008703E5" w:rsidRDefault="008703E5" w:rsidP="000059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703E5" w:rsidRDefault="008703E5" w:rsidP="000059DB">
      <w:pPr>
        <w:pStyle w:val="Sinespaciado"/>
        <w:ind w:left="142"/>
        <w:rPr>
          <w:rFonts w:ascii="Arial Black" w:hAnsi="Arial Black"/>
          <w:b/>
          <w:sz w:val="18"/>
          <w:szCs w:val="18"/>
        </w:rPr>
      </w:pPr>
      <w:r>
        <w:rPr>
          <w:rFonts w:ascii="Arial Black" w:hAnsi="Arial Black"/>
          <w:b/>
          <w:sz w:val="18"/>
          <w:szCs w:val="18"/>
        </w:rPr>
        <w:t>CÓDIGO SECCIÓN: 300</w:t>
      </w:r>
    </w:p>
    <w:p w:rsidR="00A727A6" w:rsidRDefault="00A727A6" w:rsidP="000059D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703E5" w:rsidRPr="00824091" w:rsidTr="00A727A6">
        <w:tc>
          <w:tcPr>
            <w:tcW w:w="1187" w:type="dxa"/>
            <w:vMerge w:val="restart"/>
            <w:shd w:val="clear" w:color="auto" w:fill="00B0F0"/>
          </w:tcPr>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p>
          <w:p w:rsidR="008703E5" w:rsidRPr="00824091" w:rsidRDefault="008703E5"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703E5" w:rsidRPr="00824091" w:rsidRDefault="008703E5" w:rsidP="008B2026">
            <w:pPr>
              <w:spacing w:after="0" w:line="240" w:lineRule="auto"/>
              <w:jc w:val="center"/>
              <w:rPr>
                <w:rFonts w:ascii="Arial Black" w:hAnsi="Arial Black"/>
                <w:b/>
                <w:sz w:val="18"/>
                <w:szCs w:val="18"/>
              </w:rPr>
            </w:pP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703E5" w:rsidRPr="00824091" w:rsidRDefault="008703E5"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703E5" w:rsidRPr="00824091" w:rsidTr="00A727A6">
        <w:trPr>
          <w:trHeight w:val="772"/>
        </w:trPr>
        <w:tc>
          <w:tcPr>
            <w:tcW w:w="118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4337" w:type="dxa"/>
            <w:vMerge/>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c>
          <w:tcPr>
            <w:tcW w:w="1134" w:type="dxa"/>
            <w:shd w:val="clear" w:color="auto" w:fill="00B0F0"/>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p>
          <w:p w:rsidR="008703E5" w:rsidRPr="00824091" w:rsidRDefault="008703E5"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703E5" w:rsidRPr="00824091" w:rsidRDefault="008703E5" w:rsidP="008B2026">
            <w:pPr>
              <w:spacing w:after="0" w:line="240" w:lineRule="auto"/>
              <w:rPr>
                <w:rFonts w:ascii="Arial Black" w:hAnsi="Arial Black"/>
                <w:sz w:val="18"/>
                <w:szCs w:val="18"/>
              </w:rPr>
            </w:pPr>
          </w:p>
        </w:tc>
      </w:tr>
      <w:tr w:rsidR="001932A7" w:rsidRPr="00B7391B" w:rsidTr="00A727A6">
        <w:trPr>
          <w:trHeight w:val="70"/>
        </w:trPr>
        <w:tc>
          <w:tcPr>
            <w:tcW w:w="1187" w:type="dxa"/>
          </w:tcPr>
          <w:p w:rsidR="001932A7" w:rsidRPr="00A727A6" w:rsidRDefault="001932A7" w:rsidP="001932A7">
            <w:pPr>
              <w:spacing w:after="0" w:line="240" w:lineRule="auto"/>
              <w:rPr>
                <w:rFonts w:ascii="Arial" w:hAnsi="Arial" w:cs="Arial"/>
                <w:b/>
                <w:sz w:val="16"/>
                <w:szCs w:val="16"/>
              </w:rPr>
            </w:pPr>
          </w:p>
          <w:p w:rsidR="001932A7" w:rsidRPr="00A727A6" w:rsidRDefault="00411C70" w:rsidP="001932A7">
            <w:pPr>
              <w:spacing w:after="0" w:line="240" w:lineRule="auto"/>
              <w:rPr>
                <w:rFonts w:ascii="Arial" w:hAnsi="Arial" w:cs="Arial"/>
                <w:b/>
                <w:sz w:val="16"/>
                <w:szCs w:val="16"/>
              </w:rPr>
            </w:pPr>
            <w:r w:rsidRPr="00A727A6">
              <w:rPr>
                <w:rFonts w:ascii="Arial" w:hAnsi="Arial" w:cs="Arial"/>
                <w:b/>
                <w:sz w:val="16"/>
                <w:szCs w:val="16"/>
              </w:rPr>
              <w:t>300-16</w:t>
            </w:r>
          </w:p>
          <w:p w:rsidR="001932A7" w:rsidRPr="00A727A6" w:rsidRDefault="00411C70" w:rsidP="001932A7">
            <w:pPr>
              <w:spacing w:after="0" w:line="240" w:lineRule="auto"/>
              <w:rPr>
                <w:rFonts w:ascii="Arial" w:hAnsi="Arial" w:cs="Arial"/>
                <w:b/>
                <w:sz w:val="16"/>
                <w:szCs w:val="16"/>
              </w:rPr>
            </w:pPr>
            <w:r w:rsidRPr="00A727A6">
              <w:rPr>
                <w:rFonts w:ascii="Arial" w:hAnsi="Arial" w:cs="Arial"/>
                <w:b/>
                <w:sz w:val="16"/>
                <w:szCs w:val="16"/>
              </w:rPr>
              <w:t>300-16</w:t>
            </w:r>
            <w:r w:rsidR="008E376E" w:rsidRPr="00A727A6">
              <w:rPr>
                <w:rFonts w:ascii="Arial" w:hAnsi="Arial" w:cs="Arial"/>
                <w:b/>
                <w:sz w:val="16"/>
                <w:szCs w:val="16"/>
              </w:rPr>
              <w:t>.4</w:t>
            </w:r>
          </w:p>
        </w:tc>
        <w:tc>
          <w:tcPr>
            <w:tcW w:w="4337" w:type="dxa"/>
          </w:tcPr>
          <w:p w:rsidR="001932A7" w:rsidRPr="00A727A6" w:rsidRDefault="001932A7" w:rsidP="001932A7">
            <w:pPr>
              <w:spacing w:after="0" w:line="240" w:lineRule="auto"/>
              <w:rPr>
                <w:rFonts w:ascii="Arial" w:hAnsi="Arial" w:cs="Arial"/>
                <w:b/>
                <w:sz w:val="16"/>
                <w:szCs w:val="16"/>
              </w:rPr>
            </w:pPr>
          </w:p>
          <w:p w:rsidR="001932A7" w:rsidRPr="00A727A6" w:rsidRDefault="001932A7" w:rsidP="001932A7">
            <w:pPr>
              <w:spacing w:after="0" w:line="240" w:lineRule="auto"/>
              <w:rPr>
                <w:rFonts w:ascii="Arial" w:hAnsi="Arial" w:cs="Arial"/>
                <w:b/>
                <w:sz w:val="16"/>
                <w:szCs w:val="16"/>
              </w:rPr>
            </w:pPr>
            <w:r w:rsidRPr="00A727A6">
              <w:rPr>
                <w:rFonts w:ascii="Arial" w:hAnsi="Arial" w:cs="Arial"/>
                <w:b/>
                <w:sz w:val="16"/>
                <w:szCs w:val="16"/>
              </w:rPr>
              <w:t>INFORMES</w:t>
            </w:r>
          </w:p>
          <w:p w:rsidR="001932A7" w:rsidRPr="00A727A6" w:rsidRDefault="001932A7" w:rsidP="001932A7">
            <w:pPr>
              <w:spacing w:after="0" w:line="240" w:lineRule="auto"/>
              <w:rPr>
                <w:rFonts w:ascii="Arial" w:hAnsi="Arial" w:cs="Arial"/>
                <w:b/>
                <w:sz w:val="16"/>
                <w:szCs w:val="16"/>
              </w:rPr>
            </w:pPr>
            <w:r w:rsidRPr="00A727A6">
              <w:rPr>
                <w:rFonts w:ascii="Arial" w:hAnsi="Arial" w:cs="Arial"/>
                <w:b/>
                <w:sz w:val="16"/>
                <w:szCs w:val="16"/>
              </w:rPr>
              <w:t>Informes a Entes de Control</w:t>
            </w:r>
          </w:p>
          <w:p w:rsidR="001932A7" w:rsidRPr="00A727A6" w:rsidRDefault="001932A7" w:rsidP="001932A7">
            <w:pPr>
              <w:spacing w:after="0" w:line="240" w:lineRule="auto"/>
              <w:rPr>
                <w:rFonts w:ascii="Arial" w:hAnsi="Arial" w:cs="Arial"/>
                <w:sz w:val="16"/>
                <w:szCs w:val="16"/>
              </w:rPr>
            </w:pPr>
            <w:r w:rsidRPr="00A727A6">
              <w:rPr>
                <w:rFonts w:ascii="Arial" w:hAnsi="Arial" w:cs="Arial"/>
                <w:sz w:val="16"/>
                <w:szCs w:val="16"/>
              </w:rPr>
              <w:t>Solicitud</w:t>
            </w:r>
          </w:p>
          <w:p w:rsidR="001932A7" w:rsidRPr="00A727A6" w:rsidRDefault="001932A7" w:rsidP="001932A7">
            <w:pPr>
              <w:spacing w:after="0" w:line="240" w:lineRule="auto"/>
              <w:rPr>
                <w:rFonts w:ascii="Arial" w:hAnsi="Arial" w:cs="Arial"/>
                <w:sz w:val="16"/>
                <w:szCs w:val="16"/>
              </w:rPr>
            </w:pPr>
            <w:r w:rsidRPr="00A727A6">
              <w:rPr>
                <w:rFonts w:ascii="Arial" w:hAnsi="Arial" w:cs="Arial"/>
                <w:sz w:val="16"/>
                <w:szCs w:val="16"/>
              </w:rPr>
              <w:t>Plan de mejoramiento</w:t>
            </w:r>
          </w:p>
          <w:p w:rsidR="001932A7" w:rsidRPr="00A727A6" w:rsidRDefault="001932A7" w:rsidP="001932A7">
            <w:pPr>
              <w:spacing w:after="0" w:line="240" w:lineRule="auto"/>
              <w:rPr>
                <w:rFonts w:ascii="Arial" w:hAnsi="Arial" w:cs="Arial"/>
                <w:sz w:val="16"/>
                <w:szCs w:val="16"/>
              </w:rPr>
            </w:pPr>
            <w:r w:rsidRPr="00A727A6">
              <w:rPr>
                <w:rFonts w:ascii="Arial" w:hAnsi="Arial" w:cs="Arial"/>
                <w:sz w:val="16"/>
                <w:szCs w:val="16"/>
              </w:rPr>
              <w:t>Comunicaciones</w:t>
            </w:r>
          </w:p>
          <w:p w:rsidR="001932A7" w:rsidRPr="00A727A6" w:rsidRDefault="001932A7" w:rsidP="001932A7">
            <w:pPr>
              <w:spacing w:after="0" w:line="240" w:lineRule="auto"/>
              <w:rPr>
                <w:rFonts w:ascii="Arial" w:hAnsi="Arial" w:cs="Arial"/>
                <w:sz w:val="16"/>
                <w:szCs w:val="16"/>
              </w:rPr>
            </w:pPr>
            <w:r w:rsidRPr="00A727A6">
              <w:rPr>
                <w:rFonts w:ascii="Arial" w:hAnsi="Arial" w:cs="Arial"/>
                <w:sz w:val="16"/>
                <w:szCs w:val="16"/>
              </w:rPr>
              <w:t>Informes de avances</w:t>
            </w:r>
          </w:p>
          <w:p w:rsidR="001932A7" w:rsidRPr="00A727A6" w:rsidRDefault="001932A7" w:rsidP="001932A7">
            <w:pPr>
              <w:spacing w:after="0" w:line="240" w:lineRule="auto"/>
              <w:rPr>
                <w:rFonts w:ascii="Arial" w:hAnsi="Arial" w:cs="Arial"/>
                <w:sz w:val="16"/>
                <w:szCs w:val="16"/>
              </w:rPr>
            </w:pPr>
          </w:p>
          <w:p w:rsidR="001932A7" w:rsidRPr="00A727A6" w:rsidRDefault="001932A7" w:rsidP="001932A7">
            <w:pPr>
              <w:spacing w:after="0" w:line="240" w:lineRule="auto"/>
              <w:rPr>
                <w:rFonts w:ascii="Arial" w:hAnsi="Arial" w:cs="Arial"/>
                <w:b/>
                <w:color w:val="FF0000"/>
                <w:sz w:val="16"/>
                <w:szCs w:val="16"/>
              </w:rPr>
            </w:pPr>
          </w:p>
          <w:p w:rsidR="001932A7" w:rsidRPr="00A727A6" w:rsidRDefault="001932A7" w:rsidP="001932A7">
            <w:pPr>
              <w:spacing w:after="0" w:line="240" w:lineRule="auto"/>
              <w:rPr>
                <w:rFonts w:ascii="Arial" w:hAnsi="Arial" w:cs="Arial"/>
                <w:sz w:val="16"/>
                <w:szCs w:val="16"/>
              </w:rPr>
            </w:pPr>
          </w:p>
        </w:tc>
        <w:tc>
          <w:tcPr>
            <w:tcW w:w="1134" w:type="dxa"/>
          </w:tcPr>
          <w:p w:rsidR="001932A7" w:rsidRPr="00A727A6" w:rsidRDefault="001932A7" w:rsidP="001932A7">
            <w:pPr>
              <w:spacing w:after="0" w:line="240" w:lineRule="auto"/>
              <w:jc w:val="center"/>
              <w:rPr>
                <w:rFonts w:ascii="Arial" w:hAnsi="Arial" w:cs="Arial"/>
                <w:sz w:val="16"/>
                <w:szCs w:val="16"/>
              </w:rPr>
            </w:pPr>
          </w:p>
          <w:p w:rsidR="001932A7" w:rsidRPr="00A727A6" w:rsidRDefault="001932A7" w:rsidP="001932A7">
            <w:pPr>
              <w:spacing w:after="0" w:line="240" w:lineRule="auto"/>
              <w:jc w:val="center"/>
              <w:rPr>
                <w:rFonts w:ascii="Arial" w:hAnsi="Arial" w:cs="Arial"/>
                <w:sz w:val="16"/>
                <w:szCs w:val="16"/>
              </w:rPr>
            </w:pPr>
            <w:r w:rsidRPr="00A727A6">
              <w:rPr>
                <w:rFonts w:ascii="Arial" w:hAnsi="Arial" w:cs="Arial"/>
                <w:sz w:val="16"/>
                <w:szCs w:val="16"/>
              </w:rPr>
              <w:t>2</w:t>
            </w:r>
          </w:p>
        </w:tc>
        <w:tc>
          <w:tcPr>
            <w:tcW w:w="992" w:type="dxa"/>
          </w:tcPr>
          <w:p w:rsidR="001932A7" w:rsidRPr="00A727A6" w:rsidRDefault="001932A7" w:rsidP="001932A7">
            <w:pPr>
              <w:spacing w:after="0" w:line="240" w:lineRule="auto"/>
              <w:jc w:val="center"/>
              <w:rPr>
                <w:rFonts w:ascii="Arial" w:hAnsi="Arial" w:cs="Arial"/>
                <w:sz w:val="16"/>
                <w:szCs w:val="16"/>
              </w:rPr>
            </w:pPr>
          </w:p>
          <w:p w:rsidR="001932A7" w:rsidRPr="00A727A6" w:rsidRDefault="001932A7" w:rsidP="001932A7">
            <w:pPr>
              <w:spacing w:after="0" w:line="240" w:lineRule="auto"/>
              <w:jc w:val="center"/>
              <w:rPr>
                <w:rFonts w:ascii="Arial" w:hAnsi="Arial" w:cs="Arial"/>
                <w:sz w:val="16"/>
                <w:szCs w:val="16"/>
              </w:rPr>
            </w:pPr>
            <w:r w:rsidRPr="00A727A6">
              <w:rPr>
                <w:rFonts w:ascii="Arial" w:hAnsi="Arial" w:cs="Arial"/>
                <w:sz w:val="16"/>
                <w:szCs w:val="16"/>
              </w:rPr>
              <w:t>8</w:t>
            </w:r>
          </w:p>
        </w:tc>
        <w:tc>
          <w:tcPr>
            <w:tcW w:w="567" w:type="dxa"/>
          </w:tcPr>
          <w:p w:rsidR="001932A7" w:rsidRPr="00A727A6" w:rsidRDefault="001932A7" w:rsidP="001932A7">
            <w:pPr>
              <w:spacing w:after="0" w:line="240" w:lineRule="auto"/>
              <w:jc w:val="center"/>
              <w:rPr>
                <w:rFonts w:ascii="Arial" w:hAnsi="Arial" w:cs="Arial"/>
                <w:sz w:val="16"/>
                <w:szCs w:val="16"/>
              </w:rPr>
            </w:pPr>
          </w:p>
          <w:p w:rsidR="001932A7" w:rsidRPr="00A727A6" w:rsidRDefault="001932A7" w:rsidP="001932A7">
            <w:pPr>
              <w:spacing w:after="0" w:line="240" w:lineRule="auto"/>
              <w:jc w:val="center"/>
              <w:rPr>
                <w:rFonts w:ascii="Arial" w:hAnsi="Arial" w:cs="Arial"/>
                <w:sz w:val="16"/>
                <w:szCs w:val="16"/>
              </w:rPr>
            </w:pPr>
            <w:r w:rsidRPr="00A727A6">
              <w:rPr>
                <w:rFonts w:ascii="Arial" w:hAnsi="Arial" w:cs="Arial"/>
                <w:sz w:val="16"/>
                <w:szCs w:val="16"/>
              </w:rPr>
              <w:t>X</w:t>
            </w:r>
          </w:p>
        </w:tc>
        <w:tc>
          <w:tcPr>
            <w:tcW w:w="425" w:type="dxa"/>
          </w:tcPr>
          <w:p w:rsidR="001932A7" w:rsidRPr="00A727A6" w:rsidRDefault="001932A7" w:rsidP="001932A7">
            <w:pPr>
              <w:spacing w:after="0" w:line="240" w:lineRule="auto"/>
              <w:jc w:val="center"/>
              <w:rPr>
                <w:rFonts w:ascii="Arial" w:hAnsi="Arial" w:cs="Arial"/>
                <w:sz w:val="16"/>
                <w:szCs w:val="16"/>
              </w:rPr>
            </w:pPr>
          </w:p>
        </w:tc>
        <w:tc>
          <w:tcPr>
            <w:tcW w:w="425" w:type="dxa"/>
          </w:tcPr>
          <w:p w:rsidR="001932A7" w:rsidRPr="00A727A6" w:rsidRDefault="001932A7" w:rsidP="001932A7">
            <w:pPr>
              <w:spacing w:after="0" w:line="240" w:lineRule="auto"/>
              <w:rPr>
                <w:rFonts w:ascii="Arial Black" w:hAnsi="Arial Black"/>
                <w:sz w:val="16"/>
                <w:szCs w:val="16"/>
              </w:rPr>
            </w:pPr>
          </w:p>
          <w:p w:rsidR="001932A7" w:rsidRPr="00A727A6" w:rsidRDefault="001932A7" w:rsidP="001932A7">
            <w:pPr>
              <w:spacing w:after="0" w:line="240" w:lineRule="auto"/>
              <w:jc w:val="center"/>
              <w:rPr>
                <w:rFonts w:ascii="Arial Black" w:hAnsi="Arial Black"/>
                <w:sz w:val="16"/>
                <w:szCs w:val="16"/>
              </w:rPr>
            </w:pPr>
            <w:r w:rsidRPr="00A727A6">
              <w:rPr>
                <w:rFonts w:ascii="Arial" w:hAnsi="Arial" w:cs="Arial"/>
                <w:sz w:val="16"/>
                <w:szCs w:val="16"/>
              </w:rPr>
              <w:t>X</w:t>
            </w:r>
          </w:p>
          <w:p w:rsidR="001932A7" w:rsidRPr="00A727A6" w:rsidRDefault="001932A7" w:rsidP="001932A7">
            <w:pPr>
              <w:spacing w:after="0" w:line="240" w:lineRule="auto"/>
              <w:jc w:val="center"/>
              <w:rPr>
                <w:rFonts w:ascii="Arial" w:hAnsi="Arial" w:cs="Arial"/>
                <w:sz w:val="16"/>
                <w:szCs w:val="16"/>
              </w:rPr>
            </w:pPr>
          </w:p>
        </w:tc>
        <w:tc>
          <w:tcPr>
            <w:tcW w:w="426" w:type="dxa"/>
          </w:tcPr>
          <w:p w:rsidR="001932A7" w:rsidRPr="00A727A6" w:rsidRDefault="001932A7" w:rsidP="001932A7">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07086D" w:rsidRPr="00A727A6" w:rsidRDefault="0007086D" w:rsidP="001932A7">
            <w:pPr>
              <w:spacing w:after="0" w:line="240" w:lineRule="auto"/>
              <w:jc w:val="both"/>
              <w:rPr>
                <w:rFonts w:ascii="Arial" w:hAnsi="Arial" w:cs="Arial"/>
                <w:sz w:val="16"/>
                <w:szCs w:val="16"/>
              </w:rPr>
            </w:pPr>
          </w:p>
          <w:p w:rsidR="0007086D" w:rsidRDefault="001932A7" w:rsidP="00746CAA">
            <w:pPr>
              <w:spacing w:after="0" w:line="240" w:lineRule="auto"/>
              <w:jc w:val="both"/>
              <w:rPr>
                <w:rFonts w:ascii="Arial" w:hAnsi="Arial" w:cs="Arial"/>
                <w:sz w:val="16"/>
                <w:szCs w:val="16"/>
              </w:rPr>
            </w:pPr>
            <w:r w:rsidRPr="00A727A6">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5580 (mayo 18) de 2004 emanada de dicho órgano y la Directiva Presidencial del 8 de septiembre de 2003. Una vez cerrado el expediente, el tiempo de retención sea de dos (2) años en el archivo de gestión y ocho (8) años en el archivo central. Finalizado este tiempo primario de retención,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A727A6" w:rsidRPr="00A727A6" w:rsidRDefault="00A727A6" w:rsidP="00A727A6">
            <w:pPr>
              <w:spacing w:after="0" w:line="240" w:lineRule="auto"/>
              <w:jc w:val="both"/>
              <w:rPr>
                <w:rFonts w:ascii="Arial" w:hAnsi="Arial" w:cs="Arial"/>
                <w:sz w:val="16"/>
                <w:szCs w:val="16"/>
              </w:rPr>
            </w:pPr>
            <w:r w:rsidRPr="00A727A6">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34" w:history="1">
              <w:r w:rsidRPr="00A727A6">
                <w:rPr>
                  <w:rFonts w:ascii="Arial" w:hAnsi="Arial" w:cs="Arial"/>
                  <w:color w:val="0000FF"/>
                  <w:sz w:val="16"/>
                  <w:szCs w:val="16"/>
                  <w:u w:val="single"/>
                </w:rPr>
                <w:t>http://hci.gov.co/site/mipg/Plan%20de20Seguridad%20%y%Privacidad%20de%20la%20Informaci%C3%B3n%20.pdf</w:t>
              </w:r>
            </w:hyperlink>
          </w:p>
          <w:p w:rsidR="00A727A6" w:rsidRPr="00A727A6" w:rsidRDefault="00A6768B" w:rsidP="00A727A6">
            <w:pPr>
              <w:spacing w:after="0" w:line="240" w:lineRule="auto"/>
              <w:jc w:val="both"/>
              <w:rPr>
                <w:rFonts w:ascii="Arial" w:hAnsi="Arial" w:cs="Arial"/>
                <w:sz w:val="16"/>
                <w:szCs w:val="16"/>
              </w:rPr>
            </w:pPr>
            <w:hyperlink r:id="rId35" w:history="1">
              <w:r w:rsidR="00A727A6" w:rsidRPr="00A727A6">
                <w:rPr>
                  <w:rFonts w:ascii="Arial" w:hAnsi="Arial" w:cs="Arial"/>
                  <w:color w:val="0000FF"/>
                  <w:sz w:val="16"/>
                  <w:szCs w:val="16"/>
                  <w:u w:val="single"/>
                </w:rPr>
                <w:t>http://hci.gov.cosite/mipg/Plan%20de%20Tratamiento%20de%20Riesgos%20de%20Seguridad%20y%20Privacidad%20de%20la%20Informaci%C3%B3n%20.pdf</w:t>
              </w:r>
            </w:hyperlink>
          </w:p>
          <w:p w:rsidR="00A727A6" w:rsidRPr="00A727A6" w:rsidRDefault="00A727A6" w:rsidP="00A727A6">
            <w:pPr>
              <w:pStyle w:val="Sinespaciado"/>
              <w:jc w:val="both"/>
              <w:rPr>
                <w:rFonts w:ascii="Arial" w:hAnsi="Arial" w:cs="Arial"/>
                <w:sz w:val="16"/>
                <w:szCs w:val="16"/>
              </w:rPr>
            </w:pPr>
            <w:r>
              <w:rPr>
                <w:rFonts w:ascii="Arial" w:hAnsi="Arial" w:cs="Arial"/>
                <w:sz w:val="16"/>
                <w:szCs w:val="16"/>
              </w:rPr>
              <w:t>A</w:t>
            </w:r>
            <w:r w:rsidRPr="00A727A6">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A727A6" w:rsidRPr="00A727A6" w:rsidRDefault="00A727A6" w:rsidP="00746CAA">
            <w:pPr>
              <w:spacing w:after="0" w:line="240" w:lineRule="auto"/>
              <w:jc w:val="both"/>
              <w:rPr>
                <w:rFonts w:ascii="Arial" w:hAnsi="Arial" w:cs="Arial"/>
                <w:sz w:val="16"/>
                <w:szCs w:val="16"/>
              </w:rPr>
            </w:pPr>
          </w:p>
        </w:tc>
      </w:tr>
    </w:tbl>
    <w:p w:rsidR="008703E5" w:rsidRPr="00C67C76" w:rsidRDefault="008703E5" w:rsidP="008703E5"/>
    <w:p w:rsidR="008703E5" w:rsidRDefault="008703E5" w:rsidP="008703E5"/>
    <w:p w:rsidR="00BE7630" w:rsidRDefault="00BE7630" w:rsidP="009851C9">
      <w:pPr>
        <w:pStyle w:val="Sinespaciado"/>
        <w:rPr>
          <w:rFonts w:ascii="Arial Black" w:hAnsi="Arial Black"/>
          <w:b/>
          <w:sz w:val="18"/>
          <w:szCs w:val="18"/>
        </w:rPr>
      </w:pPr>
    </w:p>
    <w:p w:rsidR="009851C9" w:rsidRDefault="009851C9" w:rsidP="009851C9">
      <w:pPr>
        <w:pStyle w:val="Sinespaciado"/>
        <w:rPr>
          <w:rFonts w:ascii="Arial Black" w:hAnsi="Arial Black"/>
          <w:b/>
          <w:sz w:val="18"/>
          <w:szCs w:val="18"/>
        </w:rPr>
      </w:pPr>
    </w:p>
    <w:p w:rsidR="00A85D6C" w:rsidRPr="00824091" w:rsidRDefault="00A85D6C" w:rsidP="000059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9851C9">
        <w:rPr>
          <w:rFonts w:ascii="Arial Black" w:hAnsi="Arial Black"/>
          <w:b/>
          <w:sz w:val="18"/>
          <w:szCs w:val="18"/>
        </w:rPr>
        <w:t xml:space="preserve">IVIL DE IPIALES   </w:t>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009851C9">
        <w:rPr>
          <w:rFonts w:ascii="Arial Black" w:hAnsi="Arial Black"/>
          <w:b/>
          <w:sz w:val="18"/>
          <w:szCs w:val="18"/>
        </w:rPr>
        <w:tab/>
      </w:r>
      <w:r w:rsidRPr="00824091">
        <w:rPr>
          <w:rFonts w:ascii="Arial Black" w:hAnsi="Arial Black"/>
          <w:b/>
          <w:sz w:val="18"/>
          <w:szCs w:val="18"/>
        </w:rPr>
        <w:t>HOJA:</w:t>
      </w:r>
      <w:r w:rsidR="008E0C19">
        <w:rPr>
          <w:rFonts w:ascii="Arial Black" w:hAnsi="Arial Black"/>
          <w:b/>
          <w:sz w:val="18"/>
          <w:szCs w:val="18"/>
        </w:rPr>
        <w:t xml:space="preserve"> </w:t>
      </w:r>
      <w:r w:rsidR="009851C9">
        <w:rPr>
          <w:rFonts w:ascii="Arial Black" w:hAnsi="Arial Black"/>
          <w:b/>
          <w:sz w:val="18"/>
          <w:szCs w:val="18"/>
        </w:rPr>
        <w:t>68</w:t>
      </w:r>
      <w:r w:rsidR="008E0C19">
        <w:rPr>
          <w:rFonts w:ascii="Arial Black" w:hAnsi="Arial Black"/>
          <w:b/>
          <w:sz w:val="18"/>
          <w:szCs w:val="18"/>
        </w:rPr>
        <w:t xml:space="preserve"> </w:t>
      </w:r>
      <w:r w:rsidRPr="00824091">
        <w:rPr>
          <w:rFonts w:ascii="Arial Black" w:hAnsi="Arial Black"/>
          <w:b/>
          <w:sz w:val="18"/>
          <w:szCs w:val="18"/>
        </w:rPr>
        <w:t>DE:</w:t>
      </w:r>
      <w:r w:rsidR="008E0C19">
        <w:rPr>
          <w:rFonts w:ascii="Arial Black" w:hAnsi="Arial Black"/>
          <w:b/>
          <w:sz w:val="18"/>
          <w:szCs w:val="18"/>
        </w:rPr>
        <w:t xml:space="preserve"> </w:t>
      </w:r>
      <w:r w:rsidR="005861FA">
        <w:rPr>
          <w:rFonts w:ascii="Arial Black" w:hAnsi="Arial Black"/>
          <w:b/>
          <w:sz w:val="18"/>
          <w:szCs w:val="18"/>
        </w:rPr>
        <w:t>144</w:t>
      </w:r>
    </w:p>
    <w:p w:rsidR="00A85D6C" w:rsidRDefault="00A85D6C" w:rsidP="000059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0059DB">
      <w:pPr>
        <w:pStyle w:val="Sinespaciado"/>
        <w:ind w:left="142"/>
        <w:rPr>
          <w:rFonts w:ascii="Arial Black" w:hAnsi="Arial Black"/>
          <w:b/>
          <w:sz w:val="18"/>
          <w:szCs w:val="18"/>
        </w:rPr>
      </w:pPr>
      <w:r>
        <w:rPr>
          <w:rFonts w:ascii="Arial Black" w:hAnsi="Arial Black"/>
          <w:b/>
          <w:sz w:val="18"/>
          <w:szCs w:val="18"/>
        </w:rPr>
        <w:t>CÓDIGO SECCIÓN: 300</w:t>
      </w:r>
    </w:p>
    <w:p w:rsidR="00A727A6" w:rsidRDefault="00A727A6" w:rsidP="000059D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9851C9">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9851C9">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236D5B" w:rsidRPr="00B7391B" w:rsidTr="008B2026">
        <w:trPr>
          <w:trHeight w:val="70"/>
        </w:trPr>
        <w:tc>
          <w:tcPr>
            <w:tcW w:w="1187" w:type="dxa"/>
          </w:tcPr>
          <w:p w:rsidR="00236D5B" w:rsidRPr="009851C9" w:rsidRDefault="00236D5B" w:rsidP="00236D5B">
            <w:pPr>
              <w:spacing w:after="0" w:line="240" w:lineRule="auto"/>
              <w:rPr>
                <w:rFonts w:ascii="Arial" w:hAnsi="Arial" w:cs="Arial"/>
                <w:b/>
                <w:sz w:val="16"/>
                <w:szCs w:val="16"/>
              </w:rPr>
            </w:pPr>
          </w:p>
          <w:p w:rsidR="00236D5B" w:rsidRPr="009851C9" w:rsidRDefault="00411C70" w:rsidP="00236D5B">
            <w:pPr>
              <w:spacing w:after="0" w:line="240" w:lineRule="auto"/>
              <w:rPr>
                <w:rFonts w:ascii="Arial" w:hAnsi="Arial" w:cs="Arial"/>
                <w:b/>
                <w:sz w:val="16"/>
                <w:szCs w:val="16"/>
              </w:rPr>
            </w:pPr>
            <w:r w:rsidRPr="009851C9">
              <w:rPr>
                <w:rFonts w:ascii="Arial" w:hAnsi="Arial" w:cs="Arial"/>
                <w:b/>
                <w:sz w:val="16"/>
                <w:szCs w:val="16"/>
              </w:rPr>
              <w:t>300-16</w:t>
            </w:r>
            <w:r w:rsidR="008E376E" w:rsidRPr="009851C9">
              <w:rPr>
                <w:rFonts w:ascii="Arial" w:hAnsi="Arial" w:cs="Arial"/>
                <w:b/>
                <w:sz w:val="16"/>
                <w:szCs w:val="16"/>
              </w:rPr>
              <w:t>.7</w:t>
            </w:r>
          </w:p>
        </w:tc>
        <w:tc>
          <w:tcPr>
            <w:tcW w:w="4337" w:type="dxa"/>
          </w:tcPr>
          <w:p w:rsidR="00236D5B" w:rsidRPr="009851C9" w:rsidRDefault="00236D5B" w:rsidP="00236D5B">
            <w:pPr>
              <w:spacing w:after="0" w:line="240" w:lineRule="auto"/>
              <w:rPr>
                <w:rFonts w:ascii="Arial" w:hAnsi="Arial" w:cs="Arial"/>
                <w:b/>
                <w:sz w:val="16"/>
                <w:szCs w:val="16"/>
              </w:rPr>
            </w:pPr>
          </w:p>
          <w:p w:rsidR="00236D5B" w:rsidRPr="009851C9" w:rsidRDefault="00236D5B" w:rsidP="00236D5B">
            <w:pPr>
              <w:spacing w:after="0" w:line="240" w:lineRule="auto"/>
              <w:rPr>
                <w:rFonts w:ascii="Arial" w:hAnsi="Arial" w:cs="Arial"/>
                <w:b/>
                <w:sz w:val="16"/>
                <w:szCs w:val="16"/>
              </w:rPr>
            </w:pPr>
            <w:r w:rsidRPr="009851C9">
              <w:rPr>
                <w:rFonts w:ascii="Arial" w:hAnsi="Arial" w:cs="Arial"/>
                <w:b/>
                <w:sz w:val="16"/>
                <w:szCs w:val="16"/>
              </w:rPr>
              <w:t>Informes de Facturación por Ventas de Servicios de Salud</w:t>
            </w:r>
          </w:p>
          <w:p w:rsidR="00236D5B" w:rsidRPr="009851C9" w:rsidRDefault="00236D5B" w:rsidP="00236D5B">
            <w:pPr>
              <w:spacing w:after="0" w:line="240" w:lineRule="auto"/>
              <w:rPr>
                <w:rFonts w:ascii="Arial" w:eastAsia="Times New Roman" w:hAnsi="Arial" w:cs="Arial"/>
                <w:sz w:val="16"/>
                <w:szCs w:val="16"/>
                <w:lang w:val="es-ES"/>
              </w:rPr>
            </w:pPr>
            <w:r w:rsidRPr="009851C9">
              <w:rPr>
                <w:rFonts w:ascii="Arial" w:hAnsi="Arial" w:cs="Arial"/>
                <w:sz w:val="16"/>
                <w:szCs w:val="16"/>
              </w:rPr>
              <w:t>Facturas de venta</w:t>
            </w:r>
          </w:p>
          <w:p w:rsidR="00236D5B" w:rsidRPr="009851C9" w:rsidRDefault="00236D5B" w:rsidP="00236D5B">
            <w:pPr>
              <w:spacing w:after="0" w:line="240" w:lineRule="auto"/>
              <w:rPr>
                <w:rFonts w:ascii="Arial" w:hAnsi="Arial" w:cs="Arial"/>
                <w:sz w:val="16"/>
                <w:szCs w:val="16"/>
              </w:rPr>
            </w:pPr>
            <w:r w:rsidRPr="009851C9">
              <w:rPr>
                <w:rFonts w:ascii="Arial" w:hAnsi="Arial" w:cs="Arial"/>
                <w:sz w:val="16"/>
                <w:szCs w:val="16"/>
              </w:rPr>
              <w:t>Reporte diario de facturación</w:t>
            </w:r>
          </w:p>
          <w:p w:rsidR="00236D5B" w:rsidRPr="009851C9" w:rsidRDefault="00236D5B" w:rsidP="00236D5B">
            <w:pPr>
              <w:spacing w:after="0" w:line="240" w:lineRule="auto"/>
              <w:rPr>
                <w:rFonts w:ascii="Arial" w:eastAsia="Times New Roman" w:hAnsi="Arial" w:cs="Arial"/>
                <w:sz w:val="16"/>
                <w:szCs w:val="16"/>
                <w:lang w:val="es-ES"/>
              </w:rPr>
            </w:pPr>
            <w:r w:rsidRPr="009851C9">
              <w:rPr>
                <w:rFonts w:ascii="Arial" w:hAnsi="Arial" w:cs="Arial"/>
                <w:sz w:val="16"/>
                <w:szCs w:val="16"/>
              </w:rPr>
              <w:t>Reporte total de facturación</w:t>
            </w:r>
          </w:p>
          <w:p w:rsidR="00236D5B" w:rsidRPr="009851C9" w:rsidRDefault="00236D5B" w:rsidP="00236D5B">
            <w:pPr>
              <w:spacing w:after="0" w:line="240" w:lineRule="auto"/>
              <w:rPr>
                <w:rFonts w:ascii="Arial" w:eastAsia="Times New Roman" w:hAnsi="Arial" w:cs="Arial"/>
                <w:sz w:val="16"/>
                <w:szCs w:val="16"/>
                <w:lang w:val="es-ES"/>
              </w:rPr>
            </w:pPr>
            <w:r w:rsidRPr="009851C9">
              <w:rPr>
                <w:rFonts w:ascii="Arial" w:hAnsi="Arial" w:cs="Arial"/>
                <w:sz w:val="16"/>
                <w:szCs w:val="16"/>
              </w:rPr>
              <w:t>Cuentas de Cobro</w:t>
            </w:r>
          </w:p>
          <w:p w:rsidR="00236D5B" w:rsidRPr="009851C9" w:rsidRDefault="00236D5B" w:rsidP="00236D5B">
            <w:pPr>
              <w:spacing w:after="0" w:line="240" w:lineRule="auto"/>
              <w:rPr>
                <w:rFonts w:ascii="Arial" w:hAnsi="Arial" w:cs="Arial"/>
                <w:sz w:val="16"/>
                <w:szCs w:val="16"/>
              </w:rPr>
            </w:pPr>
            <w:r w:rsidRPr="009851C9">
              <w:rPr>
                <w:rFonts w:ascii="Arial" w:hAnsi="Arial" w:cs="Arial"/>
                <w:sz w:val="16"/>
                <w:szCs w:val="16"/>
              </w:rPr>
              <w:t>Control de Contratos</w:t>
            </w:r>
          </w:p>
          <w:p w:rsidR="00236D5B" w:rsidRPr="009851C9" w:rsidRDefault="00236D5B" w:rsidP="00236D5B">
            <w:pPr>
              <w:spacing w:after="0" w:line="240" w:lineRule="auto"/>
              <w:rPr>
                <w:rFonts w:ascii="Arial" w:hAnsi="Arial" w:cs="Arial"/>
                <w:sz w:val="16"/>
                <w:szCs w:val="16"/>
              </w:rPr>
            </w:pPr>
            <w:r w:rsidRPr="009851C9">
              <w:rPr>
                <w:rFonts w:ascii="Arial" w:hAnsi="Arial" w:cs="Arial"/>
                <w:sz w:val="16"/>
                <w:szCs w:val="16"/>
              </w:rPr>
              <w:t>Informe de facturación</w:t>
            </w:r>
          </w:p>
          <w:p w:rsidR="00236D5B" w:rsidRPr="009851C9" w:rsidRDefault="00236D5B" w:rsidP="00236D5B">
            <w:pPr>
              <w:spacing w:after="0" w:line="240" w:lineRule="auto"/>
              <w:rPr>
                <w:rFonts w:ascii="Arial" w:hAnsi="Arial" w:cs="Arial"/>
                <w:sz w:val="16"/>
                <w:szCs w:val="16"/>
              </w:rPr>
            </w:pPr>
            <w:r w:rsidRPr="009851C9">
              <w:rPr>
                <w:rFonts w:ascii="Arial" w:hAnsi="Arial" w:cs="Arial"/>
                <w:sz w:val="16"/>
                <w:szCs w:val="16"/>
              </w:rPr>
              <w:t>RIPS</w:t>
            </w:r>
          </w:p>
          <w:p w:rsidR="00236D5B" w:rsidRPr="009851C9" w:rsidRDefault="00236D5B" w:rsidP="00236D5B">
            <w:pPr>
              <w:spacing w:after="0" w:line="240" w:lineRule="auto"/>
              <w:rPr>
                <w:rFonts w:ascii="Arial" w:hAnsi="Arial" w:cs="Arial"/>
                <w:sz w:val="16"/>
                <w:szCs w:val="16"/>
              </w:rPr>
            </w:pPr>
          </w:p>
          <w:p w:rsidR="00236D5B" w:rsidRPr="009851C9" w:rsidRDefault="00236D5B" w:rsidP="00236D5B">
            <w:pPr>
              <w:spacing w:after="0" w:line="240" w:lineRule="auto"/>
              <w:rPr>
                <w:rFonts w:ascii="Arial" w:hAnsi="Arial" w:cs="Arial"/>
                <w:sz w:val="16"/>
                <w:szCs w:val="16"/>
              </w:rPr>
            </w:pPr>
          </w:p>
          <w:p w:rsidR="00236D5B" w:rsidRPr="009851C9" w:rsidRDefault="00236D5B" w:rsidP="00236D5B">
            <w:pPr>
              <w:spacing w:after="0" w:line="240" w:lineRule="auto"/>
              <w:rPr>
                <w:rFonts w:ascii="Arial" w:hAnsi="Arial" w:cs="Arial"/>
                <w:b/>
                <w:color w:val="FF0000"/>
                <w:sz w:val="16"/>
                <w:szCs w:val="16"/>
              </w:rPr>
            </w:pPr>
          </w:p>
        </w:tc>
        <w:tc>
          <w:tcPr>
            <w:tcW w:w="1134" w:type="dxa"/>
          </w:tcPr>
          <w:p w:rsidR="00236D5B" w:rsidRPr="009851C9" w:rsidRDefault="00236D5B" w:rsidP="00236D5B">
            <w:pPr>
              <w:spacing w:after="0" w:line="240" w:lineRule="auto"/>
              <w:jc w:val="center"/>
              <w:rPr>
                <w:rFonts w:ascii="Arial" w:hAnsi="Arial" w:cs="Arial"/>
                <w:sz w:val="16"/>
                <w:szCs w:val="16"/>
              </w:rPr>
            </w:pPr>
          </w:p>
          <w:p w:rsidR="00236D5B" w:rsidRPr="009851C9" w:rsidRDefault="00236D5B" w:rsidP="00236D5B">
            <w:pPr>
              <w:spacing w:after="0" w:line="240" w:lineRule="auto"/>
              <w:jc w:val="center"/>
              <w:rPr>
                <w:rFonts w:ascii="Arial" w:hAnsi="Arial" w:cs="Arial"/>
                <w:sz w:val="16"/>
                <w:szCs w:val="16"/>
              </w:rPr>
            </w:pPr>
            <w:r w:rsidRPr="009851C9">
              <w:rPr>
                <w:rFonts w:ascii="Arial" w:hAnsi="Arial" w:cs="Arial"/>
                <w:sz w:val="16"/>
                <w:szCs w:val="16"/>
              </w:rPr>
              <w:t>2</w:t>
            </w:r>
          </w:p>
        </w:tc>
        <w:tc>
          <w:tcPr>
            <w:tcW w:w="992" w:type="dxa"/>
          </w:tcPr>
          <w:p w:rsidR="00236D5B" w:rsidRPr="009851C9" w:rsidRDefault="00236D5B" w:rsidP="00236D5B">
            <w:pPr>
              <w:spacing w:after="0" w:line="240" w:lineRule="auto"/>
              <w:jc w:val="center"/>
              <w:rPr>
                <w:rFonts w:ascii="Arial" w:hAnsi="Arial" w:cs="Arial"/>
                <w:sz w:val="16"/>
                <w:szCs w:val="16"/>
              </w:rPr>
            </w:pPr>
          </w:p>
          <w:p w:rsidR="00236D5B" w:rsidRPr="009851C9" w:rsidRDefault="00236D5B" w:rsidP="00236D5B">
            <w:pPr>
              <w:spacing w:after="0" w:line="240" w:lineRule="auto"/>
              <w:jc w:val="center"/>
              <w:rPr>
                <w:rFonts w:ascii="Arial" w:hAnsi="Arial" w:cs="Arial"/>
                <w:sz w:val="16"/>
                <w:szCs w:val="16"/>
              </w:rPr>
            </w:pPr>
            <w:r w:rsidRPr="009851C9">
              <w:rPr>
                <w:rFonts w:ascii="Arial" w:hAnsi="Arial" w:cs="Arial"/>
                <w:sz w:val="16"/>
                <w:szCs w:val="16"/>
              </w:rPr>
              <w:t>8</w:t>
            </w:r>
          </w:p>
        </w:tc>
        <w:tc>
          <w:tcPr>
            <w:tcW w:w="567" w:type="dxa"/>
          </w:tcPr>
          <w:p w:rsidR="00236D5B" w:rsidRPr="009851C9" w:rsidRDefault="00236D5B" w:rsidP="00236D5B">
            <w:pPr>
              <w:spacing w:after="0" w:line="240" w:lineRule="auto"/>
              <w:jc w:val="center"/>
              <w:rPr>
                <w:rFonts w:ascii="Arial" w:hAnsi="Arial" w:cs="Arial"/>
                <w:sz w:val="16"/>
                <w:szCs w:val="16"/>
              </w:rPr>
            </w:pPr>
          </w:p>
        </w:tc>
        <w:tc>
          <w:tcPr>
            <w:tcW w:w="425" w:type="dxa"/>
          </w:tcPr>
          <w:p w:rsidR="00236D5B" w:rsidRPr="009851C9" w:rsidRDefault="00236D5B" w:rsidP="00236D5B">
            <w:pPr>
              <w:spacing w:after="0" w:line="240" w:lineRule="auto"/>
              <w:jc w:val="center"/>
              <w:rPr>
                <w:rFonts w:ascii="Arial" w:hAnsi="Arial" w:cs="Arial"/>
                <w:sz w:val="16"/>
                <w:szCs w:val="16"/>
              </w:rPr>
            </w:pPr>
          </w:p>
          <w:p w:rsidR="00236D5B" w:rsidRPr="009851C9" w:rsidRDefault="00236D5B" w:rsidP="00236D5B">
            <w:pPr>
              <w:spacing w:after="0" w:line="240" w:lineRule="auto"/>
              <w:jc w:val="center"/>
              <w:rPr>
                <w:rFonts w:ascii="Arial" w:hAnsi="Arial" w:cs="Arial"/>
                <w:sz w:val="16"/>
                <w:szCs w:val="16"/>
              </w:rPr>
            </w:pPr>
            <w:r w:rsidRPr="009851C9">
              <w:rPr>
                <w:rFonts w:ascii="Arial" w:hAnsi="Arial" w:cs="Arial"/>
                <w:sz w:val="16"/>
                <w:szCs w:val="16"/>
              </w:rPr>
              <w:t>X</w:t>
            </w:r>
          </w:p>
        </w:tc>
        <w:tc>
          <w:tcPr>
            <w:tcW w:w="425" w:type="dxa"/>
          </w:tcPr>
          <w:p w:rsidR="00236D5B" w:rsidRPr="009851C9" w:rsidRDefault="00236D5B" w:rsidP="00236D5B">
            <w:pPr>
              <w:spacing w:after="0" w:line="240" w:lineRule="auto"/>
              <w:rPr>
                <w:rFonts w:ascii="Arial Black" w:hAnsi="Arial Black"/>
                <w:sz w:val="16"/>
                <w:szCs w:val="16"/>
              </w:rPr>
            </w:pPr>
          </w:p>
        </w:tc>
        <w:tc>
          <w:tcPr>
            <w:tcW w:w="426" w:type="dxa"/>
          </w:tcPr>
          <w:p w:rsidR="00236D5B" w:rsidRPr="009851C9" w:rsidRDefault="00236D5B" w:rsidP="00236D5B">
            <w:pPr>
              <w:spacing w:after="0" w:line="240" w:lineRule="auto"/>
              <w:jc w:val="center"/>
              <w:rPr>
                <w:rFonts w:ascii="Arial" w:hAnsi="Arial" w:cs="Arial"/>
                <w:sz w:val="16"/>
                <w:szCs w:val="16"/>
              </w:rPr>
            </w:pPr>
          </w:p>
        </w:tc>
        <w:tc>
          <w:tcPr>
            <w:tcW w:w="7796" w:type="dxa"/>
            <w:shd w:val="clear" w:color="auto" w:fill="auto"/>
            <w:vAlign w:val="center"/>
          </w:tcPr>
          <w:p w:rsidR="00236D5B" w:rsidRPr="009851C9" w:rsidRDefault="00236D5B" w:rsidP="00236D5B">
            <w:pPr>
              <w:spacing w:after="0" w:line="240" w:lineRule="auto"/>
              <w:jc w:val="both"/>
              <w:rPr>
                <w:rFonts w:ascii="Arial" w:hAnsi="Arial" w:cs="Arial"/>
                <w:sz w:val="16"/>
                <w:szCs w:val="16"/>
              </w:rPr>
            </w:pPr>
            <w:r w:rsidRPr="009851C9">
              <w:rPr>
                <w:rFonts w:ascii="Arial" w:hAnsi="Arial" w:cs="Arial"/>
                <w:sz w:val="16"/>
                <w:szCs w:val="16"/>
              </w:rPr>
              <w:t>Mediante el Decreto No 410 (marzo 27) de 1971 de la Presidencia de la Republica, se expide el Código de Comercio, que en el Articulo 772 del Decreto precitado, normaliza lo referente a Factura Cambiaria. El Decreto 2423 (diciembre 31) de 1996, de la  Presidencia de la Republica, determina la nomenclatura y clasificación de los procedimientos médicos, quirúrgicos y hospitalarios del Manual Tarifario. Según Ley No 1122 (enero 9) de 2007; Capítulo V, se regula la prestación de servicios de salud. El Ministerio de Protección Social. La Resolución No 3047 (agosto 14) de 2008, emitida por el entonces Ministerio de Salud, define los procedimientos y términos a ser implementados entre prestadores de servicios de salud y entidades responsables del pago de servicios de salud. Con base al sustento normativo, el tiempo de conservación global sea de diez (10) años, contados a partir del pago de la Cuenta de Cobro por parte de la entidad responsable del pago de servicios de salud, acta de liquidación del Contrato si lo hubiere y certificación de paz y salvo expedido por los responsables de los procesos de Tesorería y Cartera del Hospital Civil de Ipiales E.S.E. Una vez cumplido este tiempo se elimina por la cesación de responsabilidad administrativa, fiscal,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A85D6C" w:rsidRDefault="00A85D6C" w:rsidP="008703E5"/>
    <w:p w:rsidR="003074D3" w:rsidRDefault="003074D3" w:rsidP="00A85D6C">
      <w:pPr>
        <w:pStyle w:val="Sinespaciado"/>
        <w:rPr>
          <w:rFonts w:ascii="Arial Black" w:hAnsi="Arial Black"/>
          <w:b/>
          <w:sz w:val="18"/>
          <w:szCs w:val="18"/>
        </w:rPr>
      </w:pPr>
    </w:p>
    <w:p w:rsidR="000A376D" w:rsidRDefault="000A376D" w:rsidP="00A85D6C">
      <w:pPr>
        <w:pStyle w:val="Sinespaciado"/>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9851C9" w:rsidRDefault="009851C9" w:rsidP="000A376D">
      <w:pPr>
        <w:pStyle w:val="Sinespaciado"/>
        <w:ind w:left="142"/>
        <w:rPr>
          <w:rFonts w:ascii="Arial Black" w:hAnsi="Arial Black"/>
          <w:b/>
          <w:sz w:val="18"/>
          <w:szCs w:val="18"/>
        </w:rPr>
      </w:pPr>
    </w:p>
    <w:p w:rsidR="00A85D6C" w:rsidRPr="00824091" w:rsidRDefault="00A85D6C" w:rsidP="000A376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w:t>
      </w:r>
      <w:r w:rsidR="00161DEA">
        <w:rPr>
          <w:rFonts w:ascii="Arial Black" w:hAnsi="Arial Black"/>
          <w:b/>
          <w:sz w:val="18"/>
          <w:szCs w:val="18"/>
        </w:rPr>
        <w:t xml:space="preserve">IPIALES    </w:t>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Pr="00824091">
        <w:rPr>
          <w:rFonts w:ascii="Arial Black" w:hAnsi="Arial Black"/>
          <w:b/>
          <w:sz w:val="18"/>
          <w:szCs w:val="18"/>
        </w:rPr>
        <w:t>HOJA:</w:t>
      </w:r>
      <w:r w:rsidR="00A22082">
        <w:rPr>
          <w:rFonts w:ascii="Arial Black" w:hAnsi="Arial Black"/>
          <w:b/>
          <w:sz w:val="18"/>
          <w:szCs w:val="18"/>
        </w:rPr>
        <w:t xml:space="preserve"> </w:t>
      </w:r>
      <w:r w:rsidR="00161DEA">
        <w:rPr>
          <w:rFonts w:ascii="Arial Black" w:hAnsi="Arial Black"/>
          <w:b/>
          <w:sz w:val="18"/>
          <w:szCs w:val="18"/>
        </w:rPr>
        <w:t>69</w:t>
      </w:r>
      <w:r w:rsidR="00A22082">
        <w:rPr>
          <w:rFonts w:ascii="Arial Black" w:hAnsi="Arial Black"/>
          <w:b/>
          <w:sz w:val="18"/>
          <w:szCs w:val="18"/>
        </w:rPr>
        <w:t xml:space="preserve"> </w:t>
      </w:r>
      <w:r w:rsidRPr="00824091">
        <w:rPr>
          <w:rFonts w:ascii="Arial Black" w:hAnsi="Arial Black"/>
          <w:b/>
          <w:sz w:val="18"/>
          <w:szCs w:val="18"/>
        </w:rPr>
        <w:t>DE:</w:t>
      </w:r>
      <w:r w:rsidR="00A22082">
        <w:rPr>
          <w:rFonts w:ascii="Arial Black" w:hAnsi="Arial Black"/>
          <w:b/>
          <w:sz w:val="18"/>
          <w:szCs w:val="18"/>
        </w:rPr>
        <w:t xml:space="preserve"> </w:t>
      </w:r>
      <w:r w:rsidR="005861FA">
        <w:rPr>
          <w:rFonts w:ascii="Arial Black" w:hAnsi="Arial Black"/>
          <w:b/>
          <w:sz w:val="18"/>
          <w:szCs w:val="18"/>
        </w:rPr>
        <w:t>144</w:t>
      </w:r>
    </w:p>
    <w:p w:rsidR="00A85D6C" w:rsidRDefault="00A85D6C" w:rsidP="000A376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0A376D">
      <w:pPr>
        <w:pStyle w:val="Sinespaciado"/>
        <w:ind w:left="142"/>
        <w:rPr>
          <w:rFonts w:ascii="Arial Black" w:hAnsi="Arial Black"/>
          <w:b/>
          <w:sz w:val="18"/>
          <w:szCs w:val="18"/>
        </w:rPr>
      </w:pPr>
      <w:r>
        <w:rPr>
          <w:rFonts w:ascii="Arial Black" w:hAnsi="Arial Black"/>
          <w:b/>
          <w:sz w:val="18"/>
          <w:szCs w:val="18"/>
        </w:rPr>
        <w:t>CÓDIGO SECCIÓN: 300</w:t>
      </w:r>
    </w:p>
    <w:p w:rsidR="009851C9" w:rsidRDefault="009851C9" w:rsidP="000A376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161DEA">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161DEA">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3074D3" w:rsidRPr="00B7391B" w:rsidTr="00161DEA">
        <w:trPr>
          <w:trHeight w:val="70"/>
        </w:trPr>
        <w:tc>
          <w:tcPr>
            <w:tcW w:w="1187" w:type="dxa"/>
          </w:tcPr>
          <w:p w:rsidR="003074D3" w:rsidRPr="009851C9" w:rsidRDefault="003074D3" w:rsidP="003074D3">
            <w:pPr>
              <w:spacing w:after="0" w:line="240" w:lineRule="auto"/>
              <w:rPr>
                <w:rFonts w:ascii="Arial" w:hAnsi="Arial" w:cs="Arial"/>
                <w:b/>
                <w:sz w:val="16"/>
                <w:szCs w:val="16"/>
              </w:rPr>
            </w:pPr>
          </w:p>
          <w:p w:rsidR="003074D3" w:rsidRPr="009851C9" w:rsidRDefault="00411C70" w:rsidP="003074D3">
            <w:pPr>
              <w:spacing w:after="0" w:line="240" w:lineRule="auto"/>
              <w:rPr>
                <w:rFonts w:ascii="Arial" w:hAnsi="Arial" w:cs="Arial"/>
                <w:b/>
                <w:sz w:val="16"/>
                <w:szCs w:val="16"/>
              </w:rPr>
            </w:pPr>
            <w:r w:rsidRPr="009851C9">
              <w:rPr>
                <w:rFonts w:ascii="Arial" w:hAnsi="Arial" w:cs="Arial"/>
                <w:b/>
                <w:sz w:val="16"/>
                <w:szCs w:val="16"/>
              </w:rPr>
              <w:t>300-16</w:t>
            </w:r>
            <w:r w:rsidR="008E376E" w:rsidRPr="009851C9">
              <w:rPr>
                <w:rFonts w:ascii="Arial" w:hAnsi="Arial" w:cs="Arial"/>
                <w:b/>
                <w:sz w:val="16"/>
                <w:szCs w:val="16"/>
              </w:rPr>
              <w:t>.8</w:t>
            </w:r>
          </w:p>
        </w:tc>
        <w:tc>
          <w:tcPr>
            <w:tcW w:w="4337" w:type="dxa"/>
          </w:tcPr>
          <w:p w:rsidR="003074D3" w:rsidRPr="009851C9" w:rsidRDefault="003074D3" w:rsidP="003074D3">
            <w:pPr>
              <w:spacing w:after="0" w:line="240" w:lineRule="auto"/>
              <w:rPr>
                <w:rFonts w:ascii="Arial" w:hAnsi="Arial" w:cs="Arial"/>
                <w:b/>
                <w:sz w:val="16"/>
                <w:szCs w:val="16"/>
              </w:rPr>
            </w:pPr>
          </w:p>
          <w:p w:rsidR="003074D3" w:rsidRPr="009851C9" w:rsidRDefault="003074D3" w:rsidP="003074D3">
            <w:pPr>
              <w:spacing w:after="0" w:line="240" w:lineRule="auto"/>
              <w:rPr>
                <w:rFonts w:ascii="Arial" w:hAnsi="Arial" w:cs="Arial"/>
                <w:b/>
                <w:sz w:val="16"/>
                <w:szCs w:val="16"/>
              </w:rPr>
            </w:pPr>
            <w:r w:rsidRPr="009851C9">
              <w:rPr>
                <w:rFonts w:ascii="Arial" w:hAnsi="Arial" w:cs="Arial"/>
                <w:b/>
                <w:sz w:val="16"/>
                <w:szCs w:val="16"/>
              </w:rPr>
              <w:t>Informes de Gestión</w:t>
            </w:r>
          </w:p>
          <w:p w:rsidR="003074D3" w:rsidRPr="009851C9" w:rsidRDefault="003074D3" w:rsidP="003074D3">
            <w:pPr>
              <w:spacing w:after="0" w:line="240" w:lineRule="auto"/>
              <w:rPr>
                <w:rFonts w:ascii="Arial" w:hAnsi="Arial" w:cs="Arial"/>
                <w:sz w:val="16"/>
                <w:szCs w:val="16"/>
              </w:rPr>
            </w:pPr>
            <w:r w:rsidRPr="009851C9">
              <w:rPr>
                <w:rFonts w:ascii="Arial" w:hAnsi="Arial" w:cs="Arial"/>
                <w:sz w:val="16"/>
                <w:szCs w:val="16"/>
              </w:rPr>
              <w:t>Solicitud</w:t>
            </w:r>
          </w:p>
          <w:p w:rsidR="003074D3" w:rsidRPr="009851C9" w:rsidRDefault="003074D3" w:rsidP="003074D3">
            <w:pPr>
              <w:spacing w:after="0" w:line="240" w:lineRule="auto"/>
              <w:rPr>
                <w:rFonts w:ascii="Arial" w:hAnsi="Arial" w:cs="Arial"/>
                <w:sz w:val="16"/>
                <w:szCs w:val="16"/>
              </w:rPr>
            </w:pPr>
            <w:r w:rsidRPr="009851C9">
              <w:rPr>
                <w:rFonts w:ascii="Arial" w:hAnsi="Arial" w:cs="Arial"/>
                <w:sz w:val="16"/>
                <w:szCs w:val="16"/>
              </w:rPr>
              <w:t>Comunicaciones</w:t>
            </w:r>
          </w:p>
          <w:p w:rsidR="003074D3" w:rsidRPr="009851C9" w:rsidRDefault="003074D3" w:rsidP="003074D3">
            <w:pPr>
              <w:spacing w:after="0" w:line="240" w:lineRule="auto"/>
              <w:rPr>
                <w:rFonts w:ascii="Arial" w:hAnsi="Arial" w:cs="Arial"/>
                <w:sz w:val="16"/>
                <w:szCs w:val="16"/>
              </w:rPr>
            </w:pPr>
            <w:r w:rsidRPr="009851C9">
              <w:rPr>
                <w:rFonts w:ascii="Arial" w:hAnsi="Arial" w:cs="Arial"/>
                <w:sz w:val="16"/>
                <w:szCs w:val="16"/>
              </w:rPr>
              <w:t>Informe de avances</w:t>
            </w:r>
          </w:p>
          <w:p w:rsidR="003074D3" w:rsidRPr="009851C9" w:rsidRDefault="003074D3" w:rsidP="003074D3">
            <w:pPr>
              <w:spacing w:after="0" w:line="240" w:lineRule="auto"/>
              <w:rPr>
                <w:rFonts w:ascii="Arial Black" w:hAnsi="Arial Black"/>
                <w:sz w:val="16"/>
                <w:szCs w:val="16"/>
              </w:rPr>
            </w:pPr>
          </w:p>
          <w:p w:rsidR="003074D3" w:rsidRPr="009851C9" w:rsidRDefault="003074D3" w:rsidP="003074D3">
            <w:pPr>
              <w:spacing w:after="0" w:line="240" w:lineRule="auto"/>
              <w:rPr>
                <w:rFonts w:ascii="Arial" w:hAnsi="Arial" w:cs="Arial"/>
                <w:b/>
                <w:sz w:val="16"/>
                <w:szCs w:val="16"/>
              </w:rPr>
            </w:pPr>
          </w:p>
        </w:tc>
        <w:tc>
          <w:tcPr>
            <w:tcW w:w="1134" w:type="dxa"/>
          </w:tcPr>
          <w:p w:rsidR="003074D3" w:rsidRPr="009851C9" w:rsidRDefault="003074D3" w:rsidP="003074D3">
            <w:pPr>
              <w:spacing w:after="0" w:line="240" w:lineRule="auto"/>
              <w:jc w:val="center"/>
              <w:rPr>
                <w:rFonts w:ascii="Arial" w:hAnsi="Arial" w:cs="Arial"/>
                <w:sz w:val="16"/>
                <w:szCs w:val="16"/>
              </w:rPr>
            </w:pPr>
          </w:p>
          <w:p w:rsidR="003074D3" w:rsidRPr="009851C9" w:rsidRDefault="003074D3" w:rsidP="003074D3">
            <w:pPr>
              <w:spacing w:after="0" w:line="240" w:lineRule="auto"/>
              <w:jc w:val="center"/>
              <w:rPr>
                <w:rFonts w:ascii="Arial" w:hAnsi="Arial" w:cs="Arial"/>
                <w:sz w:val="16"/>
                <w:szCs w:val="16"/>
              </w:rPr>
            </w:pPr>
            <w:r w:rsidRPr="009851C9">
              <w:rPr>
                <w:rFonts w:ascii="Arial" w:hAnsi="Arial" w:cs="Arial"/>
                <w:sz w:val="16"/>
                <w:szCs w:val="16"/>
              </w:rPr>
              <w:t>2</w:t>
            </w:r>
          </w:p>
        </w:tc>
        <w:tc>
          <w:tcPr>
            <w:tcW w:w="992" w:type="dxa"/>
          </w:tcPr>
          <w:p w:rsidR="003074D3" w:rsidRPr="009851C9" w:rsidRDefault="003074D3" w:rsidP="003074D3">
            <w:pPr>
              <w:spacing w:after="0" w:line="240" w:lineRule="auto"/>
              <w:jc w:val="center"/>
              <w:rPr>
                <w:rFonts w:ascii="Arial" w:hAnsi="Arial" w:cs="Arial"/>
                <w:sz w:val="16"/>
                <w:szCs w:val="16"/>
              </w:rPr>
            </w:pPr>
          </w:p>
          <w:p w:rsidR="003074D3" w:rsidRPr="009851C9" w:rsidRDefault="003074D3" w:rsidP="003074D3">
            <w:pPr>
              <w:spacing w:after="0" w:line="240" w:lineRule="auto"/>
              <w:jc w:val="center"/>
              <w:rPr>
                <w:rFonts w:ascii="Arial" w:hAnsi="Arial" w:cs="Arial"/>
                <w:sz w:val="16"/>
                <w:szCs w:val="16"/>
              </w:rPr>
            </w:pPr>
            <w:r w:rsidRPr="009851C9">
              <w:rPr>
                <w:rFonts w:ascii="Arial" w:hAnsi="Arial" w:cs="Arial"/>
                <w:sz w:val="16"/>
                <w:szCs w:val="16"/>
              </w:rPr>
              <w:t>8</w:t>
            </w:r>
          </w:p>
        </w:tc>
        <w:tc>
          <w:tcPr>
            <w:tcW w:w="567" w:type="dxa"/>
          </w:tcPr>
          <w:p w:rsidR="003074D3" w:rsidRPr="009851C9" w:rsidRDefault="003074D3" w:rsidP="003074D3">
            <w:pPr>
              <w:spacing w:after="0" w:line="240" w:lineRule="auto"/>
              <w:jc w:val="center"/>
              <w:rPr>
                <w:rFonts w:ascii="Arial" w:hAnsi="Arial" w:cs="Arial"/>
                <w:sz w:val="16"/>
                <w:szCs w:val="16"/>
              </w:rPr>
            </w:pPr>
          </w:p>
          <w:p w:rsidR="003074D3" w:rsidRPr="009851C9" w:rsidRDefault="003074D3" w:rsidP="003074D3">
            <w:pPr>
              <w:spacing w:after="0" w:line="240" w:lineRule="auto"/>
              <w:jc w:val="center"/>
              <w:rPr>
                <w:rFonts w:ascii="Arial" w:hAnsi="Arial" w:cs="Arial"/>
                <w:sz w:val="16"/>
                <w:szCs w:val="16"/>
              </w:rPr>
            </w:pPr>
            <w:r w:rsidRPr="009851C9">
              <w:rPr>
                <w:rFonts w:ascii="Arial" w:hAnsi="Arial" w:cs="Arial"/>
                <w:sz w:val="16"/>
                <w:szCs w:val="16"/>
              </w:rPr>
              <w:t>X</w:t>
            </w:r>
          </w:p>
        </w:tc>
        <w:tc>
          <w:tcPr>
            <w:tcW w:w="425" w:type="dxa"/>
          </w:tcPr>
          <w:p w:rsidR="003074D3" w:rsidRPr="009851C9" w:rsidRDefault="003074D3" w:rsidP="003074D3">
            <w:pPr>
              <w:spacing w:after="0" w:line="240" w:lineRule="auto"/>
              <w:jc w:val="center"/>
              <w:rPr>
                <w:rFonts w:ascii="Arial" w:hAnsi="Arial" w:cs="Arial"/>
                <w:sz w:val="16"/>
                <w:szCs w:val="16"/>
              </w:rPr>
            </w:pPr>
          </w:p>
        </w:tc>
        <w:tc>
          <w:tcPr>
            <w:tcW w:w="425" w:type="dxa"/>
          </w:tcPr>
          <w:p w:rsidR="003074D3" w:rsidRPr="009851C9" w:rsidRDefault="003074D3" w:rsidP="003074D3">
            <w:pPr>
              <w:spacing w:after="0" w:line="240" w:lineRule="auto"/>
              <w:rPr>
                <w:rFonts w:ascii="Arial Black" w:hAnsi="Arial Black"/>
                <w:sz w:val="16"/>
                <w:szCs w:val="16"/>
              </w:rPr>
            </w:pPr>
          </w:p>
          <w:p w:rsidR="003074D3" w:rsidRPr="009851C9" w:rsidRDefault="003074D3" w:rsidP="003074D3">
            <w:pPr>
              <w:spacing w:after="0" w:line="240" w:lineRule="auto"/>
              <w:jc w:val="center"/>
              <w:rPr>
                <w:rFonts w:ascii="Arial Black" w:hAnsi="Arial Black"/>
                <w:sz w:val="16"/>
                <w:szCs w:val="16"/>
              </w:rPr>
            </w:pPr>
            <w:r w:rsidRPr="009851C9">
              <w:rPr>
                <w:rFonts w:ascii="Arial" w:hAnsi="Arial" w:cs="Arial"/>
                <w:sz w:val="16"/>
                <w:szCs w:val="16"/>
              </w:rPr>
              <w:t>X</w:t>
            </w:r>
          </w:p>
        </w:tc>
        <w:tc>
          <w:tcPr>
            <w:tcW w:w="426" w:type="dxa"/>
          </w:tcPr>
          <w:p w:rsidR="003074D3" w:rsidRPr="009851C9" w:rsidRDefault="003074D3" w:rsidP="003074D3">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CD1C85" w:rsidRPr="009851C9" w:rsidRDefault="00CD1C85" w:rsidP="003074D3">
            <w:pPr>
              <w:spacing w:after="0" w:line="240" w:lineRule="auto"/>
              <w:jc w:val="both"/>
              <w:rPr>
                <w:rFonts w:ascii="Arial" w:hAnsi="Arial" w:cs="Arial"/>
                <w:sz w:val="16"/>
                <w:szCs w:val="16"/>
              </w:rPr>
            </w:pPr>
          </w:p>
          <w:p w:rsidR="00CD1C85" w:rsidRDefault="003074D3" w:rsidP="00555492">
            <w:pPr>
              <w:spacing w:after="0" w:line="240" w:lineRule="auto"/>
              <w:jc w:val="both"/>
              <w:rPr>
                <w:rFonts w:ascii="Arial" w:hAnsi="Arial" w:cs="Arial"/>
                <w:sz w:val="16"/>
                <w:szCs w:val="16"/>
              </w:rPr>
            </w:pPr>
            <w:r w:rsidRPr="009851C9">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5580 (mayo 18) de 2004 emanada de dicho órgano y la Directiva Presidencial del 8 de septiembre de 2003. Una vez cerrado el expediente, el tiempo de retención sea de dos (2) años en el archivo de gestión y ocho (8) años en el archivo central. Finalizado este tiempo primario de retención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9851C9" w:rsidRPr="009F07CB" w:rsidRDefault="009851C9" w:rsidP="009851C9">
            <w:pPr>
              <w:spacing w:after="0" w:line="240" w:lineRule="auto"/>
              <w:jc w:val="both"/>
              <w:rPr>
                <w:rFonts w:ascii="Arial" w:hAnsi="Arial" w:cs="Arial"/>
                <w:sz w:val="16"/>
                <w:szCs w:val="20"/>
              </w:rPr>
            </w:pPr>
            <w:r w:rsidRPr="00B928DB">
              <w:rPr>
                <w:rFonts w:ascii="Arial" w:hAnsi="Arial" w:cs="Arial"/>
                <w:sz w:val="16"/>
                <w:szCs w:val="20"/>
              </w:rPr>
              <w:t>Los</w:t>
            </w:r>
            <w:r>
              <w:rPr>
                <w:rFonts w:ascii="Arial" w:hAnsi="Arial" w:cs="Arial"/>
                <w:sz w:val="16"/>
                <w:szCs w:val="20"/>
              </w:rPr>
              <w:t xml:space="preserve"> </w:t>
            </w:r>
            <w:r w:rsidRPr="009F07CB">
              <w:rPr>
                <w:rFonts w:ascii="Arial" w:hAnsi="Arial" w:cs="Arial"/>
                <w:sz w:val="16"/>
                <w:szCs w:val="20"/>
              </w:rPr>
              <w:t>lineamientos de estructura de seguridad de la información se encuentran definidos en la polít</w:t>
            </w:r>
            <w:r>
              <w:rPr>
                <w:rFonts w:ascii="Arial" w:hAnsi="Arial" w:cs="Arial"/>
                <w:sz w:val="16"/>
                <w:szCs w:val="20"/>
              </w:rPr>
              <w:t xml:space="preserve">ica institucional archivística documentada y publicada </w:t>
            </w:r>
            <w:r w:rsidRPr="009F07CB">
              <w:rPr>
                <w:rFonts w:ascii="Arial" w:hAnsi="Arial" w:cs="Arial"/>
                <w:sz w:val="16"/>
                <w:szCs w:val="20"/>
              </w:rPr>
              <w:t xml:space="preserve">en la URL: </w:t>
            </w:r>
            <w:hyperlink r:id="rId36" w:history="1">
              <w:r w:rsidRPr="009F07CB">
                <w:rPr>
                  <w:rFonts w:ascii="Arial" w:hAnsi="Arial" w:cs="Arial"/>
                  <w:color w:val="0000FF"/>
                  <w:sz w:val="16"/>
                  <w:szCs w:val="20"/>
                  <w:u w:val="single"/>
                </w:rPr>
                <w:t>http://hci.gov.co/site/mipg/Plan%20de20Seguridad%20%y%Privacidad%20de%20la%20Informaci%C3%B3n%20.pdf</w:t>
              </w:r>
            </w:hyperlink>
          </w:p>
          <w:p w:rsidR="009851C9" w:rsidRPr="009F07CB" w:rsidRDefault="00A6768B" w:rsidP="009851C9">
            <w:pPr>
              <w:spacing w:after="0" w:line="240" w:lineRule="auto"/>
              <w:jc w:val="both"/>
              <w:rPr>
                <w:rFonts w:ascii="Arial" w:hAnsi="Arial" w:cs="Arial"/>
                <w:sz w:val="16"/>
                <w:szCs w:val="20"/>
              </w:rPr>
            </w:pPr>
            <w:hyperlink r:id="rId37" w:history="1">
              <w:r w:rsidR="009851C9" w:rsidRPr="009F07CB">
                <w:rPr>
                  <w:rFonts w:ascii="Arial" w:hAnsi="Arial" w:cs="Arial"/>
                  <w:color w:val="0000FF"/>
                  <w:sz w:val="16"/>
                  <w:szCs w:val="20"/>
                  <w:u w:val="single"/>
                </w:rPr>
                <w:t>http://hci.gov.cosite/mipg/Plan%20de%20Tratamiento%20de%20Riesgos%20de%20Seguridad%20y%20Privacidad%20de%20la%20Informaci%C3%B3n%20.pdf</w:t>
              </w:r>
            </w:hyperlink>
          </w:p>
          <w:p w:rsidR="009851C9" w:rsidRPr="009F07CB" w:rsidRDefault="00161DEA" w:rsidP="009851C9">
            <w:pPr>
              <w:pStyle w:val="Sinespaciado"/>
              <w:jc w:val="both"/>
              <w:rPr>
                <w:rFonts w:ascii="Arial" w:hAnsi="Arial" w:cs="Arial"/>
                <w:sz w:val="16"/>
                <w:szCs w:val="20"/>
              </w:rPr>
            </w:pPr>
            <w:r>
              <w:rPr>
                <w:rFonts w:ascii="Arial" w:hAnsi="Arial" w:cs="Arial"/>
                <w:sz w:val="16"/>
                <w:szCs w:val="20"/>
              </w:rPr>
              <w:t>A</w:t>
            </w:r>
            <w:r w:rsidR="009851C9" w:rsidRPr="009F07CB">
              <w:rPr>
                <w:rFonts w:ascii="Arial" w:hAnsi="Arial" w:cs="Arial"/>
                <w:sz w:val="16"/>
                <w:szCs w:val="20"/>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851C9" w:rsidRPr="009851C9" w:rsidRDefault="009851C9" w:rsidP="00555492">
            <w:pPr>
              <w:spacing w:after="0" w:line="240" w:lineRule="auto"/>
              <w:jc w:val="both"/>
              <w:rPr>
                <w:rFonts w:ascii="Arial" w:hAnsi="Arial" w:cs="Arial"/>
                <w:sz w:val="16"/>
                <w:szCs w:val="16"/>
              </w:rPr>
            </w:pPr>
          </w:p>
        </w:tc>
      </w:tr>
    </w:tbl>
    <w:p w:rsidR="00A85D6C" w:rsidRDefault="00A85D6C" w:rsidP="008703E5"/>
    <w:p w:rsidR="003074D3" w:rsidRDefault="003074D3" w:rsidP="00A85D6C">
      <w:pPr>
        <w:pStyle w:val="Sinespaciado"/>
        <w:rPr>
          <w:rFonts w:ascii="Arial Black" w:hAnsi="Arial Black"/>
          <w:b/>
          <w:sz w:val="18"/>
          <w:szCs w:val="18"/>
        </w:rPr>
      </w:pPr>
    </w:p>
    <w:p w:rsidR="003074D3" w:rsidRDefault="003074D3" w:rsidP="00A85D6C">
      <w:pPr>
        <w:pStyle w:val="Sinespaciado"/>
        <w:rPr>
          <w:rFonts w:ascii="Arial Black" w:hAnsi="Arial Black"/>
          <w:b/>
          <w:sz w:val="18"/>
          <w:szCs w:val="18"/>
        </w:rPr>
      </w:pPr>
    </w:p>
    <w:p w:rsidR="00555492" w:rsidRDefault="00555492">
      <w:pPr>
        <w:spacing w:after="160" w:line="259" w:lineRule="auto"/>
        <w:rPr>
          <w:rFonts w:ascii="Arial Black" w:hAnsi="Arial Black"/>
          <w:b/>
          <w:sz w:val="18"/>
          <w:szCs w:val="18"/>
        </w:rPr>
      </w:pPr>
    </w:p>
    <w:p w:rsidR="00555492" w:rsidRDefault="00555492" w:rsidP="00CA4DFD">
      <w:pPr>
        <w:pStyle w:val="Sinespaciado"/>
        <w:ind w:left="142"/>
        <w:rPr>
          <w:rFonts w:ascii="Arial Black" w:hAnsi="Arial Black"/>
          <w:b/>
          <w:sz w:val="18"/>
          <w:szCs w:val="18"/>
        </w:rPr>
      </w:pPr>
    </w:p>
    <w:p w:rsidR="00A85D6C" w:rsidRPr="00824091" w:rsidRDefault="00A85D6C" w:rsidP="00CA4DF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61DEA">
        <w:rPr>
          <w:rFonts w:ascii="Arial Black" w:hAnsi="Arial Black"/>
          <w:b/>
          <w:sz w:val="18"/>
          <w:szCs w:val="18"/>
        </w:rPr>
        <w:t xml:space="preserve">IVIL DE IPIALES    </w:t>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Pr="00824091">
        <w:rPr>
          <w:rFonts w:ascii="Arial Black" w:hAnsi="Arial Black"/>
          <w:b/>
          <w:sz w:val="18"/>
          <w:szCs w:val="18"/>
        </w:rPr>
        <w:t>HOJA:</w:t>
      </w:r>
      <w:r w:rsidR="00A22082">
        <w:rPr>
          <w:rFonts w:ascii="Arial Black" w:hAnsi="Arial Black"/>
          <w:b/>
          <w:sz w:val="18"/>
          <w:szCs w:val="18"/>
        </w:rPr>
        <w:t xml:space="preserve"> </w:t>
      </w:r>
      <w:r w:rsidR="00161DEA">
        <w:rPr>
          <w:rFonts w:ascii="Arial Black" w:hAnsi="Arial Black"/>
          <w:b/>
          <w:sz w:val="18"/>
          <w:szCs w:val="18"/>
        </w:rPr>
        <w:t>70</w:t>
      </w:r>
      <w:r w:rsidR="00A22082">
        <w:rPr>
          <w:rFonts w:ascii="Arial Black" w:hAnsi="Arial Black"/>
          <w:b/>
          <w:sz w:val="18"/>
          <w:szCs w:val="18"/>
        </w:rPr>
        <w:t xml:space="preserve"> </w:t>
      </w:r>
      <w:r w:rsidRPr="00824091">
        <w:rPr>
          <w:rFonts w:ascii="Arial Black" w:hAnsi="Arial Black"/>
          <w:b/>
          <w:sz w:val="18"/>
          <w:szCs w:val="18"/>
        </w:rPr>
        <w:t>DE:</w:t>
      </w:r>
      <w:r w:rsidR="00A22082">
        <w:rPr>
          <w:rFonts w:ascii="Arial Black" w:hAnsi="Arial Black"/>
          <w:b/>
          <w:sz w:val="18"/>
          <w:szCs w:val="18"/>
        </w:rPr>
        <w:t xml:space="preserve"> </w:t>
      </w:r>
      <w:r w:rsidR="005861FA">
        <w:rPr>
          <w:rFonts w:ascii="Arial Black" w:hAnsi="Arial Black"/>
          <w:b/>
          <w:sz w:val="18"/>
          <w:szCs w:val="18"/>
        </w:rPr>
        <w:t>144</w:t>
      </w:r>
    </w:p>
    <w:p w:rsidR="00A85D6C" w:rsidRDefault="00A85D6C" w:rsidP="00CA4DF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CA4DFD">
      <w:pPr>
        <w:pStyle w:val="Sinespaciado"/>
        <w:ind w:left="142"/>
        <w:rPr>
          <w:rFonts w:ascii="Arial Black" w:hAnsi="Arial Black"/>
          <w:b/>
          <w:sz w:val="18"/>
          <w:szCs w:val="18"/>
        </w:rPr>
      </w:pPr>
      <w:r>
        <w:rPr>
          <w:rFonts w:ascii="Arial Black" w:hAnsi="Arial Black"/>
          <w:b/>
          <w:sz w:val="18"/>
          <w:szCs w:val="18"/>
        </w:rPr>
        <w:t>CÓDIGO SECCIÓN: 300</w:t>
      </w:r>
    </w:p>
    <w:p w:rsidR="00161DEA" w:rsidRDefault="00161DEA" w:rsidP="00CA4DF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161DEA">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161DEA">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3074D3" w:rsidRPr="00B7391B" w:rsidTr="008B2026">
        <w:trPr>
          <w:trHeight w:val="70"/>
        </w:trPr>
        <w:tc>
          <w:tcPr>
            <w:tcW w:w="1187" w:type="dxa"/>
          </w:tcPr>
          <w:p w:rsidR="003074D3" w:rsidRPr="00161DEA" w:rsidRDefault="003074D3" w:rsidP="003074D3">
            <w:pPr>
              <w:spacing w:after="0" w:line="240" w:lineRule="auto"/>
              <w:rPr>
                <w:rFonts w:ascii="Arial" w:hAnsi="Arial" w:cs="Arial"/>
                <w:b/>
                <w:sz w:val="16"/>
                <w:szCs w:val="16"/>
              </w:rPr>
            </w:pPr>
          </w:p>
          <w:p w:rsidR="003074D3" w:rsidRPr="00161DEA" w:rsidRDefault="00411C70" w:rsidP="003074D3">
            <w:pPr>
              <w:spacing w:after="0" w:line="240" w:lineRule="auto"/>
              <w:rPr>
                <w:rFonts w:ascii="Arial" w:hAnsi="Arial" w:cs="Arial"/>
                <w:b/>
                <w:sz w:val="16"/>
                <w:szCs w:val="16"/>
              </w:rPr>
            </w:pPr>
            <w:r w:rsidRPr="00161DEA">
              <w:rPr>
                <w:rFonts w:ascii="Arial" w:hAnsi="Arial" w:cs="Arial"/>
                <w:b/>
                <w:sz w:val="16"/>
                <w:szCs w:val="16"/>
              </w:rPr>
              <w:t>300-16</w:t>
            </w:r>
            <w:r w:rsidR="008E376E" w:rsidRPr="00161DEA">
              <w:rPr>
                <w:rFonts w:ascii="Arial" w:hAnsi="Arial" w:cs="Arial"/>
                <w:b/>
                <w:sz w:val="16"/>
                <w:szCs w:val="16"/>
              </w:rPr>
              <w:t>.13</w:t>
            </w:r>
          </w:p>
        </w:tc>
        <w:tc>
          <w:tcPr>
            <w:tcW w:w="4337" w:type="dxa"/>
          </w:tcPr>
          <w:p w:rsidR="003074D3" w:rsidRPr="00161DEA" w:rsidRDefault="003074D3" w:rsidP="003074D3">
            <w:pPr>
              <w:pStyle w:val="Sinespaciado"/>
              <w:spacing w:line="256" w:lineRule="auto"/>
              <w:rPr>
                <w:rFonts w:ascii="Arial" w:hAnsi="Arial" w:cs="Arial"/>
                <w:b/>
                <w:bCs/>
                <w:color w:val="000000"/>
                <w:sz w:val="16"/>
                <w:szCs w:val="16"/>
              </w:rPr>
            </w:pPr>
          </w:p>
          <w:p w:rsidR="003074D3" w:rsidRPr="00161DEA" w:rsidRDefault="003074D3" w:rsidP="003074D3">
            <w:pPr>
              <w:pStyle w:val="Sinespaciado"/>
              <w:spacing w:line="256" w:lineRule="auto"/>
              <w:rPr>
                <w:rFonts w:ascii="Arial" w:hAnsi="Arial" w:cs="Arial"/>
                <w:b/>
                <w:bCs/>
                <w:color w:val="000000"/>
                <w:sz w:val="16"/>
                <w:szCs w:val="16"/>
              </w:rPr>
            </w:pPr>
            <w:r w:rsidRPr="00161DEA">
              <w:rPr>
                <w:rFonts w:ascii="Arial" w:hAnsi="Arial" w:cs="Arial"/>
                <w:b/>
                <w:bCs/>
                <w:color w:val="000000"/>
                <w:sz w:val="16"/>
                <w:szCs w:val="16"/>
              </w:rPr>
              <w:t>Informes de Mercadeo</w:t>
            </w:r>
          </w:p>
          <w:p w:rsidR="003074D3" w:rsidRPr="00161DEA" w:rsidRDefault="003074D3" w:rsidP="003074D3">
            <w:pPr>
              <w:spacing w:after="0" w:line="240" w:lineRule="auto"/>
              <w:rPr>
                <w:rFonts w:ascii="Arial" w:hAnsi="Arial" w:cs="Arial"/>
                <w:sz w:val="16"/>
                <w:szCs w:val="16"/>
              </w:rPr>
            </w:pPr>
            <w:r w:rsidRPr="00161DEA">
              <w:rPr>
                <w:rFonts w:ascii="Arial" w:hAnsi="Arial" w:cs="Arial"/>
                <w:sz w:val="16"/>
                <w:szCs w:val="16"/>
              </w:rPr>
              <w:t>Solicitud</w:t>
            </w:r>
          </w:p>
          <w:p w:rsidR="003074D3" w:rsidRPr="00161DEA" w:rsidRDefault="003074D3" w:rsidP="003074D3">
            <w:pPr>
              <w:spacing w:after="0" w:line="240" w:lineRule="auto"/>
              <w:rPr>
                <w:rFonts w:ascii="Arial" w:hAnsi="Arial" w:cs="Arial"/>
                <w:sz w:val="16"/>
                <w:szCs w:val="16"/>
              </w:rPr>
            </w:pPr>
            <w:r w:rsidRPr="00161DEA">
              <w:rPr>
                <w:rFonts w:ascii="Arial" w:hAnsi="Arial" w:cs="Arial"/>
                <w:sz w:val="16"/>
                <w:szCs w:val="16"/>
              </w:rPr>
              <w:t>Formatos</w:t>
            </w:r>
          </w:p>
          <w:p w:rsidR="003074D3" w:rsidRPr="00161DEA" w:rsidRDefault="003074D3" w:rsidP="003074D3">
            <w:pPr>
              <w:spacing w:after="0" w:line="240" w:lineRule="auto"/>
              <w:rPr>
                <w:rFonts w:ascii="Arial" w:hAnsi="Arial" w:cs="Arial"/>
                <w:sz w:val="16"/>
                <w:szCs w:val="16"/>
              </w:rPr>
            </w:pPr>
            <w:r w:rsidRPr="00161DEA">
              <w:rPr>
                <w:rFonts w:ascii="Arial" w:hAnsi="Arial" w:cs="Arial"/>
                <w:sz w:val="16"/>
                <w:szCs w:val="16"/>
              </w:rPr>
              <w:t>Plan de mejoramiento</w:t>
            </w:r>
          </w:p>
          <w:p w:rsidR="003074D3" w:rsidRPr="00161DEA" w:rsidRDefault="003074D3" w:rsidP="003074D3">
            <w:pPr>
              <w:spacing w:after="0" w:line="240" w:lineRule="auto"/>
              <w:rPr>
                <w:rFonts w:ascii="Arial" w:hAnsi="Arial" w:cs="Arial"/>
                <w:sz w:val="16"/>
                <w:szCs w:val="16"/>
              </w:rPr>
            </w:pPr>
            <w:r w:rsidRPr="00161DEA">
              <w:rPr>
                <w:rFonts w:ascii="Arial" w:hAnsi="Arial" w:cs="Arial"/>
                <w:sz w:val="16"/>
                <w:szCs w:val="16"/>
              </w:rPr>
              <w:t>Comunicaciones</w:t>
            </w:r>
          </w:p>
          <w:p w:rsidR="003074D3" w:rsidRPr="00161DEA" w:rsidRDefault="003074D3" w:rsidP="003074D3">
            <w:pPr>
              <w:spacing w:after="0" w:line="240" w:lineRule="auto"/>
              <w:rPr>
                <w:rFonts w:ascii="Arial" w:hAnsi="Arial" w:cs="Arial"/>
                <w:sz w:val="16"/>
                <w:szCs w:val="16"/>
              </w:rPr>
            </w:pPr>
            <w:r w:rsidRPr="00161DEA">
              <w:rPr>
                <w:rFonts w:ascii="Arial" w:hAnsi="Arial" w:cs="Arial"/>
                <w:sz w:val="16"/>
                <w:szCs w:val="16"/>
              </w:rPr>
              <w:t>Informes de avances</w:t>
            </w:r>
          </w:p>
          <w:p w:rsidR="003074D3" w:rsidRPr="00161DEA" w:rsidRDefault="003074D3" w:rsidP="003074D3">
            <w:pPr>
              <w:spacing w:after="0" w:line="240" w:lineRule="auto"/>
              <w:rPr>
                <w:rFonts w:ascii="Arial Black" w:hAnsi="Arial Black"/>
                <w:sz w:val="16"/>
                <w:szCs w:val="16"/>
              </w:rPr>
            </w:pPr>
          </w:p>
          <w:p w:rsidR="003074D3" w:rsidRPr="00161DEA" w:rsidRDefault="003074D3" w:rsidP="003074D3">
            <w:pPr>
              <w:spacing w:after="0" w:line="240" w:lineRule="auto"/>
              <w:rPr>
                <w:rFonts w:ascii="Arial Black" w:hAnsi="Arial Black"/>
                <w:sz w:val="16"/>
                <w:szCs w:val="16"/>
              </w:rPr>
            </w:pPr>
          </w:p>
          <w:p w:rsidR="003074D3" w:rsidRPr="00161DEA" w:rsidRDefault="003074D3" w:rsidP="003074D3">
            <w:pPr>
              <w:spacing w:after="0" w:line="240" w:lineRule="auto"/>
              <w:rPr>
                <w:rFonts w:ascii="Arial" w:hAnsi="Arial" w:cs="Arial"/>
                <w:sz w:val="16"/>
                <w:szCs w:val="16"/>
              </w:rPr>
            </w:pPr>
          </w:p>
        </w:tc>
        <w:tc>
          <w:tcPr>
            <w:tcW w:w="1134" w:type="dxa"/>
          </w:tcPr>
          <w:p w:rsidR="003074D3" w:rsidRPr="00161DEA" w:rsidRDefault="003074D3" w:rsidP="003074D3">
            <w:pPr>
              <w:spacing w:after="0" w:line="240" w:lineRule="auto"/>
              <w:jc w:val="center"/>
              <w:rPr>
                <w:rFonts w:ascii="Arial" w:hAnsi="Arial" w:cs="Arial"/>
                <w:sz w:val="16"/>
                <w:szCs w:val="16"/>
              </w:rPr>
            </w:pPr>
          </w:p>
          <w:p w:rsidR="003074D3" w:rsidRPr="00161DEA" w:rsidRDefault="003074D3" w:rsidP="003074D3">
            <w:pPr>
              <w:spacing w:after="0" w:line="240" w:lineRule="auto"/>
              <w:jc w:val="center"/>
              <w:rPr>
                <w:rFonts w:ascii="Arial" w:hAnsi="Arial" w:cs="Arial"/>
                <w:sz w:val="16"/>
                <w:szCs w:val="16"/>
              </w:rPr>
            </w:pPr>
            <w:r w:rsidRPr="00161DEA">
              <w:rPr>
                <w:rFonts w:ascii="Arial" w:hAnsi="Arial" w:cs="Arial"/>
                <w:sz w:val="16"/>
                <w:szCs w:val="16"/>
              </w:rPr>
              <w:t>2</w:t>
            </w:r>
          </w:p>
        </w:tc>
        <w:tc>
          <w:tcPr>
            <w:tcW w:w="992" w:type="dxa"/>
          </w:tcPr>
          <w:p w:rsidR="003074D3" w:rsidRPr="00161DEA" w:rsidRDefault="003074D3" w:rsidP="003074D3">
            <w:pPr>
              <w:spacing w:after="0" w:line="240" w:lineRule="auto"/>
              <w:jc w:val="center"/>
              <w:rPr>
                <w:rFonts w:ascii="Arial" w:hAnsi="Arial" w:cs="Arial"/>
                <w:sz w:val="16"/>
                <w:szCs w:val="16"/>
              </w:rPr>
            </w:pPr>
          </w:p>
          <w:p w:rsidR="003074D3" w:rsidRPr="00161DEA" w:rsidRDefault="003074D3" w:rsidP="003074D3">
            <w:pPr>
              <w:spacing w:after="0" w:line="240" w:lineRule="auto"/>
              <w:jc w:val="center"/>
              <w:rPr>
                <w:rFonts w:ascii="Arial" w:hAnsi="Arial" w:cs="Arial"/>
                <w:sz w:val="16"/>
                <w:szCs w:val="16"/>
              </w:rPr>
            </w:pPr>
            <w:r w:rsidRPr="00161DEA">
              <w:rPr>
                <w:rFonts w:ascii="Arial" w:hAnsi="Arial" w:cs="Arial"/>
                <w:sz w:val="16"/>
                <w:szCs w:val="16"/>
              </w:rPr>
              <w:t>8</w:t>
            </w:r>
          </w:p>
        </w:tc>
        <w:tc>
          <w:tcPr>
            <w:tcW w:w="567" w:type="dxa"/>
          </w:tcPr>
          <w:p w:rsidR="003074D3" w:rsidRPr="00161DEA" w:rsidRDefault="003074D3" w:rsidP="003074D3">
            <w:pPr>
              <w:spacing w:after="0" w:line="240" w:lineRule="auto"/>
              <w:jc w:val="center"/>
              <w:rPr>
                <w:rFonts w:ascii="Arial" w:hAnsi="Arial" w:cs="Arial"/>
                <w:sz w:val="16"/>
                <w:szCs w:val="16"/>
              </w:rPr>
            </w:pPr>
          </w:p>
          <w:p w:rsidR="003074D3" w:rsidRPr="00161DEA" w:rsidRDefault="003074D3" w:rsidP="003074D3">
            <w:pPr>
              <w:spacing w:after="0" w:line="240" w:lineRule="auto"/>
              <w:jc w:val="center"/>
              <w:rPr>
                <w:rFonts w:ascii="Arial" w:hAnsi="Arial" w:cs="Arial"/>
                <w:sz w:val="16"/>
                <w:szCs w:val="16"/>
              </w:rPr>
            </w:pPr>
            <w:r w:rsidRPr="00161DEA">
              <w:rPr>
                <w:rFonts w:ascii="Arial" w:hAnsi="Arial" w:cs="Arial"/>
                <w:sz w:val="16"/>
                <w:szCs w:val="16"/>
              </w:rPr>
              <w:t>X</w:t>
            </w:r>
          </w:p>
        </w:tc>
        <w:tc>
          <w:tcPr>
            <w:tcW w:w="425" w:type="dxa"/>
          </w:tcPr>
          <w:p w:rsidR="003074D3" w:rsidRPr="00161DEA" w:rsidRDefault="003074D3" w:rsidP="003074D3">
            <w:pPr>
              <w:spacing w:after="0" w:line="240" w:lineRule="auto"/>
              <w:jc w:val="center"/>
              <w:rPr>
                <w:rFonts w:ascii="Arial" w:hAnsi="Arial" w:cs="Arial"/>
                <w:sz w:val="16"/>
                <w:szCs w:val="16"/>
              </w:rPr>
            </w:pPr>
          </w:p>
        </w:tc>
        <w:tc>
          <w:tcPr>
            <w:tcW w:w="425" w:type="dxa"/>
          </w:tcPr>
          <w:p w:rsidR="003074D3" w:rsidRPr="00161DEA" w:rsidRDefault="003074D3" w:rsidP="003074D3">
            <w:pPr>
              <w:spacing w:after="0" w:line="240" w:lineRule="auto"/>
              <w:rPr>
                <w:rFonts w:ascii="Arial Black" w:hAnsi="Arial Black"/>
                <w:sz w:val="16"/>
                <w:szCs w:val="16"/>
              </w:rPr>
            </w:pPr>
          </w:p>
          <w:p w:rsidR="003074D3" w:rsidRPr="00161DEA" w:rsidRDefault="003074D3" w:rsidP="003074D3">
            <w:pPr>
              <w:spacing w:after="0" w:line="240" w:lineRule="auto"/>
              <w:jc w:val="center"/>
              <w:rPr>
                <w:rFonts w:ascii="Arial" w:hAnsi="Arial" w:cs="Arial"/>
                <w:sz w:val="16"/>
                <w:szCs w:val="16"/>
              </w:rPr>
            </w:pPr>
            <w:r w:rsidRPr="00161DEA">
              <w:rPr>
                <w:rFonts w:ascii="Arial" w:hAnsi="Arial" w:cs="Arial"/>
                <w:sz w:val="16"/>
                <w:szCs w:val="16"/>
              </w:rPr>
              <w:t>X</w:t>
            </w:r>
          </w:p>
        </w:tc>
        <w:tc>
          <w:tcPr>
            <w:tcW w:w="426" w:type="dxa"/>
          </w:tcPr>
          <w:p w:rsidR="003074D3" w:rsidRPr="00161DEA" w:rsidRDefault="003074D3" w:rsidP="003074D3">
            <w:pPr>
              <w:spacing w:after="0" w:line="240" w:lineRule="auto"/>
              <w:jc w:val="center"/>
              <w:rPr>
                <w:rFonts w:ascii="Arial" w:hAnsi="Arial" w:cs="Arial"/>
                <w:sz w:val="16"/>
                <w:szCs w:val="16"/>
              </w:rPr>
            </w:pPr>
          </w:p>
        </w:tc>
        <w:tc>
          <w:tcPr>
            <w:tcW w:w="7796" w:type="dxa"/>
            <w:shd w:val="clear" w:color="auto" w:fill="auto"/>
            <w:vAlign w:val="center"/>
          </w:tcPr>
          <w:p w:rsidR="00AD646B" w:rsidRPr="00161DEA" w:rsidRDefault="00AD646B" w:rsidP="00A45362">
            <w:pPr>
              <w:spacing w:after="0" w:line="240" w:lineRule="auto"/>
              <w:jc w:val="both"/>
              <w:rPr>
                <w:rFonts w:ascii="Arial" w:hAnsi="Arial" w:cs="Arial"/>
                <w:sz w:val="16"/>
                <w:szCs w:val="16"/>
              </w:rPr>
            </w:pPr>
          </w:p>
          <w:p w:rsidR="00CD1C85" w:rsidRPr="00161DEA" w:rsidRDefault="003074D3" w:rsidP="00A45362">
            <w:pPr>
              <w:spacing w:after="0" w:line="240" w:lineRule="auto"/>
              <w:jc w:val="both"/>
              <w:rPr>
                <w:rFonts w:ascii="Arial" w:hAnsi="Arial" w:cs="Arial"/>
                <w:sz w:val="16"/>
                <w:szCs w:val="16"/>
              </w:rPr>
            </w:pPr>
            <w:r w:rsidRPr="00161DEA">
              <w:rPr>
                <w:rFonts w:ascii="Arial" w:hAnsi="Arial" w:cs="Arial"/>
                <w:sz w:val="16"/>
                <w:szCs w:val="16"/>
              </w:rPr>
              <w:t>La Ley 951 de 2005, estableció la obligatoriedad que tiene los funcionarios  públicos de presentar un informe a quienes los sustituyan legalmente en sus funciones, de los asuntos de su competencia, así como de la gestión de los recursos financieros, humanos y administrativos que tuvieron asignados para el ejercicio de sus funciones.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w:t>
            </w:r>
          </w:p>
          <w:p w:rsidR="009F07CB" w:rsidRPr="00161DEA" w:rsidRDefault="009F07CB" w:rsidP="009F07CB">
            <w:pPr>
              <w:spacing w:after="0" w:line="240" w:lineRule="auto"/>
              <w:jc w:val="both"/>
              <w:rPr>
                <w:rFonts w:ascii="Arial" w:hAnsi="Arial" w:cs="Arial"/>
                <w:sz w:val="16"/>
                <w:szCs w:val="16"/>
              </w:rPr>
            </w:pPr>
            <w:r w:rsidRPr="00161DEA">
              <w:rPr>
                <w:rFonts w:ascii="Arial" w:hAnsi="Arial" w:cs="Arial"/>
                <w:sz w:val="16"/>
                <w:szCs w:val="16"/>
              </w:rPr>
              <w:t>Los</w:t>
            </w:r>
            <w:r w:rsidR="00A92BA3" w:rsidRPr="00161DEA">
              <w:rPr>
                <w:rFonts w:ascii="Arial" w:hAnsi="Arial" w:cs="Arial"/>
                <w:sz w:val="16"/>
                <w:szCs w:val="16"/>
              </w:rPr>
              <w:t xml:space="preserve"> </w:t>
            </w:r>
            <w:r w:rsidRPr="00161DEA">
              <w:rPr>
                <w:rFonts w:ascii="Arial" w:hAnsi="Arial" w:cs="Arial"/>
                <w:sz w:val="16"/>
                <w:szCs w:val="16"/>
              </w:rPr>
              <w:t>lineamientos de estructura de seguridad de la información se encuentran definidos en la polít</w:t>
            </w:r>
            <w:r w:rsidR="00B928DB" w:rsidRPr="00161DEA">
              <w:rPr>
                <w:rFonts w:ascii="Arial" w:hAnsi="Arial" w:cs="Arial"/>
                <w:sz w:val="16"/>
                <w:szCs w:val="16"/>
              </w:rPr>
              <w:t xml:space="preserve">ica institucional archivística documentada y publicada </w:t>
            </w:r>
            <w:r w:rsidRPr="00161DEA">
              <w:rPr>
                <w:rFonts w:ascii="Arial" w:hAnsi="Arial" w:cs="Arial"/>
                <w:sz w:val="16"/>
                <w:szCs w:val="16"/>
              </w:rPr>
              <w:t xml:space="preserve">en la URL: </w:t>
            </w:r>
            <w:hyperlink r:id="rId38" w:history="1">
              <w:r w:rsidRPr="00161DEA">
                <w:rPr>
                  <w:rFonts w:ascii="Arial" w:hAnsi="Arial" w:cs="Arial"/>
                  <w:color w:val="0000FF"/>
                  <w:sz w:val="16"/>
                  <w:szCs w:val="16"/>
                  <w:u w:val="single"/>
                </w:rPr>
                <w:t>http://hci.gov.co/site/mipg/Plan%20de20Seguridad%20%y%Privacidad%20de%20la%20Informaci%C3%B3n%20.pdf</w:t>
              </w:r>
            </w:hyperlink>
          </w:p>
          <w:p w:rsidR="009F07CB" w:rsidRPr="00161DEA" w:rsidRDefault="00A6768B" w:rsidP="009F07CB">
            <w:pPr>
              <w:spacing w:after="0" w:line="240" w:lineRule="auto"/>
              <w:jc w:val="both"/>
              <w:rPr>
                <w:rFonts w:ascii="Arial" w:hAnsi="Arial" w:cs="Arial"/>
                <w:sz w:val="16"/>
                <w:szCs w:val="16"/>
              </w:rPr>
            </w:pPr>
            <w:hyperlink r:id="rId39" w:history="1">
              <w:r w:rsidR="009F07CB" w:rsidRPr="00161DEA">
                <w:rPr>
                  <w:rFonts w:ascii="Arial" w:hAnsi="Arial" w:cs="Arial"/>
                  <w:color w:val="0000FF"/>
                  <w:sz w:val="16"/>
                  <w:szCs w:val="16"/>
                  <w:u w:val="single"/>
                </w:rPr>
                <w:t>http://hci.gov.cosite/mipg/Plan%20de%20Tratamiento%20de%20Riesgos%20de%20Seguridad%20y%20Privacidad%20de%20la%20Informaci%C3%B3n%20.pdf</w:t>
              </w:r>
            </w:hyperlink>
          </w:p>
          <w:p w:rsidR="009F07CB" w:rsidRPr="00161DEA" w:rsidRDefault="00161DEA" w:rsidP="009F07CB">
            <w:pPr>
              <w:pStyle w:val="Sinespaciado"/>
              <w:jc w:val="both"/>
              <w:rPr>
                <w:rFonts w:ascii="Arial" w:hAnsi="Arial" w:cs="Arial"/>
                <w:sz w:val="16"/>
                <w:szCs w:val="16"/>
              </w:rPr>
            </w:pPr>
            <w:r>
              <w:rPr>
                <w:rFonts w:ascii="Arial" w:hAnsi="Arial" w:cs="Arial"/>
                <w:sz w:val="16"/>
                <w:szCs w:val="16"/>
              </w:rPr>
              <w:t>A</w:t>
            </w:r>
            <w:r w:rsidR="009F07CB" w:rsidRPr="00161DE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F07CB" w:rsidRPr="00161DEA" w:rsidRDefault="009F07CB" w:rsidP="00A45362">
            <w:pPr>
              <w:spacing w:after="0" w:line="240" w:lineRule="auto"/>
              <w:jc w:val="both"/>
              <w:rPr>
                <w:rFonts w:ascii="Arial" w:hAnsi="Arial" w:cs="Arial"/>
                <w:sz w:val="16"/>
                <w:szCs w:val="16"/>
              </w:rPr>
            </w:pPr>
          </w:p>
          <w:p w:rsidR="0000760D" w:rsidRPr="00161DEA" w:rsidRDefault="0000760D" w:rsidP="00A45362">
            <w:pPr>
              <w:spacing w:after="0" w:line="240" w:lineRule="auto"/>
              <w:jc w:val="both"/>
              <w:rPr>
                <w:rFonts w:ascii="Arial" w:hAnsi="Arial" w:cs="Arial"/>
                <w:sz w:val="16"/>
                <w:szCs w:val="16"/>
              </w:rPr>
            </w:pPr>
          </w:p>
        </w:tc>
      </w:tr>
    </w:tbl>
    <w:p w:rsidR="00A85D6C" w:rsidRDefault="00A85D6C" w:rsidP="008703E5"/>
    <w:p w:rsidR="00B928DB" w:rsidRDefault="00B928DB" w:rsidP="00B928DB">
      <w:pPr>
        <w:pStyle w:val="Sinespaciado"/>
        <w:ind w:left="142"/>
        <w:rPr>
          <w:rFonts w:ascii="Arial Black" w:hAnsi="Arial Black"/>
          <w:b/>
          <w:sz w:val="18"/>
          <w:szCs w:val="18"/>
        </w:rPr>
      </w:pPr>
    </w:p>
    <w:p w:rsidR="00B928DB" w:rsidRDefault="00B928DB" w:rsidP="00B928DB">
      <w:pPr>
        <w:pStyle w:val="Sinespaciado"/>
        <w:ind w:left="142"/>
        <w:rPr>
          <w:rFonts w:ascii="Arial Black" w:hAnsi="Arial Black"/>
          <w:b/>
          <w:sz w:val="18"/>
          <w:szCs w:val="18"/>
        </w:rPr>
      </w:pPr>
    </w:p>
    <w:p w:rsidR="00B928DB" w:rsidRDefault="00B928DB" w:rsidP="00B928DB">
      <w:pPr>
        <w:pStyle w:val="Sinespaciado"/>
        <w:ind w:left="142"/>
        <w:rPr>
          <w:rFonts w:ascii="Arial Black" w:hAnsi="Arial Black"/>
          <w:b/>
          <w:sz w:val="18"/>
          <w:szCs w:val="18"/>
        </w:rPr>
      </w:pPr>
    </w:p>
    <w:p w:rsidR="00B928DB" w:rsidRDefault="00B928DB" w:rsidP="00B928DB">
      <w:pPr>
        <w:pStyle w:val="Sinespaciado"/>
        <w:ind w:left="142"/>
        <w:rPr>
          <w:rFonts w:ascii="Arial Black" w:hAnsi="Arial Black"/>
          <w:b/>
          <w:sz w:val="18"/>
          <w:szCs w:val="18"/>
        </w:rPr>
      </w:pPr>
    </w:p>
    <w:p w:rsidR="00B928DB" w:rsidRPr="00824091" w:rsidRDefault="00B928DB" w:rsidP="00B928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61DEA">
        <w:rPr>
          <w:rFonts w:ascii="Arial Black" w:hAnsi="Arial Black"/>
          <w:b/>
          <w:sz w:val="18"/>
          <w:szCs w:val="18"/>
        </w:rPr>
        <w:t xml:space="preserve">IVIL DE IPIALES    </w:t>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Pr="00824091">
        <w:rPr>
          <w:rFonts w:ascii="Arial Black" w:hAnsi="Arial Black"/>
          <w:b/>
          <w:sz w:val="18"/>
          <w:szCs w:val="18"/>
        </w:rPr>
        <w:t>HOJA:</w:t>
      </w:r>
      <w:r w:rsidR="00161DEA">
        <w:rPr>
          <w:rFonts w:ascii="Arial Black" w:hAnsi="Arial Black"/>
          <w:b/>
          <w:sz w:val="18"/>
          <w:szCs w:val="18"/>
        </w:rPr>
        <w:t xml:space="preserve"> 71</w:t>
      </w:r>
      <w:r>
        <w:rPr>
          <w:rFonts w:ascii="Arial Black" w:hAnsi="Arial Black"/>
          <w:b/>
          <w:sz w:val="18"/>
          <w:szCs w:val="18"/>
        </w:rPr>
        <w:t xml:space="preserve"> </w:t>
      </w:r>
      <w:r w:rsidRPr="00824091">
        <w:rPr>
          <w:rFonts w:ascii="Arial Black" w:hAnsi="Arial Black"/>
          <w:b/>
          <w:sz w:val="18"/>
          <w:szCs w:val="18"/>
        </w:rPr>
        <w:t>DE:</w:t>
      </w:r>
      <w:r w:rsidR="00A22082">
        <w:rPr>
          <w:rFonts w:ascii="Arial Black" w:hAnsi="Arial Black"/>
          <w:b/>
          <w:sz w:val="18"/>
          <w:szCs w:val="18"/>
        </w:rPr>
        <w:t xml:space="preserve"> </w:t>
      </w:r>
      <w:r w:rsidR="005861FA">
        <w:rPr>
          <w:rFonts w:ascii="Arial Black" w:hAnsi="Arial Black"/>
          <w:b/>
          <w:sz w:val="18"/>
          <w:szCs w:val="18"/>
        </w:rPr>
        <w:t>144</w:t>
      </w:r>
    </w:p>
    <w:p w:rsidR="00B928DB" w:rsidRDefault="00B928DB" w:rsidP="00B928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B928DB" w:rsidRDefault="00B928DB" w:rsidP="00B928DB">
      <w:pPr>
        <w:pStyle w:val="Sinespaciado"/>
        <w:ind w:left="142"/>
        <w:rPr>
          <w:rFonts w:ascii="Arial Black" w:hAnsi="Arial Black"/>
          <w:b/>
          <w:sz w:val="18"/>
          <w:szCs w:val="18"/>
        </w:rPr>
      </w:pPr>
      <w:r>
        <w:rPr>
          <w:rFonts w:ascii="Arial Black" w:hAnsi="Arial Black"/>
          <w:b/>
          <w:sz w:val="18"/>
          <w:szCs w:val="18"/>
        </w:rPr>
        <w:t>CÓDIGO SECCIÓN: 300</w:t>
      </w:r>
    </w:p>
    <w:p w:rsidR="00161DEA" w:rsidRDefault="00161DEA" w:rsidP="00B928D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B928DB" w:rsidRPr="00824091" w:rsidTr="00161DEA">
        <w:tc>
          <w:tcPr>
            <w:tcW w:w="1187" w:type="dxa"/>
            <w:vMerge w:val="restart"/>
            <w:shd w:val="clear" w:color="auto" w:fill="00B0F0"/>
          </w:tcPr>
          <w:p w:rsidR="00B928DB" w:rsidRPr="00824091" w:rsidRDefault="00B928DB" w:rsidP="008E2698">
            <w:pPr>
              <w:spacing w:after="0" w:line="240" w:lineRule="auto"/>
              <w:rPr>
                <w:rFonts w:ascii="Arial Black" w:hAnsi="Arial Black"/>
                <w:b/>
                <w:sz w:val="18"/>
                <w:szCs w:val="18"/>
              </w:rPr>
            </w:pPr>
          </w:p>
          <w:p w:rsidR="00B928DB" w:rsidRPr="00824091" w:rsidRDefault="00B928DB" w:rsidP="008E2698">
            <w:pPr>
              <w:spacing w:after="0" w:line="240" w:lineRule="auto"/>
              <w:rPr>
                <w:rFonts w:ascii="Arial Black" w:hAnsi="Arial Black"/>
                <w:b/>
                <w:sz w:val="18"/>
                <w:szCs w:val="18"/>
              </w:rPr>
            </w:pPr>
          </w:p>
          <w:p w:rsidR="00B928DB" w:rsidRPr="00824091" w:rsidRDefault="00B928DB"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B928DB" w:rsidRPr="00824091" w:rsidRDefault="00B928DB" w:rsidP="008E2698">
            <w:pPr>
              <w:spacing w:after="0" w:line="240" w:lineRule="auto"/>
              <w:jc w:val="center"/>
              <w:rPr>
                <w:rFonts w:ascii="Arial Black" w:hAnsi="Arial Black"/>
                <w:b/>
                <w:sz w:val="18"/>
                <w:szCs w:val="18"/>
              </w:rPr>
            </w:pPr>
          </w:p>
          <w:p w:rsidR="00B928DB" w:rsidRPr="00824091" w:rsidRDefault="00B928DB"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B928DB" w:rsidRPr="00824091" w:rsidRDefault="00B928DB"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B928DB" w:rsidRPr="00824091" w:rsidTr="00161DEA">
        <w:trPr>
          <w:trHeight w:val="772"/>
        </w:trPr>
        <w:tc>
          <w:tcPr>
            <w:tcW w:w="1187" w:type="dxa"/>
            <w:vMerge/>
            <w:shd w:val="clear" w:color="auto" w:fill="8496B0" w:themeFill="text2" w:themeFillTint="99"/>
          </w:tcPr>
          <w:p w:rsidR="00B928DB" w:rsidRPr="00824091" w:rsidRDefault="00B928DB" w:rsidP="008E2698">
            <w:pPr>
              <w:spacing w:after="0" w:line="240" w:lineRule="auto"/>
              <w:rPr>
                <w:rFonts w:ascii="Arial Black" w:hAnsi="Arial Black"/>
                <w:sz w:val="18"/>
                <w:szCs w:val="18"/>
              </w:rPr>
            </w:pPr>
          </w:p>
        </w:tc>
        <w:tc>
          <w:tcPr>
            <w:tcW w:w="4337" w:type="dxa"/>
            <w:vMerge/>
            <w:shd w:val="clear" w:color="auto" w:fill="8496B0" w:themeFill="text2" w:themeFillTint="99"/>
          </w:tcPr>
          <w:p w:rsidR="00B928DB" w:rsidRPr="00824091" w:rsidRDefault="00B928DB" w:rsidP="008E2698">
            <w:pPr>
              <w:spacing w:after="0" w:line="240" w:lineRule="auto"/>
              <w:rPr>
                <w:rFonts w:ascii="Arial Black" w:hAnsi="Arial Black"/>
                <w:sz w:val="18"/>
                <w:szCs w:val="18"/>
              </w:rPr>
            </w:pPr>
          </w:p>
        </w:tc>
        <w:tc>
          <w:tcPr>
            <w:tcW w:w="1134" w:type="dxa"/>
            <w:shd w:val="clear" w:color="auto" w:fill="00B0F0"/>
          </w:tcPr>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p>
          <w:p w:rsidR="00B928DB" w:rsidRPr="00824091" w:rsidRDefault="00B928DB"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B928DB" w:rsidRPr="00824091" w:rsidRDefault="00B928DB" w:rsidP="008E2698">
            <w:pPr>
              <w:spacing w:after="0" w:line="240" w:lineRule="auto"/>
              <w:rPr>
                <w:rFonts w:ascii="Arial Black" w:hAnsi="Arial Black"/>
                <w:sz w:val="18"/>
                <w:szCs w:val="18"/>
              </w:rPr>
            </w:pPr>
          </w:p>
        </w:tc>
      </w:tr>
      <w:tr w:rsidR="00B928DB" w:rsidRPr="00B7391B" w:rsidTr="008E2698">
        <w:trPr>
          <w:trHeight w:val="70"/>
        </w:trPr>
        <w:tc>
          <w:tcPr>
            <w:tcW w:w="1187" w:type="dxa"/>
          </w:tcPr>
          <w:p w:rsidR="00B928DB" w:rsidRPr="00161DEA" w:rsidRDefault="00B928DB" w:rsidP="00B928DB">
            <w:pPr>
              <w:spacing w:after="0" w:line="240" w:lineRule="auto"/>
              <w:rPr>
                <w:rFonts w:ascii="Arial" w:hAnsi="Arial" w:cs="Arial"/>
                <w:b/>
                <w:sz w:val="16"/>
                <w:szCs w:val="16"/>
              </w:rPr>
            </w:pPr>
          </w:p>
          <w:p w:rsidR="00B928DB" w:rsidRPr="00161DEA" w:rsidRDefault="00411C70" w:rsidP="00B928DB">
            <w:pPr>
              <w:spacing w:after="0" w:line="240" w:lineRule="auto"/>
              <w:rPr>
                <w:rFonts w:ascii="Arial" w:hAnsi="Arial" w:cs="Arial"/>
                <w:b/>
                <w:sz w:val="16"/>
                <w:szCs w:val="16"/>
              </w:rPr>
            </w:pPr>
            <w:r w:rsidRPr="00161DEA">
              <w:rPr>
                <w:rFonts w:ascii="Arial" w:hAnsi="Arial" w:cs="Arial"/>
                <w:b/>
                <w:sz w:val="16"/>
                <w:szCs w:val="16"/>
              </w:rPr>
              <w:t>300-16</w:t>
            </w:r>
            <w:r w:rsidR="00B928DB" w:rsidRPr="00161DEA">
              <w:rPr>
                <w:rFonts w:ascii="Arial" w:hAnsi="Arial" w:cs="Arial"/>
                <w:b/>
                <w:sz w:val="16"/>
                <w:szCs w:val="16"/>
              </w:rPr>
              <w:t>.26</w:t>
            </w:r>
          </w:p>
        </w:tc>
        <w:tc>
          <w:tcPr>
            <w:tcW w:w="4337" w:type="dxa"/>
          </w:tcPr>
          <w:p w:rsidR="00B928DB" w:rsidRPr="00161DEA" w:rsidRDefault="00B928DB" w:rsidP="00B928DB">
            <w:pPr>
              <w:spacing w:after="0" w:line="240" w:lineRule="auto"/>
              <w:rPr>
                <w:rFonts w:ascii="Arial" w:hAnsi="Arial" w:cs="Arial"/>
                <w:b/>
                <w:sz w:val="16"/>
                <w:szCs w:val="16"/>
              </w:rPr>
            </w:pPr>
          </w:p>
          <w:p w:rsidR="00B928DB" w:rsidRPr="00161DEA" w:rsidRDefault="00B928DB" w:rsidP="00B928DB">
            <w:pPr>
              <w:spacing w:after="0" w:line="240" w:lineRule="auto"/>
              <w:rPr>
                <w:rFonts w:ascii="Arial" w:hAnsi="Arial" w:cs="Arial"/>
                <w:b/>
                <w:sz w:val="16"/>
                <w:szCs w:val="16"/>
              </w:rPr>
            </w:pPr>
            <w:r w:rsidRPr="00161DEA">
              <w:rPr>
                <w:rFonts w:ascii="Arial" w:hAnsi="Arial" w:cs="Arial"/>
                <w:b/>
                <w:sz w:val="16"/>
                <w:szCs w:val="16"/>
              </w:rPr>
              <w:t>Informes Interinstitucionales</w:t>
            </w:r>
          </w:p>
          <w:p w:rsidR="00B928DB" w:rsidRPr="00161DEA" w:rsidRDefault="00B928DB" w:rsidP="00B928DB">
            <w:pPr>
              <w:spacing w:after="0" w:line="240" w:lineRule="auto"/>
              <w:rPr>
                <w:rFonts w:ascii="Arial" w:hAnsi="Arial" w:cs="Arial"/>
                <w:sz w:val="16"/>
                <w:szCs w:val="16"/>
              </w:rPr>
            </w:pPr>
            <w:r w:rsidRPr="00161DEA">
              <w:rPr>
                <w:rFonts w:ascii="Arial" w:hAnsi="Arial" w:cs="Arial"/>
                <w:sz w:val="16"/>
                <w:szCs w:val="16"/>
              </w:rPr>
              <w:t>Solicitud</w:t>
            </w:r>
          </w:p>
          <w:p w:rsidR="00B928DB" w:rsidRPr="00161DEA" w:rsidRDefault="00B928DB" w:rsidP="00B928DB">
            <w:pPr>
              <w:spacing w:after="0" w:line="240" w:lineRule="auto"/>
              <w:rPr>
                <w:rFonts w:ascii="Arial" w:hAnsi="Arial" w:cs="Arial"/>
                <w:sz w:val="16"/>
                <w:szCs w:val="16"/>
              </w:rPr>
            </w:pPr>
            <w:r w:rsidRPr="00161DEA">
              <w:rPr>
                <w:rFonts w:ascii="Arial" w:hAnsi="Arial" w:cs="Arial"/>
                <w:sz w:val="16"/>
                <w:szCs w:val="16"/>
              </w:rPr>
              <w:t>Comunicaciones</w:t>
            </w:r>
          </w:p>
          <w:p w:rsidR="00B928DB" w:rsidRPr="00161DEA" w:rsidRDefault="00B928DB" w:rsidP="00B928DB">
            <w:pPr>
              <w:spacing w:after="0" w:line="240" w:lineRule="auto"/>
              <w:rPr>
                <w:rFonts w:ascii="Arial" w:hAnsi="Arial" w:cs="Arial"/>
                <w:sz w:val="16"/>
                <w:szCs w:val="16"/>
              </w:rPr>
            </w:pPr>
            <w:r w:rsidRPr="00161DEA">
              <w:rPr>
                <w:rFonts w:ascii="Arial" w:hAnsi="Arial" w:cs="Arial"/>
                <w:sz w:val="16"/>
                <w:szCs w:val="16"/>
              </w:rPr>
              <w:t>Informe de avances</w:t>
            </w:r>
          </w:p>
          <w:p w:rsidR="00B928DB" w:rsidRPr="00161DEA" w:rsidRDefault="00B928DB" w:rsidP="00B928DB">
            <w:pPr>
              <w:spacing w:after="0" w:line="240" w:lineRule="auto"/>
              <w:rPr>
                <w:rFonts w:ascii="Arial" w:eastAsia="Times New Roman" w:hAnsi="Arial" w:cs="Arial"/>
                <w:color w:val="000000"/>
                <w:sz w:val="16"/>
                <w:szCs w:val="16"/>
              </w:rPr>
            </w:pPr>
          </w:p>
          <w:p w:rsidR="00B928DB" w:rsidRPr="00161DEA" w:rsidRDefault="00B928DB" w:rsidP="00B928DB">
            <w:pPr>
              <w:spacing w:after="0" w:line="240" w:lineRule="auto"/>
              <w:rPr>
                <w:rFonts w:ascii="Arial" w:eastAsia="Times New Roman" w:hAnsi="Arial" w:cs="Arial"/>
                <w:color w:val="000000"/>
                <w:sz w:val="16"/>
                <w:szCs w:val="16"/>
              </w:rPr>
            </w:pPr>
          </w:p>
          <w:p w:rsidR="00B928DB" w:rsidRPr="00161DEA" w:rsidRDefault="00B928DB" w:rsidP="00B928DB">
            <w:pPr>
              <w:pStyle w:val="Sinespaciado"/>
              <w:spacing w:line="256" w:lineRule="auto"/>
              <w:rPr>
                <w:rFonts w:ascii="Arial" w:hAnsi="Arial" w:cs="Arial"/>
                <w:b/>
                <w:bCs/>
                <w:color w:val="000000"/>
                <w:sz w:val="16"/>
                <w:szCs w:val="16"/>
              </w:rPr>
            </w:pPr>
          </w:p>
        </w:tc>
        <w:tc>
          <w:tcPr>
            <w:tcW w:w="1134" w:type="dxa"/>
          </w:tcPr>
          <w:p w:rsidR="00B928DB" w:rsidRPr="00161DEA" w:rsidRDefault="00B928DB" w:rsidP="00B928DB">
            <w:pPr>
              <w:spacing w:after="0" w:line="240" w:lineRule="auto"/>
              <w:jc w:val="center"/>
              <w:rPr>
                <w:rFonts w:ascii="Arial" w:hAnsi="Arial" w:cs="Arial"/>
                <w:sz w:val="16"/>
                <w:szCs w:val="16"/>
              </w:rPr>
            </w:pPr>
          </w:p>
          <w:p w:rsidR="00B928DB" w:rsidRPr="00161DEA" w:rsidRDefault="00B928DB" w:rsidP="00B928DB">
            <w:pPr>
              <w:spacing w:after="0" w:line="240" w:lineRule="auto"/>
              <w:jc w:val="center"/>
              <w:rPr>
                <w:rFonts w:ascii="Arial" w:hAnsi="Arial" w:cs="Arial"/>
                <w:sz w:val="16"/>
                <w:szCs w:val="16"/>
              </w:rPr>
            </w:pPr>
            <w:r w:rsidRPr="00161DEA">
              <w:rPr>
                <w:rFonts w:ascii="Arial" w:hAnsi="Arial" w:cs="Arial"/>
                <w:sz w:val="16"/>
                <w:szCs w:val="16"/>
              </w:rPr>
              <w:t>2</w:t>
            </w:r>
          </w:p>
        </w:tc>
        <w:tc>
          <w:tcPr>
            <w:tcW w:w="992" w:type="dxa"/>
          </w:tcPr>
          <w:p w:rsidR="00B928DB" w:rsidRPr="00161DEA" w:rsidRDefault="00B928DB" w:rsidP="00B928DB">
            <w:pPr>
              <w:spacing w:after="0" w:line="240" w:lineRule="auto"/>
              <w:jc w:val="center"/>
              <w:rPr>
                <w:rFonts w:ascii="Arial" w:hAnsi="Arial" w:cs="Arial"/>
                <w:sz w:val="16"/>
                <w:szCs w:val="16"/>
              </w:rPr>
            </w:pPr>
          </w:p>
          <w:p w:rsidR="00B928DB" w:rsidRPr="00161DEA" w:rsidRDefault="00B928DB" w:rsidP="00B928DB">
            <w:pPr>
              <w:spacing w:after="0" w:line="240" w:lineRule="auto"/>
              <w:jc w:val="center"/>
              <w:rPr>
                <w:rFonts w:ascii="Arial" w:hAnsi="Arial" w:cs="Arial"/>
                <w:sz w:val="16"/>
                <w:szCs w:val="16"/>
              </w:rPr>
            </w:pPr>
            <w:r w:rsidRPr="00161DEA">
              <w:rPr>
                <w:rFonts w:ascii="Arial" w:hAnsi="Arial" w:cs="Arial"/>
                <w:sz w:val="16"/>
                <w:szCs w:val="16"/>
              </w:rPr>
              <w:t>8</w:t>
            </w:r>
          </w:p>
        </w:tc>
        <w:tc>
          <w:tcPr>
            <w:tcW w:w="567" w:type="dxa"/>
          </w:tcPr>
          <w:p w:rsidR="00B928DB" w:rsidRPr="00161DEA" w:rsidRDefault="00B928DB" w:rsidP="00B928DB">
            <w:pPr>
              <w:spacing w:after="0" w:line="240" w:lineRule="auto"/>
              <w:jc w:val="center"/>
              <w:rPr>
                <w:rFonts w:ascii="Arial" w:hAnsi="Arial" w:cs="Arial"/>
                <w:sz w:val="16"/>
                <w:szCs w:val="16"/>
              </w:rPr>
            </w:pPr>
          </w:p>
          <w:p w:rsidR="00B928DB" w:rsidRPr="00161DEA" w:rsidRDefault="00B928DB" w:rsidP="00B928DB">
            <w:pPr>
              <w:spacing w:after="0" w:line="240" w:lineRule="auto"/>
              <w:jc w:val="center"/>
              <w:rPr>
                <w:rFonts w:ascii="Arial" w:hAnsi="Arial" w:cs="Arial"/>
                <w:sz w:val="16"/>
                <w:szCs w:val="16"/>
              </w:rPr>
            </w:pPr>
            <w:r w:rsidRPr="00161DEA">
              <w:rPr>
                <w:rFonts w:ascii="Arial" w:hAnsi="Arial" w:cs="Arial"/>
                <w:sz w:val="16"/>
                <w:szCs w:val="16"/>
              </w:rPr>
              <w:t>X</w:t>
            </w:r>
          </w:p>
        </w:tc>
        <w:tc>
          <w:tcPr>
            <w:tcW w:w="425" w:type="dxa"/>
          </w:tcPr>
          <w:p w:rsidR="00B928DB" w:rsidRPr="00161DEA" w:rsidRDefault="00B928DB" w:rsidP="00B928DB">
            <w:pPr>
              <w:spacing w:after="0" w:line="240" w:lineRule="auto"/>
              <w:jc w:val="center"/>
              <w:rPr>
                <w:rFonts w:ascii="Arial" w:hAnsi="Arial" w:cs="Arial"/>
                <w:sz w:val="16"/>
                <w:szCs w:val="16"/>
              </w:rPr>
            </w:pPr>
          </w:p>
        </w:tc>
        <w:tc>
          <w:tcPr>
            <w:tcW w:w="425" w:type="dxa"/>
          </w:tcPr>
          <w:p w:rsidR="00B928DB" w:rsidRPr="00161DEA" w:rsidRDefault="00B928DB" w:rsidP="00B928DB">
            <w:pPr>
              <w:spacing w:after="0" w:line="240" w:lineRule="auto"/>
              <w:jc w:val="center"/>
              <w:rPr>
                <w:rFonts w:ascii="Arial" w:hAnsi="Arial" w:cs="Arial"/>
                <w:sz w:val="16"/>
                <w:szCs w:val="16"/>
              </w:rPr>
            </w:pPr>
          </w:p>
          <w:p w:rsidR="00B928DB" w:rsidRPr="00161DEA" w:rsidRDefault="00B928DB" w:rsidP="00B928DB">
            <w:pPr>
              <w:spacing w:after="0" w:line="240" w:lineRule="auto"/>
              <w:jc w:val="center"/>
              <w:rPr>
                <w:rFonts w:ascii="Arial Black" w:hAnsi="Arial Black"/>
                <w:sz w:val="16"/>
                <w:szCs w:val="16"/>
              </w:rPr>
            </w:pPr>
            <w:r w:rsidRPr="00161DEA">
              <w:rPr>
                <w:rFonts w:ascii="Arial" w:hAnsi="Arial" w:cs="Arial"/>
                <w:sz w:val="16"/>
                <w:szCs w:val="16"/>
              </w:rPr>
              <w:t>X</w:t>
            </w:r>
          </w:p>
        </w:tc>
        <w:tc>
          <w:tcPr>
            <w:tcW w:w="426" w:type="dxa"/>
          </w:tcPr>
          <w:p w:rsidR="00B928DB" w:rsidRPr="00161DEA" w:rsidRDefault="00B928DB" w:rsidP="00B928DB">
            <w:pPr>
              <w:spacing w:after="0" w:line="240" w:lineRule="auto"/>
              <w:jc w:val="center"/>
              <w:rPr>
                <w:rFonts w:ascii="Arial" w:hAnsi="Arial" w:cs="Arial"/>
                <w:sz w:val="16"/>
                <w:szCs w:val="16"/>
              </w:rPr>
            </w:pPr>
          </w:p>
        </w:tc>
        <w:tc>
          <w:tcPr>
            <w:tcW w:w="7796" w:type="dxa"/>
            <w:shd w:val="clear" w:color="auto" w:fill="auto"/>
            <w:vAlign w:val="center"/>
          </w:tcPr>
          <w:p w:rsidR="00B928DB" w:rsidRPr="00161DEA" w:rsidRDefault="00B928DB" w:rsidP="00B928DB">
            <w:pPr>
              <w:spacing w:after="0" w:line="240" w:lineRule="auto"/>
              <w:jc w:val="both"/>
              <w:rPr>
                <w:rFonts w:ascii="Arial" w:hAnsi="Arial" w:cs="Arial"/>
                <w:sz w:val="16"/>
                <w:szCs w:val="16"/>
              </w:rPr>
            </w:pPr>
          </w:p>
          <w:p w:rsidR="00B928DB" w:rsidRPr="00161DEA" w:rsidRDefault="00B928DB" w:rsidP="00B928DB">
            <w:pPr>
              <w:spacing w:after="0" w:line="240" w:lineRule="auto"/>
              <w:jc w:val="both"/>
              <w:rPr>
                <w:rFonts w:ascii="Arial" w:hAnsi="Arial" w:cs="Arial"/>
                <w:sz w:val="16"/>
                <w:szCs w:val="16"/>
              </w:rPr>
            </w:pPr>
            <w:r w:rsidRPr="00161DEA">
              <w:rPr>
                <w:rFonts w:ascii="Arial" w:hAnsi="Arial" w:cs="Arial"/>
                <w:sz w:val="16"/>
                <w:szCs w:val="16"/>
              </w:rPr>
              <w:t>La Ley 951 de 2005, estableció la obligatoriedad que tiene los funcionarios públicos de presentar un informe a quienes los sustituyan legalmente en sus funciones, de los asuntos de su competencia, así como de la gestión de los recursos financieros, humanos y administrativos que tuvieron asignados para el ejercicio de sus funciones.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w:t>
            </w:r>
          </w:p>
          <w:p w:rsidR="00B928DB" w:rsidRPr="00161DEA" w:rsidRDefault="00B928DB" w:rsidP="00B928DB">
            <w:pPr>
              <w:spacing w:after="0" w:line="240" w:lineRule="auto"/>
              <w:jc w:val="both"/>
              <w:rPr>
                <w:rFonts w:ascii="Arial" w:hAnsi="Arial" w:cs="Arial"/>
                <w:sz w:val="16"/>
                <w:szCs w:val="16"/>
              </w:rPr>
            </w:pPr>
            <w:r w:rsidRPr="00161DEA">
              <w:rPr>
                <w:rFonts w:ascii="Arial" w:hAnsi="Arial" w:cs="Arial"/>
                <w:sz w:val="16"/>
                <w:szCs w:val="16"/>
              </w:rPr>
              <w:t>Los</w:t>
            </w:r>
            <w:r w:rsidR="00A22082" w:rsidRPr="00161DEA">
              <w:rPr>
                <w:rFonts w:ascii="Arial" w:hAnsi="Arial" w:cs="Arial"/>
                <w:sz w:val="16"/>
                <w:szCs w:val="16"/>
              </w:rPr>
              <w:t xml:space="preserve"> </w:t>
            </w:r>
            <w:r w:rsidRPr="00161DEA">
              <w:rPr>
                <w:rFonts w:ascii="Arial" w:hAnsi="Arial" w:cs="Arial"/>
                <w:sz w:val="16"/>
                <w:szCs w:val="16"/>
              </w:rPr>
              <w:t xml:space="preserve">lineamientos de estructura de seguridad de la información se encuentran definidos en la política institucional archivística documentada y publicada en la URL: </w:t>
            </w:r>
            <w:hyperlink r:id="rId40" w:history="1">
              <w:r w:rsidRPr="00161DEA">
                <w:rPr>
                  <w:rFonts w:ascii="Arial" w:hAnsi="Arial" w:cs="Arial"/>
                  <w:color w:val="0000FF"/>
                  <w:sz w:val="16"/>
                  <w:szCs w:val="16"/>
                  <w:u w:val="single"/>
                </w:rPr>
                <w:t>http://hci.gov.co/site/mipg/Plan%20de20Seguridad%20%y%Privacidad%20de%20la%20Informaci%C3%B3n%20.pdf</w:t>
              </w:r>
            </w:hyperlink>
          </w:p>
          <w:p w:rsidR="00B928DB" w:rsidRPr="00161DEA" w:rsidRDefault="00A6768B" w:rsidP="00B928DB">
            <w:pPr>
              <w:spacing w:after="0" w:line="240" w:lineRule="auto"/>
              <w:jc w:val="both"/>
              <w:rPr>
                <w:rFonts w:ascii="Arial" w:hAnsi="Arial" w:cs="Arial"/>
                <w:sz w:val="16"/>
                <w:szCs w:val="16"/>
              </w:rPr>
            </w:pPr>
            <w:hyperlink r:id="rId41" w:history="1">
              <w:r w:rsidR="00B928DB" w:rsidRPr="00161DEA">
                <w:rPr>
                  <w:rFonts w:ascii="Arial" w:hAnsi="Arial" w:cs="Arial"/>
                  <w:color w:val="0000FF"/>
                  <w:sz w:val="16"/>
                  <w:szCs w:val="16"/>
                  <w:u w:val="single"/>
                </w:rPr>
                <w:t>http://hci.gov.cosite/mipg/Plan%20de%20Tratamiento%20de%20Riesgos%20de%20Seguridad%20y%20Privacidad%20de%20la%20Informaci%C3%B3n%20.pdf</w:t>
              </w:r>
            </w:hyperlink>
          </w:p>
          <w:p w:rsidR="00B928DB" w:rsidRPr="00161DEA" w:rsidRDefault="00161DEA" w:rsidP="00B928DB">
            <w:pPr>
              <w:pStyle w:val="Sinespaciado"/>
              <w:jc w:val="both"/>
              <w:rPr>
                <w:rFonts w:ascii="Arial" w:hAnsi="Arial" w:cs="Arial"/>
                <w:sz w:val="16"/>
                <w:szCs w:val="16"/>
              </w:rPr>
            </w:pPr>
            <w:r>
              <w:rPr>
                <w:rFonts w:ascii="Arial" w:hAnsi="Arial" w:cs="Arial"/>
                <w:sz w:val="16"/>
                <w:szCs w:val="16"/>
              </w:rPr>
              <w:t>A</w:t>
            </w:r>
            <w:r w:rsidR="00B928DB" w:rsidRPr="00161DE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B928DB" w:rsidRPr="00161DEA" w:rsidRDefault="00B928DB" w:rsidP="00B928DB">
            <w:pPr>
              <w:spacing w:after="0" w:line="240" w:lineRule="auto"/>
              <w:jc w:val="both"/>
              <w:rPr>
                <w:rFonts w:ascii="Arial" w:hAnsi="Arial" w:cs="Arial"/>
                <w:sz w:val="16"/>
                <w:szCs w:val="16"/>
              </w:rPr>
            </w:pPr>
          </w:p>
        </w:tc>
      </w:tr>
    </w:tbl>
    <w:p w:rsidR="00B928DB" w:rsidRDefault="00B928DB" w:rsidP="008703E5"/>
    <w:p w:rsidR="00A45362" w:rsidRDefault="00A45362" w:rsidP="00A85D6C">
      <w:pPr>
        <w:pStyle w:val="Sinespaciado"/>
        <w:rPr>
          <w:rFonts w:ascii="Arial Black" w:hAnsi="Arial Black"/>
          <w:b/>
          <w:sz w:val="18"/>
          <w:szCs w:val="18"/>
        </w:rPr>
      </w:pPr>
    </w:p>
    <w:p w:rsidR="00B928DB" w:rsidRDefault="00B928DB">
      <w:pPr>
        <w:spacing w:after="160" w:line="259" w:lineRule="auto"/>
        <w:rPr>
          <w:rFonts w:ascii="Arial Black" w:hAnsi="Arial Black"/>
          <w:b/>
          <w:sz w:val="18"/>
          <w:szCs w:val="18"/>
        </w:rPr>
      </w:pPr>
      <w:r>
        <w:rPr>
          <w:rFonts w:ascii="Arial Black" w:hAnsi="Arial Black"/>
          <w:b/>
          <w:sz w:val="18"/>
          <w:szCs w:val="18"/>
        </w:rPr>
        <w:br w:type="page"/>
      </w:r>
    </w:p>
    <w:p w:rsidR="00B928DB" w:rsidRDefault="00B928DB" w:rsidP="00316980">
      <w:pPr>
        <w:pStyle w:val="Sinespaciado"/>
        <w:ind w:left="142"/>
        <w:rPr>
          <w:rFonts w:ascii="Arial Black" w:hAnsi="Arial Black"/>
          <w:b/>
          <w:sz w:val="18"/>
          <w:szCs w:val="18"/>
        </w:rPr>
      </w:pPr>
    </w:p>
    <w:p w:rsidR="00A85D6C" w:rsidRPr="00824091" w:rsidRDefault="00A85D6C" w:rsidP="0031698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61DEA">
        <w:rPr>
          <w:rFonts w:ascii="Arial Black" w:hAnsi="Arial Black"/>
          <w:b/>
          <w:sz w:val="18"/>
          <w:szCs w:val="18"/>
        </w:rPr>
        <w:t xml:space="preserve">IVIL DE IPIALES    </w:t>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Pr="00824091">
        <w:rPr>
          <w:rFonts w:ascii="Arial Black" w:hAnsi="Arial Black"/>
          <w:b/>
          <w:sz w:val="18"/>
          <w:szCs w:val="18"/>
        </w:rPr>
        <w:t>HOJA:</w:t>
      </w:r>
      <w:r w:rsidR="004D5904">
        <w:rPr>
          <w:rFonts w:ascii="Arial Black" w:hAnsi="Arial Black"/>
          <w:b/>
          <w:sz w:val="18"/>
          <w:szCs w:val="18"/>
        </w:rPr>
        <w:t xml:space="preserve"> </w:t>
      </w:r>
      <w:r w:rsidR="00161DEA">
        <w:rPr>
          <w:rFonts w:ascii="Arial Black" w:hAnsi="Arial Black"/>
          <w:b/>
          <w:sz w:val="18"/>
          <w:szCs w:val="18"/>
        </w:rPr>
        <w:t>72</w:t>
      </w:r>
      <w:r w:rsidR="004D5904">
        <w:rPr>
          <w:rFonts w:ascii="Arial Black" w:hAnsi="Arial Black"/>
          <w:b/>
          <w:sz w:val="18"/>
          <w:szCs w:val="18"/>
        </w:rPr>
        <w:t xml:space="preserve"> </w:t>
      </w:r>
      <w:r w:rsidRPr="00824091">
        <w:rPr>
          <w:rFonts w:ascii="Arial Black" w:hAnsi="Arial Black"/>
          <w:b/>
          <w:sz w:val="18"/>
          <w:szCs w:val="18"/>
        </w:rPr>
        <w:t>DE:</w:t>
      </w:r>
      <w:r w:rsidR="004D5904">
        <w:rPr>
          <w:rFonts w:ascii="Arial Black" w:hAnsi="Arial Black"/>
          <w:b/>
          <w:sz w:val="18"/>
          <w:szCs w:val="18"/>
        </w:rPr>
        <w:t xml:space="preserve"> </w:t>
      </w:r>
      <w:r w:rsidR="005861FA">
        <w:rPr>
          <w:rFonts w:ascii="Arial Black" w:hAnsi="Arial Black"/>
          <w:b/>
          <w:sz w:val="18"/>
          <w:szCs w:val="18"/>
        </w:rPr>
        <w:t>144</w:t>
      </w:r>
    </w:p>
    <w:p w:rsidR="00A85D6C" w:rsidRDefault="00A85D6C" w:rsidP="0031698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316980">
      <w:pPr>
        <w:pStyle w:val="Sinespaciado"/>
        <w:ind w:left="142"/>
        <w:rPr>
          <w:rFonts w:ascii="Arial Black" w:hAnsi="Arial Black"/>
          <w:b/>
          <w:sz w:val="18"/>
          <w:szCs w:val="18"/>
        </w:rPr>
      </w:pPr>
      <w:r>
        <w:rPr>
          <w:rFonts w:ascii="Arial Black" w:hAnsi="Arial Black"/>
          <w:b/>
          <w:sz w:val="18"/>
          <w:szCs w:val="18"/>
        </w:rPr>
        <w:t>CÓDIGO SECCIÓN: 300</w:t>
      </w:r>
    </w:p>
    <w:p w:rsidR="00161DEA" w:rsidRDefault="00161DEA" w:rsidP="00316980">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161DEA">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161DEA">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80770C" w:rsidRPr="00B7391B" w:rsidTr="008B2026">
        <w:trPr>
          <w:trHeight w:val="70"/>
        </w:trPr>
        <w:tc>
          <w:tcPr>
            <w:tcW w:w="1187" w:type="dxa"/>
          </w:tcPr>
          <w:p w:rsidR="0080770C" w:rsidRPr="00161DEA" w:rsidRDefault="0080770C" w:rsidP="0080770C">
            <w:pPr>
              <w:spacing w:after="0" w:line="240" w:lineRule="auto"/>
              <w:rPr>
                <w:rFonts w:ascii="Arial" w:hAnsi="Arial" w:cs="Arial"/>
                <w:b/>
                <w:sz w:val="16"/>
                <w:szCs w:val="16"/>
              </w:rPr>
            </w:pPr>
          </w:p>
          <w:p w:rsidR="0080770C" w:rsidRPr="00161DEA" w:rsidRDefault="00411C70" w:rsidP="0080770C">
            <w:pPr>
              <w:spacing w:after="0" w:line="240" w:lineRule="auto"/>
              <w:rPr>
                <w:rFonts w:ascii="Arial" w:hAnsi="Arial" w:cs="Arial"/>
                <w:b/>
                <w:sz w:val="16"/>
                <w:szCs w:val="16"/>
              </w:rPr>
            </w:pPr>
            <w:r w:rsidRPr="00161DEA">
              <w:rPr>
                <w:rFonts w:ascii="Arial" w:hAnsi="Arial" w:cs="Arial"/>
                <w:b/>
                <w:sz w:val="16"/>
                <w:szCs w:val="16"/>
              </w:rPr>
              <w:t>300-16</w:t>
            </w:r>
            <w:r w:rsidR="008E376E" w:rsidRPr="00161DEA">
              <w:rPr>
                <w:rFonts w:ascii="Arial" w:hAnsi="Arial" w:cs="Arial"/>
                <w:b/>
                <w:sz w:val="16"/>
                <w:szCs w:val="16"/>
              </w:rPr>
              <w:t>.27</w:t>
            </w:r>
          </w:p>
        </w:tc>
        <w:tc>
          <w:tcPr>
            <w:tcW w:w="4337" w:type="dxa"/>
          </w:tcPr>
          <w:p w:rsidR="0080770C" w:rsidRPr="00161DEA" w:rsidRDefault="0080770C" w:rsidP="0080770C">
            <w:pPr>
              <w:spacing w:after="0" w:line="240" w:lineRule="auto"/>
              <w:rPr>
                <w:rFonts w:ascii="Arial" w:hAnsi="Arial" w:cs="Arial"/>
                <w:b/>
                <w:sz w:val="16"/>
                <w:szCs w:val="16"/>
              </w:rPr>
            </w:pPr>
          </w:p>
          <w:p w:rsidR="0080770C" w:rsidRPr="00161DEA" w:rsidRDefault="0080770C" w:rsidP="0080770C">
            <w:pPr>
              <w:spacing w:after="0" w:line="240" w:lineRule="auto"/>
              <w:rPr>
                <w:rFonts w:ascii="Arial" w:hAnsi="Arial" w:cs="Arial"/>
                <w:b/>
                <w:sz w:val="16"/>
                <w:szCs w:val="16"/>
              </w:rPr>
            </w:pPr>
            <w:r w:rsidRPr="00161DEA">
              <w:rPr>
                <w:rFonts w:ascii="Arial" w:hAnsi="Arial" w:cs="Arial"/>
                <w:b/>
                <w:sz w:val="16"/>
                <w:szCs w:val="16"/>
              </w:rPr>
              <w:t>Informes Presupuestales</w:t>
            </w:r>
          </w:p>
          <w:p w:rsidR="0080770C" w:rsidRPr="00161DEA" w:rsidRDefault="0080770C" w:rsidP="0080770C">
            <w:pPr>
              <w:spacing w:after="0" w:line="240" w:lineRule="auto"/>
              <w:rPr>
                <w:rFonts w:ascii="Arial" w:hAnsi="Arial" w:cs="Arial"/>
                <w:sz w:val="16"/>
                <w:szCs w:val="16"/>
              </w:rPr>
            </w:pPr>
            <w:r w:rsidRPr="00161DEA">
              <w:rPr>
                <w:rFonts w:ascii="Arial" w:hAnsi="Arial" w:cs="Arial"/>
                <w:sz w:val="16"/>
                <w:szCs w:val="16"/>
              </w:rPr>
              <w:t>Informe de adición y reducción de ingresos y egresos</w:t>
            </w:r>
          </w:p>
          <w:p w:rsidR="0080770C" w:rsidRPr="00161DEA" w:rsidRDefault="0080770C" w:rsidP="0080770C">
            <w:pPr>
              <w:spacing w:after="0" w:line="240" w:lineRule="auto"/>
              <w:rPr>
                <w:rFonts w:ascii="Arial" w:hAnsi="Arial" w:cs="Arial"/>
                <w:sz w:val="16"/>
                <w:szCs w:val="16"/>
              </w:rPr>
            </w:pPr>
            <w:r w:rsidRPr="00161DEA">
              <w:rPr>
                <w:rFonts w:ascii="Arial" w:hAnsi="Arial" w:cs="Arial"/>
                <w:sz w:val="16"/>
                <w:szCs w:val="16"/>
              </w:rPr>
              <w:t>Informe de ajustes de ingresos y egresos</w:t>
            </w:r>
          </w:p>
          <w:p w:rsidR="0080770C" w:rsidRPr="00161DEA" w:rsidRDefault="0080770C" w:rsidP="0080770C">
            <w:pPr>
              <w:spacing w:after="0" w:line="240" w:lineRule="auto"/>
              <w:rPr>
                <w:rFonts w:ascii="Arial" w:hAnsi="Arial" w:cs="Arial"/>
                <w:sz w:val="16"/>
                <w:szCs w:val="16"/>
              </w:rPr>
            </w:pPr>
            <w:r w:rsidRPr="00161DEA">
              <w:rPr>
                <w:rFonts w:ascii="Arial" w:hAnsi="Arial" w:cs="Arial"/>
                <w:sz w:val="16"/>
                <w:szCs w:val="16"/>
              </w:rPr>
              <w:t>Informe de ejecución presupuestal</w:t>
            </w:r>
          </w:p>
          <w:p w:rsidR="0080770C" w:rsidRPr="00161DEA" w:rsidRDefault="0080770C" w:rsidP="0080770C">
            <w:pPr>
              <w:spacing w:after="0" w:line="240" w:lineRule="auto"/>
              <w:rPr>
                <w:rFonts w:ascii="Arial" w:hAnsi="Arial" w:cs="Arial"/>
                <w:sz w:val="16"/>
                <w:szCs w:val="16"/>
              </w:rPr>
            </w:pPr>
          </w:p>
          <w:p w:rsidR="0080770C" w:rsidRPr="00161DEA" w:rsidRDefault="0080770C" w:rsidP="0080770C">
            <w:pPr>
              <w:spacing w:after="0" w:line="240" w:lineRule="auto"/>
              <w:rPr>
                <w:rFonts w:ascii="Arial" w:hAnsi="Arial" w:cs="Arial"/>
                <w:b/>
                <w:color w:val="FF0000"/>
                <w:sz w:val="16"/>
                <w:szCs w:val="16"/>
              </w:rPr>
            </w:pPr>
          </w:p>
          <w:p w:rsidR="0080770C" w:rsidRPr="00161DEA" w:rsidRDefault="0080770C" w:rsidP="0080770C">
            <w:pPr>
              <w:spacing w:after="0" w:line="240" w:lineRule="auto"/>
              <w:rPr>
                <w:rFonts w:ascii="Arial" w:hAnsi="Arial" w:cs="Arial"/>
                <w:b/>
                <w:color w:val="FF0000"/>
                <w:sz w:val="16"/>
                <w:szCs w:val="16"/>
              </w:rPr>
            </w:pPr>
          </w:p>
        </w:tc>
        <w:tc>
          <w:tcPr>
            <w:tcW w:w="1134" w:type="dxa"/>
          </w:tcPr>
          <w:p w:rsidR="0080770C" w:rsidRPr="00161DEA" w:rsidRDefault="0080770C" w:rsidP="0080770C">
            <w:pPr>
              <w:spacing w:after="0" w:line="240" w:lineRule="auto"/>
              <w:jc w:val="center"/>
              <w:rPr>
                <w:rFonts w:ascii="Arial" w:hAnsi="Arial" w:cs="Arial"/>
                <w:sz w:val="16"/>
                <w:szCs w:val="16"/>
              </w:rPr>
            </w:pPr>
          </w:p>
          <w:p w:rsidR="0080770C" w:rsidRPr="00161DEA" w:rsidRDefault="0080770C" w:rsidP="0080770C">
            <w:pPr>
              <w:spacing w:after="0" w:line="240" w:lineRule="auto"/>
              <w:jc w:val="center"/>
              <w:rPr>
                <w:rFonts w:ascii="Arial" w:hAnsi="Arial" w:cs="Arial"/>
                <w:sz w:val="16"/>
                <w:szCs w:val="16"/>
              </w:rPr>
            </w:pPr>
            <w:r w:rsidRPr="00161DEA">
              <w:rPr>
                <w:rFonts w:ascii="Arial" w:hAnsi="Arial" w:cs="Arial"/>
                <w:sz w:val="16"/>
                <w:szCs w:val="16"/>
              </w:rPr>
              <w:t>2</w:t>
            </w:r>
          </w:p>
        </w:tc>
        <w:tc>
          <w:tcPr>
            <w:tcW w:w="992" w:type="dxa"/>
          </w:tcPr>
          <w:p w:rsidR="0080770C" w:rsidRPr="00161DEA" w:rsidRDefault="0080770C" w:rsidP="0080770C">
            <w:pPr>
              <w:spacing w:after="0" w:line="240" w:lineRule="auto"/>
              <w:jc w:val="center"/>
              <w:rPr>
                <w:rFonts w:ascii="Arial" w:hAnsi="Arial" w:cs="Arial"/>
                <w:sz w:val="16"/>
                <w:szCs w:val="16"/>
              </w:rPr>
            </w:pPr>
          </w:p>
          <w:p w:rsidR="0080770C" w:rsidRPr="00161DEA" w:rsidRDefault="0080770C" w:rsidP="0080770C">
            <w:pPr>
              <w:spacing w:after="0" w:line="240" w:lineRule="auto"/>
              <w:jc w:val="center"/>
              <w:rPr>
                <w:rFonts w:ascii="Arial" w:hAnsi="Arial" w:cs="Arial"/>
                <w:sz w:val="16"/>
                <w:szCs w:val="16"/>
              </w:rPr>
            </w:pPr>
            <w:r w:rsidRPr="00161DEA">
              <w:rPr>
                <w:rFonts w:ascii="Arial" w:hAnsi="Arial" w:cs="Arial"/>
                <w:sz w:val="16"/>
                <w:szCs w:val="16"/>
              </w:rPr>
              <w:t>8</w:t>
            </w:r>
          </w:p>
        </w:tc>
        <w:tc>
          <w:tcPr>
            <w:tcW w:w="567" w:type="dxa"/>
          </w:tcPr>
          <w:p w:rsidR="0080770C" w:rsidRPr="00161DEA" w:rsidRDefault="0080770C" w:rsidP="0080770C">
            <w:pPr>
              <w:spacing w:after="0" w:line="240" w:lineRule="auto"/>
              <w:jc w:val="center"/>
              <w:rPr>
                <w:rFonts w:ascii="Arial" w:hAnsi="Arial" w:cs="Arial"/>
                <w:sz w:val="16"/>
                <w:szCs w:val="16"/>
              </w:rPr>
            </w:pPr>
          </w:p>
          <w:p w:rsidR="0080770C" w:rsidRPr="00161DEA" w:rsidRDefault="0080770C" w:rsidP="0080770C">
            <w:pPr>
              <w:spacing w:after="0" w:line="240" w:lineRule="auto"/>
              <w:jc w:val="center"/>
              <w:rPr>
                <w:rFonts w:ascii="Arial" w:hAnsi="Arial" w:cs="Arial"/>
                <w:sz w:val="16"/>
                <w:szCs w:val="16"/>
              </w:rPr>
            </w:pPr>
            <w:r w:rsidRPr="00161DEA">
              <w:rPr>
                <w:rFonts w:ascii="Arial" w:hAnsi="Arial" w:cs="Arial"/>
                <w:sz w:val="16"/>
                <w:szCs w:val="16"/>
              </w:rPr>
              <w:t>X</w:t>
            </w:r>
          </w:p>
        </w:tc>
        <w:tc>
          <w:tcPr>
            <w:tcW w:w="425" w:type="dxa"/>
          </w:tcPr>
          <w:p w:rsidR="0080770C" w:rsidRPr="00161DEA" w:rsidRDefault="0080770C" w:rsidP="0080770C">
            <w:pPr>
              <w:spacing w:after="0" w:line="240" w:lineRule="auto"/>
              <w:jc w:val="center"/>
              <w:rPr>
                <w:rFonts w:ascii="Arial" w:hAnsi="Arial" w:cs="Arial"/>
                <w:sz w:val="16"/>
                <w:szCs w:val="16"/>
              </w:rPr>
            </w:pPr>
          </w:p>
        </w:tc>
        <w:tc>
          <w:tcPr>
            <w:tcW w:w="425" w:type="dxa"/>
          </w:tcPr>
          <w:p w:rsidR="0080770C" w:rsidRPr="00161DEA" w:rsidRDefault="0080770C" w:rsidP="0080770C">
            <w:pPr>
              <w:spacing w:after="0" w:line="240" w:lineRule="auto"/>
              <w:jc w:val="center"/>
              <w:rPr>
                <w:rFonts w:ascii="Arial" w:hAnsi="Arial" w:cs="Arial"/>
                <w:sz w:val="16"/>
                <w:szCs w:val="16"/>
              </w:rPr>
            </w:pPr>
          </w:p>
          <w:p w:rsidR="0080770C" w:rsidRPr="00161DEA" w:rsidRDefault="0080770C" w:rsidP="0080770C">
            <w:pPr>
              <w:spacing w:after="0" w:line="240" w:lineRule="auto"/>
              <w:jc w:val="center"/>
              <w:rPr>
                <w:rFonts w:ascii="Arial" w:hAnsi="Arial" w:cs="Arial"/>
                <w:sz w:val="16"/>
                <w:szCs w:val="16"/>
              </w:rPr>
            </w:pPr>
            <w:r w:rsidRPr="00161DEA">
              <w:rPr>
                <w:rFonts w:ascii="Arial" w:hAnsi="Arial" w:cs="Arial"/>
                <w:sz w:val="16"/>
                <w:szCs w:val="16"/>
              </w:rPr>
              <w:t>X</w:t>
            </w:r>
          </w:p>
        </w:tc>
        <w:tc>
          <w:tcPr>
            <w:tcW w:w="426" w:type="dxa"/>
          </w:tcPr>
          <w:p w:rsidR="0080770C" w:rsidRPr="00161DEA" w:rsidRDefault="0080770C" w:rsidP="0080770C">
            <w:pPr>
              <w:spacing w:after="0" w:line="240" w:lineRule="auto"/>
              <w:jc w:val="center"/>
              <w:rPr>
                <w:rFonts w:ascii="Arial" w:hAnsi="Arial" w:cs="Arial"/>
                <w:sz w:val="16"/>
                <w:szCs w:val="16"/>
              </w:rPr>
            </w:pPr>
          </w:p>
        </w:tc>
        <w:tc>
          <w:tcPr>
            <w:tcW w:w="7796" w:type="dxa"/>
            <w:shd w:val="clear" w:color="auto" w:fill="auto"/>
            <w:vAlign w:val="center"/>
          </w:tcPr>
          <w:p w:rsidR="00B928DB" w:rsidRPr="00161DEA" w:rsidRDefault="0080770C" w:rsidP="00B928DB">
            <w:pPr>
              <w:spacing w:after="0" w:line="240" w:lineRule="auto"/>
              <w:jc w:val="both"/>
              <w:rPr>
                <w:rFonts w:ascii="Arial" w:hAnsi="Arial" w:cs="Arial"/>
                <w:sz w:val="16"/>
                <w:szCs w:val="16"/>
              </w:rPr>
            </w:pPr>
            <w:r w:rsidRPr="00161DEA">
              <w:rPr>
                <w:rFonts w:ascii="Arial" w:hAnsi="Arial" w:cs="Arial"/>
                <w:sz w:val="16"/>
                <w:szCs w:val="16"/>
              </w:rPr>
              <w:t xml:space="preserve">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5580 (mayo 18) de 2004 emanada de dicho órgano y la Directiva Presidencial del 8 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La institución realizara Backup  de aseguramiento y digitalizará los documentos en formato PDF para fines de consulta, y se almacenaran directamente en un servidor que garantice su acceso y recuperación de la información. </w:t>
            </w:r>
            <w:r w:rsidR="00B928DB" w:rsidRPr="00161DE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2" w:history="1">
              <w:r w:rsidR="00B928DB" w:rsidRPr="00161DEA">
                <w:rPr>
                  <w:rFonts w:ascii="Arial" w:hAnsi="Arial" w:cs="Arial"/>
                  <w:color w:val="0000FF"/>
                  <w:sz w:val="16"/>
                  <w:szCs w:val="16"/>
                  <w:u w:val="single"/>
                </w:rPr>
                <w:t>http://hci.gov.co/site/mipg/Plan%20de20Seguridad%20%y%Privacidad%20de%20la%20Informaci%C3%B3n%20.pdf</w:t>
              </w:r>
            </w:hyperlink>
          </w:p>
          <w:p w:rsidR="00B928DB" w:rsidRPr="00161DEA" w:rsidRDefault="00A6768B" w:rsidP="00B928DB">
            <w:pPr>
              <w:spacing w:after="0" w:line="240" w:lineRule="auto"/>
              <w:jc w:val="both"/>
              <w:rPr>
                <w:rFonts w:ascii="Arial" w:hAnsi="Arial" w:cs="Arial"/>
                <w:sz w:val="16"/>
                <w:szCs w:val="16"/>
              </w:rPr>
            </w:pPr>
            <w:hyperlink r:id="rId43" w:history="1">
              <w:r w:rsidR="00B928DB" w:rsidRPr="00161DEA">
                <w:rPr>
                  <w:rFonts w:ascii="Arial" w:hAnsi="Arial" w:cs="Arial"/>
                  <w:color w:val="0000FF"/>
                  <w:sz w:val="16"/>
                  <w:szCs w:val="16"/>
                  <w:u w:val="single"/>
                </w:rPr>
                <w:t>http://hci.gov.cosite/mipg/Plan%20de%20Tratamiento%20de%20Riesgos%20de%20Seguridad%20y%20Privacidad%20de%20la%20Informaci%C3%B3n%20.pdf</w:t>
              </w:r>
            </w:hyperlink>
          </w:p>
          <w:p w:rsidR="00B928DB" w:rsidRPr="00161DEA" w:rsidRDefault="00161DEA" w:rsidP="001F1792">
            <w:pPr>
              <w:pStyle w:val="Sinespaciado"/>
              <w:jc w:val="both"/>
              <w:rPr>
                <w:rFonts w:ascii="Arial" w:hAnsi="Arial" w:cs="Arial"/>
                <w:sz w:val="16"/>
                <w:szCs w:val="16"/>
              </w:rPr>
            </w:pPr>
            <w:r>
              <w:rPr>
                <w:rFonts w:ascii="Arial" w:hAnsi="Arial" w:cs="Arial"/>
                <w:sz w:val="16"/>
                <w:szCs w:val="16"/>
              </w:rPr>
              <w:t>A</w:t>
            </w:r>
            <w:r w:rsidR="00B928DB" w:rsidRPr="00161DE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80770C" w:rsidRDefault="0080770C" w:rsidP="00A85D6C">
      <w:pPr>
        <w:pStyle w:val="Sinespaciado"/>
        <w:rPr>
          <w:rFonts w:ascii="Arial Black" w:hAnsi="Arial Black"/>
          <w:b/>
          <w:sz w:val="18"/>
          <w:szCs w:val="18"/>
        </w:rPr>
      </w:pPr>
    </w:p>
    <w:p w:rsidR="00161DEA" w:rsidRDefault="00161DEA" w:rsidP="00660E9C">
      <w:pPr>
        <w:pStyle w:val="Sinespaciado"/>
        <w:ind w:left="142"/>
        <w:rPr>
          <w:rFonts w:ascii="Arial Black" w:hAnsi="Arial Black"/>
          <w:b/>
          <w:sz w:val="18"/>
          <w:szCs w:val="18"/>
        </w:rPr>
      </w:pPr>
    </w:p>
    <w:p w:rsidR="00161DEA" w:rsidRDefault="00161DEA" w:rsidP="00660E9C">
      <w:pPr>
        <w:pStyle w:val="Sinespaciado"/>
        <w:ind w:left="142"/>
        <w:rPr>
          <w:rFonts w:ascii="Arial Black" w:hAnsi="Arial Black"/>
          <w:b/>
          <w:sz w:val="18"/>
          <w:szCs w:val="18"/>
        </w:rPr>
      </w:pPr>
    </w:p>
    <w:p w:rsidR="00161DEA" w:rsidRDefault="00161DEA" w:rsidP="00660E9C">
      <w:pPr>
        <w:pStyle w:val="Sinespaciado"/>
        <w:ind w:left="142"/>
        <w:rPr>
          <w:rFonts w:ascii="Arial Black" w:hAnsi="Arial Black"/>
          <w:b/>
          <w:sz w:val="18"/>
          <w:szCs w:val="18"/>
        </w:rPr>
      </w:pPr>
    </w:p>
    <w:p w:rsidR="00161DEA" w:rsidRDefault="00161DEA" w:rsidP="00660E9C">
      <w:pPr>
        <w:pStyle w:val="Sinespaciado"/>
        <w:ind w:left="142"/>
        <w:rPr>
          <w:rFonts w:ascii="Arial Black" w:hAnsi="Arial Black"/>
          <w:b/>
          <w:sz w:val="18"/>
          <w:szCs w:val="18"/>
        </w:rPr>
      </w:pPr>
    </w:p>
    <w:p w:rsidR="00161DEA" w:rsidRDefault="00161DEA" w:rsidP="00660E9C">
      <w:pPr>
        <w:pStyle w:val="Sinespaciado"/>
        <w:ind w:left="142"/>
        <w:rPr>
          <w:rFonts w:ascii="Arial Black" w:hAnsi="Arial Black"/>
          <w:b/>
          <w:sz w:val="18"/>
          <w:szCs w:val="18"/>
        </w:rPr>
      </w:pPr>
    </w:p>
    <w:p w:rsidR="00161DEA" w:rsidRDefault="00161DEA" w:rsidP="00161DEA">
      <w:pPr>
        <w:pStyle w:val="Sinespaciado"/>
        <w:rPr>
          <w:rFonts w:ascii="Arial Black" w:hAnsi="Arial Black"/>
          <w:b/>
          <w:sz w:val="18"/>
          <w:szCs w:val="18"/>
        </w:rPr>
      </w:pPr>
    </w:p>
    <w:p w:rsidR="00161DEA" w:rsidRDefault="00161DEA" w:rsidP="00660E9C">
      <w:pPr>
        <w:pStyle w:val="Sinespaciado"/>
        <w:ind w:left="142"/>
        <w:rPr>
          <w:rFonts w:ascii="Arial Black" w:hAnsi="Arial Black"/>
          <w:b/>
          <w:sz w:val="18"/>
          <w:szCs w:val="18"/>
        </w:rPr>
      </w:pPr>
    </w:p>
    <w:p w:rsidR="00A85D6C" w:rsidRPr="00824091" w:rsidRDefault="00A85D6C" w:rsidP="00660E9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sidR="00161DEA">
        <w:rPr>
          <w:rFonts w:ascii="Arial Black" w:hAnsi="Arial Black"/>
          <w:b/>
          <w:sz w:val="18"/>
          <w:szCs w:val="18"/>
        </w:rPr>
        <w:t xml:space="preserve">  </w:t>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00161DEA">
        <w:rPr>
          <w:rFonts w:ascii="Arial Black" w:hAnsi="Arial Black"/>
          <w:b/>
          <w:sz w:val="18"/>
          <w:szCs w:val="18"/>
        </w:rPr>
        <w:tab/>
      </w:r>
      <w:r w:rsidRPr="00824091">
        <w:rPr>
          <w:rFonts w:ascii="Arial Black" w:hAnsi="Arial Black"/>
          <w:b/>
          <w:sz w:val="18"/>
          <w:szCs w:val="18"/>
        </w:rPr>
        <w:t>HOJA:</w:t>
      </w:r>
      <w:r w:rsidR="004D5904">
        <w:rPr>
          <w:rFonts w:ascii="Arial Black" w:hAnsi="Arial Black"/>
          <w:b/>
          <w:sz w:val="18"/>
          <w:szCs w:val="18"/>
        </w:rPr>
        <w:t xml:space="preserve"> </w:t>
      </w:r>
      <w:r w:rsidR="00161DEA">
        <w:rPr>
          <w:rFonts w:ascii="Arial Black" w:hAnsi="Arial Black"/>
          <w:b/>
          <w:sz w:val="18"/>
          <w:szCs w:val="18"/>
        </w:rPr>
        <w:t>73</w:t>
      </w:r>
      <w:r w:rsidR="004D5904">
        <w:rPr>
          <w:rFonts w:ascii="Arial Black" w:hAnsi="Arial Black"/>
          <w:b/>
          <w:sz w:val="18"/>
          <w:szCs w:val="18"/>
        </w:rPr>
        <w:t xml:space="preserve"> </w:t>
      </w:r>
      <w:r w:rsidRPr="00824091">
        <w:rPr>
          <w:rFonts w:ascii="Arial Black" w:hAnsi="Arial Black"/>
          <w:b/>
          <w:sz w:val="18"/>
          <w:szCs w:val="18"/>
        </w:rPr>
        <w:t>DE:</w:t>
      </w:r>
      <w:r w:rsidR="004D5904">
        <w:rPr>
          <w:rFonts w:ascii="Arial Black" w:hAnsi="Arial Black"/>
          <w:b/>
          <w:sz w:val="18"/>
          <w:szCs w:val="18"/>
        </w:rPr>
        <w:t xml:space="preserve"> </w:t>
      </w:r>
      <w:r w:rsidR="005861FA">
        <w:rPr>
          <w:rFonts w:ascii="Arial Black" w:hAnsi="Arial Black"/>
          <w:b/>
          <w:sz w:val="18"/>
          <w:szCs w:val="18"/>
        </w:rPr>
        <w:t>144</w:t>
      </w:r>
    </w:p>
    <w:p w:rsidR="00A85D6C" w:rsidRDefault="00A85D6C" w:rsidP="00660E9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660E9C">
      <w:pPr>
        <w:pStyle w:val="Sinespaciado"/>
        <w:ind w:left="142"/>
        <w:rPr>
          <w:rFonts w:ascii="Arial Black" w:hAnsi="Arial Black"/>
          <w:b/>
          <w:sz w:val="18"/>
          <w:szCs w:val="18"/>
        </w:rPr>
      </w:pPr>
      <w:r>
        <w:rPr>
          <w:rFonts w:ascii="Arial Black" w:hAnsi="Arial Black"/>
          <w:b/>
          <w:sz w:val="18"/>
          <w:szCs w:val="18"/>
        </w:rPr>
        <w:t>CÓDIGO SECCIÓN: 300</w:t>
      </w:r>
    </w:p>
    <w:p w:rsidR="00161DEA" w:rsidRDefault="00161DEA" w:rsidP="00660E9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161DEA">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161DEA">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0A539D" w:rsidRPr="00B7391B" w:rsidTr="00161DEA">
        <w:trPr>
          <w:trHeight w:val="70"/>
        </w:trPr>
        <w:tc>
          <w:tcPr>
            <w:tcW w:w="1187" w:type="dxa"/>
          </w:tcPr>
          <w:p w:rsidR="000A539D" w:rsidRPr="00161DEA" w:rsidRDefault="000A539D" w:rsidP="000A539D">
            <w:pPr>
              <w:spacing w:after="0" w:line="240" w:lineRule="auto"/>
              <w:rPr>
                <w:rFonts w:ascii="Arial" w:hAnsi="Arial" w:cs="Arial"/>
                <w:b/>
                <w:sz w:val="16"/>
                <w:szCs w:val="16"/>
              </w:rPr>
            </w:pPr>
          </w:p>
          <w:p w:rsidR="000A539D" w:rsidRPr="00161DEA" w:rsidRDefault="00E0477D" w:rsidP="000A539D">
            <w:pPr>
              <w:spacing w:after="0" w:line="240" w:lineRule="auto"/>
              <w:rPr>
                <w:rFonts w:ascii="Arial" w:hAnsi="Arial" w:cs="Arial"/>
                <w:b/>
                <w:sz w:val="16"/>
                <w:szCs w:val="16"/>
              </w:rPr>
            </w:pPr>
            <w:r w:rsidRPr="00161DEA">
              <w:rPr>
                <w:rFonts w:ascii="Arial" w:hAnsi="Arial" w:cs="Arial"/>
                <w:b/>
                <w:sz w:val="16"/>
                <w:szCs w:val="16"/>
              </w:rPr>
              <w:t>300-17</w:t>
            </w:r>
          </w:p>
          <w:p w:rsidR="000A539D" w:rsidRPr="00161DEA" w:rsidRDefault="000A539D" w:rsidP="000A539D">
            <w:pPr>
              <w:spacing w:after="0" w:line="240" w:lineRule="auto"/>
              <w:rPr>
                <w:rFonts w:ascii="Arial" w:hAnsi="Arial" w:cs="Arial"/>
                <w:b/>
                <w:sz w:val="16"/>
                <w:szCs w:val="16"/>
              </w:rPr>
            </w:pPr>
          </w:p>
          <w:p w:rsidR="000A539D" w:rsidRPr="00161DEA" w:rsidRDefault="00E0477D" w:rsidP="000A539D">
            <w:pPr>
              <w:spacing w:after="0" w:line="240" w:lineRule="auto"/>
              <w:rPr>
                <w:rFonts w:ascii="Arial" w:hAnsi="Arial" w:cs="Arial"/>
                <w:b/>
                <w:sz w:val="16"/>
                <w:szCs w:val="16"/>
              </w:rPr>
            </w:pPr>
            <w:r w:rsidRPr="00161DEA">
              <w:rPr>
                <w:rFonts w:ascii="Arial" w:hAnsi="Arial" w:cs="Arial"/>
                <w:b/>
                <w:sz w:val="16"/>
                <w:szCs w:val="16"/>
              </w:rPr>
              <w:t>300-17</w:t>
            </w:r>
            <w:r w:rsidR="000A539D" w:rsidRPr="00161DEA">
              <w:rPr>
                <w:rFonts w:ascii="Arial" w:hAnsi="Arial" w:cs="Arial"/>
                <w:b/>
                <w:sz w:val="16"/>
                <w:szCs w:val="16"/>
              </w:rPr>
              <w:t>.1</w:t>
            </w:r>
          </w:p>
          <w:p w:rsidR="000A539D" w:rsidRPr="00161DEA" w:rsidRDefault="000A539D" w:rsidP="000A539D">
            <w:pPr>
              <w:spacing w:after="0" w:line="240" w:lineRule="auto"/>
              <w:rPr>
                <w:rFonts w:ascii="Arial" w:hAnsi="Arial" w:cs="Arial"/>
                <w:b/>
                <w:sz w:val="16"/>
                <w:szCs w:val="16"/>
              </w:rPr>
            </w:pPr>
          </w:p>
        </w:tc>
        <w:tc>
          <w:tcPr>
            <w:tcW w:w="4337" w:type="dxa"/>
          </w:tcPr>
          <w:p w:rsidR="000A539D" w:rsidRPr="00161DEA" w:rsidRDefault="000A539D" w:rsidP="000A539D">
            <w:pPr>
              <w:spacing w:after="0" w:line="240" w:lineRule="auto"/>
              <w:rPr>
                <w:rFonts w:ascii="Arial" w:hAnsi="Arial" w:cs="Arial"/>
                <w:b/>
                <w:sz w:val="16"/>
                <w:szCs w:val="16"/>
              </w:rPr>
            </w:pPr>
          </w:p>
          <w:p w:rsidR="000A539D" w:rsidRPr="00161DEA" w:rsidRDefault="000A539D" w:rsidP="000A539D">
            <w:pPr>
              <w:spacing w:after="0" w:line="240" w:lineRule="auto"/>
              <w:rPr>
                <w:rFonts w:ascii="Arial" w:hAnsi="Arial" w:cs="Arial"/>
                <w:b/>
                <w:sz w:val="16"/>
                <w:szCs w:val="16"/>
              </w:rPr>
            </w:pPr>
            <w:r w:rsidRPr="00161DEA">
              <w:rPr>
                <w:rFonts w:ascii="Arial" w:hAnsi="Arial" w:cs="Arial"/>
                <w:b/>
                <w:sz w:val="16"/>
                <w:szCs w:val="16"/>
              </w:rPr>
              <w:t>INSTRUMENTOS PARA LA GESTIÓN DOCUMENTAL</w:t>
            </w:r>
          </w:p>
          <w:p w:rsidR="000A539D" w:rsidRPr="00161DEA" w:rsidRDefault="000A539D" w:rsidP="000A539D">
            <w:pPr>
              <w:spacing w:after="0" w:line="240" w:lineRule="auto"/>
              <w:rPr>
                <w:rFonts w:ascii="Arial" w:hAnsi="Arial" w:cs="Arial"/>
                <w:b/>
                <w:sz w:val="16"/>
                <w:szCs w:val="16"/>
              </w:rPr>
            </w:pPr>
            <w:r w:rsidRPr="00161DEA">
              <w:rPr>
                <w:rFonts w:ascii="Arial" w:hAnsi="Arial" w:cs="Arial"/>
                <w:b/>
                <w:sz w:val="16"/>
                <w:szCs w:val="16"/>
              </w:rPr>
              <w:t>Cuadro de Clasificación Documental</w:t>
            </w:r>
          </w:p>
          <w:p w:rsidR="000A539D" w:rsidRPr="00161DEA" w:rsidRDefault="000A539D" w:rsidP="000A539D">
            <w:pPr>
              <w:spacing w:after="0" w:line="240" w:lineRule="auto"/>
              <w:rPr>
                <w:rFonts w:ascii="Arial" w:hAnsi="Arial" w:cs="Arial"/>
                <w:sz w:val="16"/>
                <w:szCs w:val="16"/>
              </w:rPr>
            </w:pPr>
            <w:r w:rsidRPr="00161DEA">
              <w:rPr>
                <w:rFonts w:ascii="Arial" w:hAnsi="Arial" w:cs="Arial"/>
                <w:sz w:val="16"/>
                <w:szCs w:val="16"/>
              </w:rPr>
              <w:t>Cuadro de Clasificación</w:t>
            </w:r>
          </w:p>
        </w:tc>
        <w:tc>
          <w:tcPr>
            <w:tcW w:w="1134" w:type="dxa"/>
          </w:tcPr>
          <w:p w:rsidR="000A539D" w:rsidRPr="00161DEA" w:rsidRDefault="000A539D" w:rsidP="000A539D">
            <w:pPr>
              <w:spacing w:after="0" w:line="240" w:lineRule="auto"/>
              <w:rPr>
                <w:rFonts w:ascii="Arial" w:hAnsi="Arial" w:cs="Arial"/>
                <w:sz w:val="16"/>
                <w:szCs w:val="16"/>
              </w:rPr>
            </w:pPr>
          </w:p>
          <w:p w:rsidR="000A539D" w:rsidRPr="00161DEA" w:rsidRDefault="000A539D" w:rsidP="000A539D">
            <w:pPr>
              <w:spacing w:after="0" w:line="240" w:lineRule="auto"/>
              <w:jc w:val="center"/>
              <w:rPr>
                <w:rFonts w:ascii="Arial" w:hAnsi="Arial" w:cs="Arial"/>
                <w:sz w:val="16"/>
                <w:szCs w:val="16"/>
              </w:rPr>
            </w:pPr>
            <w:r w:rsidRPr="00161DEA">
              <w:rPr>
                <w:rFonts w:ascii="Arial" w:hAnsi="Arial" w:cs="Arial"/>
                <w:sz w:val="16"/>
                <w:szCs w:val="16"/>
              </w:rPr>
              <w:t>2</w:t>
            </w:r>
          </w:p>
        </w:tc>
        <w:tc>
          <w:tcPr>
            <w:tcW w:w="992" w:type="dxa"/>
          </w:tcPr>
          <w:p w:rsidR="000A539D" w:rsidRPr="00161DEA" w:rsidRDefault="000A539D" w:rsidP="000A539D">
            <w:pPr>
              <w:spacing w:after="0" w:line="240" w:lineRule="auto"/>
              <w:rPr>
                <w:rFonts w:ascii="Arial" w:hAnsi="Arial" w:cs="Arial"/>
                <w:sz w:val="16"/>
                <w:szCs w:val="16"/>
              </w:rPr>
            </w:pPr>
          </w:p>
          <w:p w:rsidR="000A539D" w:rsidRPr="00161DEA" w:rsidRDefault="000A539D" w:rsidP="000A539D">
            <w:pPr>
              <w:spacing w:after="0" w:line="240" w:lineRule="auto"/>
              <w:jc w:val="center"/>
              <w:rPr>
                <w:rFonts w:ascii="Arial" w:hAnsi="Arial" w:cs="Arial"/>
                <w:sz w:val="16"/>
                <w:szCs w:val="16"/>
              </w:rPr>
            </w:pPr>
            <w:r w:rsidRPr="00161DEA">
              <w:rPr>
                <w:rFonts w:ascii="Arial" w:hAnsi="Arial" w:cs="Arial"/>
                <w:sz w:val="16"/>
                <w:szCs w:val="16"/>
              </w:rPr>
              <w:t>8</w:t>
            </w:r>
          </w:p>
        </w:tc>
        <w:tc>
          <w:tcPr>
            <w:tcW w:w="567" w:type="dxa"/>
          </w:tcPr>
          <w:p w:rsidR="000A539D" w:rsidRPr="00161DEA" w:rsidRDefault="000A539D" w:rsidP="000A539D">
            <w:pPr>
              <w:spacing w:after="0" w:line="240" w:lineRule="auto"/>
              <w:rPr>
                <w:rFonts w:ascii="Arial" w:hAnsi="Arial" w:cs="Arial"/>
                <w:sz w:val="16"/>
                <w:szCs w:val="16"/>
              </w:rPr>
            </w:pPr>
          </w:p>
          <w:p w:rsidR="000A539D" w:rsidRPr="00161DEA" w:rsidRDefault="000A539D" w:rsidP="000A539D">
            <w:pPr>
              <w:spacing w:after="0" w:line="240" w:lineRule="auto"/>
              <w:jc w:val="center"/>
              <w:rPr>
                <w:rFonts w:ascii="Arial" w:hAnsi="Arial" w:cs="Arial"/>
                <w:sz w:val="16"/>
                <w:szCs w:val="16"/>
              </w:rPr>
            </w:pPr>
            <w:r w:rsidRPr="00161DEA">
              <w:rPr>
                <w:rFonts w:ascii="Arial" w:hAnsi="Arial" w:cs="Arial"/>
                <w:sz w:val="16"/>
                <w:szCs w:val="16"/>
              </w:rPr>
              <w:t>X</w:t>
            </w:r>
          </w:p>
        </w:tc>
        <w:tc>
          <w:tcPr>
            <w:tcW w:w="425" w:type="dxa"/>
          </w:tcPr>
          <w:p w:rsidR="000A539D" w:rsidRPr="00161DEA" w:rsidRDefault="000A539D" w:rsidP="000A539D">
            <w:pPr>
              <w:spacing w:after="0" w:line="240" w:lineRule="auto"/>
              <w:jc w:val="center"/>
              <w:rPr>
                <w:rFonts w:ascii="Arial" w:hAnsi="Arial" w:cs="Arial"/>
                <w:sz w:val="16"/>
                <w:szCs w:val="16"/>
              </w:rPr>
            </w:pPr>
          </w:p>
        </w:tc>
        <w:tc>
          <w:tcPr>
            <w:tcW w:w="425" w:type="dxa"/>
          </w:tcPr>
          <w:p w:rsidR="000A539D" w:rsidRPr="00161DEA" w:rsidRDefault="000A539D" w:rsidP="000A539D">
            <w:pPr>
              <w:spacing w:after="0" w:line="240" w:lineRule="auto"/>
              <w:rPr>
                <w:rFonts w:ascii="Arial" w:hAnsi="Arial" w:cs="Arial"/>
                <w:sz w:val="16"/>
                <w:szCs w:val="16"/>
              </w:rPr>
            </w:pPr>
          </w:p>
          <w:p w:rsidR="000A539D" w:rsidRPr="00161DEA" w:rsidRDefault="000A539D" w:rsidP="000A539D">
            <w:pPr>
              <w:spacing w:after="0" w:line="240" w:lineRule="auto"/>
              <w:jc w:val="center"/>
              <w:rPr>
                <w:rFonts w:ascii="Arial" w:hAnsi="Arial" w:cs="Arial"/>
                <w:sz w:val="16"/>
                <w:szCs w:val="16"/>
              </w:rPr>
            </w:pPr>
            <w:r w:rsidRPr="00161DEA">
              <w:rPr>
                <w:rFonts w:ascii="Arial" w:hAnsi="Arial" w:cs="Arial"/>
                <w:sz w:val="16"/>
                <w:szCs w:val="16"/>
              </w:rPr>
              <w:t>X</w:t>
            </w:r>
          </w:p>
        </w:tc>
        <w:tc>
          <w:tcPr>
            <w:tcW w:w="426" w:type="dxa"/>
          </w:tcPr>
          <w:p w:rsidR="000A539D" w:rsidRPr="00161DEA" w:rsidRDefault="000A539D" w:rsidP="000A539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161DEA" w:rsidRPr="00161DEA" w:rsidRDefault="000A539D" w:rsidP="00161DEA">
            <w:pPr>
              <w:spacing w:after="0" w:line="240" w:lineRule="auto"/>
              <w:jc w:val="both"/>
              <w:rPr>
                <w:rFonts w:ascii="Arial" w:hAnsi="Arial" w:cs="Arial"/>
                <w:sz w:val="16"/>
                <w:szCs w:val="16"/>
              </w:rPr>
            </w:pPr>
            <w:r w:rsidRPr="00161DEA">
              <w:rPr>
                <w:rFonts w:ascii="Arial" w:hAnsi="Arial" w:cs="Arial"/>
                <w:sz w:val="16"/>
                <w:szCs w:val="16"/>
              </w:rPr>
              <w:t xml:space="preserve">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en su artículo 24 menciona “Obligatoriedad de las tablas de retención. Será obligatorio para las entidades del Estado elaborar y adoptar las respectivas tablas de retención documental”. El Artículo 2.8.2.5.8 “literal a” del Decreto 1080 (mayo 26) de 2015 de la Presidencia de la Republica menciona los Instrumentos archivísticos para la gestión documental, “Cuadro de Clasificación Documental”. Con base al sustento normativo, el tiempo de conservación global sea de diez (10) años, contados a partir de la actualización del Cuadro de Clasificación Documental. De acuerdo al análisis de valoración primaria y secundaria, esta documentación se debe conservar totalmente al representar la memoria institucional de la entidad, ya que dicha información proporciona una estructura lógica que represente la documentación producida o recibida en el ejercicio de las atribuciones o funciones de cada dependencia en el Hospital; acceder a la información contenida en el acervo documental; facilitar la localización física de cada documento o expediente para su eficaz control y manejo; acelerar y sistematizar la organización de los documentos; eficacia en la recuperación de la información para la toma de decisiones; protección de la información administrativa; optimización de los recursos económicos y racionalización de los espacios. Se convierten en fuente primaria de información para conocer la producción documental del Hospital Civil de piales, su devenir histórico y queda como referente para las actualizaciones. Cumplido el tiempo de vigencia en el Archivo Central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w:t>
            </w:r>
            <w:r w:rsidR="00161DEA" w:rsidRPr="00161DE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4" w:history="1">
              <w:r w:rsidR="00161DEA" w:rsidRPr="00161DEA">
                <w:rPr>
                  <w:rFonts w:ascii="Arial" w:hAnsi="Arial" w:cs="Arial"/>
                  <w:color w:val="0000FF"/>
                  <w:sz w:val="16"/>
                  <w:szCs w:val="16"/>
                  <w:u w:val="single"/>
                </w:rPr>
                <w:t>http://hci.gov.co/site/mipg/Plan%20de20Seguridad%20%y%Privacidad%20de%20la%20Informaci%C3%B3n%20.pdf</w:t>
              </w:r>
            </w:hyperlink>
          </w:p>
          <w:p w:rsidR="00161DEA" w:rsidRPr="00161DEA" w:rsidRDefault="00A6768B" w:rsidP="00161DEA">
            <w:pPr>
              <w:spacing w:after="0" w:line="240" w:lineRule="auto"/>
              <w:jc w:val="both"/>
              <w:rPr>
                <w:rFonts w:ascii="Arial" w:hAnsi="Arial" w:cs="Arial"/>
                <w:sz w:val="16"/>
                <w:szCs w:val="16"/>
              </w:rPr>
            </w:pPr>
            <w:hyperlink r:id="rId45" w:history="1">
              <w:r w:rsidR="00161DEA" w:rsidRPr="00161DEA">
                <w:rPr>
                  <w:rFonts w:ascii="Arial" w:hAnsi="Arial" w:cs="Arial"/>
                  <w:color w:val="0000FF"/>
                  <w:sz w:val="16"/>
                  <w:szCs w:val="16"/>
                  <w:u w:val="single"/>
                </w:rPr>
                <w:t>http://hci.gov.cosite/mipg/Plan%20de%20Tratamiento%20de%20Riesgos%20de%20Seguridad%20y%20Privacidad%20de%20la%20Informaci%C3%B3n%20.pdf</w:t>
              </w:r>
            </w:hyperlink>
            <w:r w:rsidR="00161DEA">
              <w:rPr>
                <w:rFonts w:ascii="Arial" w:hAnsi="Arial" w:cs="Arial"/>
                <w:color w:val="0000FF"/>
                <w:sz w:val="16"/>
                <w:szCs w:val="16"/>
                <w:u w:val="single"/>
              </w:rPr>
              <w:t xml:space="preserve"> </w:t>
            </w:r>
            <w:r w:rsidR="00161DEA">
              <w:rPr>
                <w:rFonts w:ascii="Arial" w:hAnsi="Arial" w:cs="Arial"/>
                <w:sz w:val="16"/>
                <w:szCs w:val="16"/>
              </w:rPr>
              <w:t>A</w:t>
            </w:r>
            <w:r w:rsidR="00161DEA" w:rsidRPr="00161DE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161DEA" w:rsidRPr="00161DEA" w:rsidRDefault="00161DEA" w:rsidP="001F1792">
            <w:pPr>
              <w:spacing w:after="0" w:line="240" w:lineRule="auto"/>
              <w:jc w:val="both"/>
              <w:rPr>
                <w:rFonts w:ascii="Arial" w:hAnsi="Arial" w:cs="Arial"/>
                <w:sz w:val="16"/>
                <w:szCs w:val="16"/>
              </w:rPr>
            </w:pPr>
          </w:p>
        </w:tc>
      </w:tr>
    </w:tbl>
    <w:p w:rsidR="000C2E59" w:rsidRDefault="000C2E59" w:rsidP="00B40935">
      <w:pPr>
        <w:pStyle w:val="Sinespaciado"/>
        <w:ind w:left="142"/>
        <w:rPr>
          <w:rFonts w:ascii="Arial Black" w:hAnsi="Arial Black"/>
          <w:b/>
          <w:sz w:val="18"/>
          <w:szCs w:val="18"/>
        </w:rPr>
      </w:pPr>
    </w:p>
    <w:p w:rsidR="00A85D6C" w:rsidRPr="00824091" w:rsidRDefault="00A85D6C" w:rsidP="00B40935">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0C2E59">
        <w:rPr>
          <w:rFonts w:ascii="Arial Black" w:hAnsi="Arial Black"/>
          <w:b/>
          <w:sz w:val="18"/>
          <w:szCs w:val="18"/>
        </w:rPr>
        <w:t xml:space="preserve">IVIL DE IPIALES    </w:t>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000C2E59">
        <w:rPr>
          <w:rFonts w:ascii="Arial Black" w:hAnsi="Arial Black"/>
          <w:b/>
          <w:sz w:val="18"/>
          <w:szCs w:val="18"/>
        </w:rPr>
        <w:tab/>
      </w:r>
      <w:r w:rsidRPr="00824091">
        <w:rPr>
          <w:rFonts w:ascii="Arial Black" w:hAnsi="Arial Black"/>
          <w:b/>
          <w:sz w:val="18"/>
          <w:szCs w:val="18"/>
        </w:rPr>
        <w:t>HOJA:</w:t>
      </w:r>
      <w:r w:rsidR="009677F3">
        <w:rPr>
          <w:rFonts w:ascii="Arial Black" w:hAnsi="Arial Black"/>
          <w:b/>
          <w:sz w:val="18"/>
          <w:szCs w:val="18"/>
        </w:rPr>
        <w:t xml:space="preserve"> </w:t>
      </w:r>
      <w:r w:rsidR="000C2E59">
        <w:rPr>
          <w:rFonts w:ascii="Arial Black" w:hAnsi="Arial Black"/>
          <w:b/>
          <w:sz w:val="18"/>
          <w:szCs w:val="18"/>
        </w:rPr>
        <w:t>74</w:t>
      </w:r>
      <w:r w:rsidR="009677F3">
        <w:rPr>
          <w:rFonts w:ascii="Arial Black" w:hAnsi="Arial Black"/>
          <w:b/>
          <w:sz w:val="18"/>
          <w:szCs w:val="18"/>
        </w:rPr>
        <w:t xml:space="preserve"> </w:t>
      </w:r>
      <w:r w:rsidRPr="00824091">
        <w:rPr>
          <w:rFonts w:ascii="Arial Black" w:hAnsi="Arial Black"/>
          <w:b/>
          <w:sz w:val="18"/>
          <w:szCs w:val="18"/>
        </w:rPr>
        <w:t>DE:</w:t>
      </w:r>
      <w:r w:rsidR="009677F3">
        <w:rPr>
          <w:rFonts w:ascii="Arial Black" w:hAnsi="Arial Black"/>
          <w:b/>
          <w:sz w:val="18"/>
          <w:szCs w:val="18"/>
        </w:rPr>
        <w:t xml:space="preserve"> </w:t>
      </w:r>
      <w:r w:rsidR="005861FA">
        <w:rPr>
          <w:rFonts w:ascii="Arial Black" w:hAnsi="Arial Black"/>
          <w:b/>
          <w:sz w:val="18"/>
          <w:szCs w:val="18"/>
        </w:rPr>
        <w:t>144</w:t>
      </w:r>
    </w:p>
    <w:p w:rsidR="00A85D6C" w:rsidRDefault="00A85D6C" w:rsidP="00B40935">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B40935">
      <w:pPr>
        <w:pStyle w:val="Sinespaciado"/>
        <w:ind w:left="142"/>
        <w:rPr>
          <w:rFonts w:ascii="Arial Black" w:hAnsi="Arial Black"/>
          <w:b/>
          <w:sz w:val="18"/>
          <w:szCs w:val="18"/>
        </w:rPr>
      </w:pPr>
      <w:r>
        <w:rPr>
          <w:rFonts w:ascii="Arial Black" w:hAnsi="Arial Black"/>
          <w:b/>
          <w:sz w:val="18"/>
          <w:szCs w:val="18"/>
        </w:rPr>
        <w:t>CÓDIGO SECCIÓN: 300</w:t>
      </w:r>
    </w:p>
    <w:p w:rsidR="000C2E59" w:rsidRDefault="000C2E59" w:rsidP="00B40935">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F73F9B">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F73F9B">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076DFD" w:rsidRPr="00B7391B" w:rsidTr="00F73F9B">
        <w:trPr>
          <w:trHeight w:val="70"/>
        </w:trPr>
        <w:tc>
          <w:tcPr>
            <w:tcW w:w="1187" w:type="dxa"/>
          </w:tcPr>
          <w:p w:rsidR="00076DFD" w:rsidRPr="00F73F9B" w:rsidRDefault="00076DFD" w:rsidP="00076DFD">
            <w:pPr>
              <w:spacing w:after="0" w:line="240" w:lineRule="auto"/>
              <w:rPr>
                <w:rFonts w:ascii="Arial" w:hAnsi="Arial" w:cs="Arial"/>
                <w:b/>
                <w:sz w:val="16"/>
                <w:szCs w:val="16"/>
              </w:rPr>
            </w:pPr>
          </w:p>
          <w:p w:rsidR="00076DFD" w:rsidRPr="00F73F9B" w:rsidRDefault="00E0477D" w:rsidP="00076DFD">
            <w:pPr>
              <w:spacing w:after="0" w:line="240" w:lineRule="auto"/>
              <w:rPr>
                <w:rFonts w:ascii="Arial" w:hAnsi="Arial" w:cs="Arial"/>
                <w:b/>
                <w:sz w:val="16"/>
                <w:szCs w:val="16"/>
              </w:rPr>
            </w:pPr>
            <w:r w:rsidRPr="00F73F9B">
              <w:rPr>
                <w:rFonts w:ascii="Arial" w:hAnsi="Arial" w:cs="Arial"/>
                <w:b/>
                <w:sz w:val="16"/>
                <w:szCs w:val="16"/>
              </w:rPr>
              <w:t>300-17</w:t>
            </w:r>
            <w:r w:rsidR="00076DFD" w:rsidRPr="00F73F9B">
              <w:rPr>
                <w:rFonts w:ascii="Arial" w:hAnsi="Arial" w:cs="Arial"/>
                <w:b/>
                <w:sz w:val="16"/>
                <w:szCs w:val="16"/>
              </w:rPr>
              <w:t>.2</w:t>
            </w:r>
          </w:p>
          <w:p w:rsidR="00076DFD" w:rsidRPr="00F73F9B" w:rsidRDefault="00076DFD" w:rsidP="00076DFD">
            <w:pPr>
              <w:spacing w:after="0" w:line="240" w:lineRule="auto"/>
              <w:rPr>
                <w:rFonts w:ascii="Arial" w:hAnsi="Arial" w:cs="Arial"/>
                <w:sz w:val="16"/>
                <w:szCs w:val="16"/>
              </w:rPr>
            </w:pPr>
          </w:p>
          <w:p w:rsidR="00076DFD" w:rsidRPr="00F73F9B" w:rsidRDefault="00076DFD" w:rsidP="00076DFD">
            <w:pPr>
              <w:spacing w:after="0" w:line="240" w:lineRule="auto"/>
              <w:rPr>
                <w:rFonts w:ascii="Arial" w:hAnsi="Arial" w:cs="Arial"/>
                <w:b/>
                <w:sz w:val="16"/>
                <w:szCs w:val="16"/>
              </w:rPr>
            </w:pPr>
          </w:p>
        </w:tc>
        <w:tc>
          <w:tcPr>
            <w:tcW w:w="4337" w:type="dxa"/>
          </w:tcPr>
          <w:p w:rsidR="00076DFD" w:rsidRPr="00F73F9B" w:rsidRDefault="00076DFD" w:rsidP="00076DFD">
            <w:pPr>
              <w:spacing w:after="0" w:line="240" w:lineRule="auto"/>
              <w:rPr>
                <w:rFonts w:ascii="Arial" w:hAnsi="Arial" w:cs="Arial"/>
                <w:b/>
                <w:sz w:val="16"/>
                <w:szCs w:val="16"/>
              </w:rPr>
            </w:pPr>
          </w:p>
          <w:p w:rsidR="00076DFD" w:rsidRPr="00F73F9B" w:rsidRDefault="00076DFD" w:rsidP="00076DFD">
            <w:pPr>
              <w:spacing w:after="0" w:line="240" w:lineRule="auto"/>
              <w:rPr>
                <w:rFonts w:ascii="Arial" w:hAnsi="Arial" w:cs="Arial"/>
                <w:b/>
                <w:sz w:val="16"/>
                <w:szCs w:val="16"/>
              </w:rPr>
            </w:pPr>
            <w:r w:rsidRPr="00F73F9B">
              <w:rPr>
                <w:rFonts w:ascii="Arial" w:hAnsi="Arial" w:cs="Arial"/>
                <w:b/>
                <w:sz w:val="16"/>
                <w:szCs w:val="16"/>
              </w:rPr>
              <w:t>Manual de Programa de Gestión Documental “PGD”</w:t>
            </w:r>
          </w:p>
          <w:p w:rsidR="00076DFD" w:rsidRPr="00F73F9B" w:rsidRDefault="00076DFD" w:rsidP="00076DFD">
            <w:pPr>
              <w:spacing w:after="0" w:line="240" w:lineRule="auto"/>
              <w:rPr>
                <w:rFonts w:ascii="Arial" w:hAnsi="Arial" w:cs="Arial"/>
                <w:sz w:val="16"/>
                <w:szCs w:val="16"/>
              </w:rPr>
            </w:pPr>
            <w:r w:rsidRPr="00F73F9B">
              <w:rPr>
                <w:rFonts w:ascii="Arial" w:hAnsi="Arial" w:cs="Arial"/>
                <w:sz w:val="16"/>
                <w:szCs w:val="16"/>
              </w:rPr>
              <w:t>Manual</w:t>
            </w:r>
          </w:p>
          <w:p w:rsidR="00076DFD" w:rsidRPr="00F73F9B" w:rsidRDefault="00076DFD" w:rsidP="00076DFD">
            <w:pPr>
              <w:spacing w:after="0" w:line="240" w:lineRule="auto"/>
              <w:rPr>
                <w:rFonts w:ascii="Arial" w:hAnsi="Arial" w:cs="Arial"/>
                <w:sz w:val="16"/>
                <w:szCs w:val="16"/>
              </w:rPr>
            </w:pPr>
          </w:p>
          <w:p w:rsidR="00076DFD" w:rsidRPr="00F73F9B" w:rsidRDefault="00076DFD" w:rsidP="00076DFD">
            <w:pPr>
              <w:spacing w:after="0" w:line="240" w:lineRule="auto"/>
              <w:rPr>
                <w:rFonts w:ascii="Arial" w:hAnsi="Arial" w:cs="Arial"/>
                <w:b/>
                <w:color w:val="FF0000"/>
                <w:sz w:val="16"/>
                <w:szCs w:val="16"/>
              </w:rPr>
            </w:pPr>
          </w:p>
          <w:p w:rsidR="00076DFD" w:rsidRPr="00F73F9B" w:rsidRDefault="00076DFD" w:rsidP="00076DFD">
            <w:pPr>
              <w:spacing w:after="0" w:line="240" w:lineRule="auto"/>
              <w:rPr>
                <w:rFonts w:ascii="Arial" w:hAnsi="Arial" w:cs="Arial"/>
                <w:sz w:val="16"/>
                <w:szCs w:val="16"/>
              </w:rPr>
            </w:pPr>
          </w:p>
        </w:tc>
        <w:tc>
          <w:tcPr>
            <w:tcW w:w="1134" w:type="dxa"/>
          </w:tcPr>
          <w:p w:rsidR="00076DFD" w:rsidRPr="00F73F9B" w:rsidRDefault="00076DFD" w:rsidP="00076DFD">
            <w:pPr>
              <w:spacing w:after="0" w:line="240" w:lineRule="auto"/>
              <w:jc w:val="center"/>
              <w:rPr>
                <w:rFonts w:ascii="Arial" w:hAnsi="Arial" w:cs="Arial"/>
                <w:sz w:val="16"/>
                <w:szCs w:val="16"/>
              </w:rPr>
            </w:pPr>
          </w:p>
          <w:p w:rsidR="00076DFD" w:rsidRPr="00F73F9B" w:rsidRDefault="00076DFD" w:rsidP="00076DFD">
            <w:pPr>
              <w:spacing w:after="0" w:line="240" w:lineRule="auto"/>
              <w:jc w:val="center"/>
              <w:rPr>
                <w:rFonts w:ascii="Arial" w:hAnsi="Arial" w:cs="Arial"/>
                <w:sz w:val="16"/>
                <w:szCs w:val="16"/>
              </w:rPr>
            </w:pPr>
            <w:r w:rsidRPr="00F73F9B">
              <w:rPr>
                <w:rFonts w:ascii="Arial" w:hAnsi="Arial" w:cs="Arial"/>
                <w:sz w:val="16"/>
                <w:szCs w:val="16"/>
              </w:rPr>
              <w:t>1</w:t>
            </w:r>
          </w:p>
        </w:tc>
        <w:tc>
          <w:tcPr>
            <w:tcW w:w="992" w:type="dxa"/>
          </w:tcPr>
          <w:p w:rsidR="00076DFD" w:rsidRPr="00F73F9B" w:rsidRDefault="00076DFD" w:rsidP="00076DFD">
            <w:pPr>
              <w:spacing w:after="0" w:line="240" w:lineRule="auto"/>
              <w:jc w:val="center"/>
              <w:rPr>
                <w:rFonts w:ascii="Arial" w:hAnsi="Arial" w:cs="Arial"/>
                <w:sz w:val="16"/>
                <w:szCs w:val="16"/>
              </w:rPr>
            </w:pPr>
          </w:p>
          <w:p w:rsidR="00076DFD" w:rsidRPr="00F73F9B" w:rsidRDefault="00076DFD" w:rsidP="00076DFD">
            <w:pPr>
              <w:spacing w:after="0" w:line="240" w:lineRule="auto"/>
              <w:jc w:val="center"/>
              <w:rPr>
                <w:rFonts w:ascii="Arial" w:hAnsi="Arial" w:cs="Arial"/>
                <w:sz w:val="16"/>
                <w:szCs w:val="16"/>
              </w:rPr>
            </w:pPr>
            <w:r w:rsidRPr="00F73F9B">
              <w:rPr>
                <w:rFonts w:ascii="Arial" w:hAnsi="Arial" w:cs="Arial"/>
                <w:sz w:val="16"/>
                <w:szCs w:val="16"/>
              </w:rPr>
              <w:t>4</w:t>
            </w:r>
          </w:p>
        </w:tc>
        <w:tc>
          <w:tcPr>
            <w:tcW w:w="567" w:type="dxa"/>
          </w:tcPr>
          <w:p w:rsidR="00076DFD" w:rsidRPr="00F73F9B" w:rsidRDefault="00076DFD" w:rsidP="00076DFD">
            <w:pPr>
              <w:spacing w:after="0" w:line="240" w:lineRule="auto"/>
              <w:jc w:val="center"/>
              <w:rPr>
                <w:rFonts w:ascii="Arial" w:hAnsi="Arial" w:cs="Arial"/>
                <w:sz w:val="16"/>
                <w:szCs w:val="16"/>
              </w:rPr>
            </w:pPr>
          </w:p>
          <w:p w:rsidR="00076DFD" w:rsidRPr="00F73F9B" w:rsidRDefault="00076DFD" w:rsidP="00076DFD">
            <w:pPr>
              <w:spacing w:after="0" w:line="240" w:lineRule="auto"/>
              <w:jc w:val="center"/>
              <w:rPr>
                <w:rFonts w:ascii="Arial" w:hAnsi="Arial" w:cs="Arial"/>
                <w:sz w:val="16"/>
                <w:szCs w:val="16"/>
              </w:rPr>
            </w:pPr>
            <w:r w:rsidRPr="00F73F9B">
              <w:rPr>
                <w:rFonts w:ascii="Arial" w:hAnsi="Arial" w:cs="Arial"/>
                <w:sz w:val="16"/>
                <w:szCs w:val="16"/>
              </w:rPr>
              <w:t>X</w:t>
            </w:r>
          </w:p>
        </w:tc>
        <w:tc>
          <w:tcPr>
            <w:tcW w:w="425" w:type="dxa"/>
          </w:tcPr>
          <w:p w:rsidR="00076DFD" w:rsidRPr="00F73F9B" w:rsidRDefault="00076DFD" w:rsidP="00076DFD">
            <w:pPr>
              <w:spacing w:after="0" w:line="240" w:lineRule="auto"/>
              <w:jc w:val="center"/>
              <w:rPr>
                <w:rFonts w:ascii="Arial" w:hAnsi="Arial" w:cs="Arial"/>
                <w:sz w:val="16"/>
                <w:szCs w:val="16"/>
              </w:rPr>
            </w:pPr>
          </w:p>
        </w:tc>
        <w:tc>
          <w:tcPr>
            <w:tcW w:w="425" w:type="dxa"/>
          </w:tcPr>
          <w:p w:rsidR="00076DFD" w:rsidRPr="00F73F9B" w:rsidRDefault="00076DFD" w:rsidP="00076DFD">
            <w:pPr>
              <w:spacing w:after="0" w:line="240" w:lineRule="auto"/>
              <w:jc w:val="center"/>
              <w:rPr>
                <w:rFonts w:ascii="Arial" w:hAnsi="Arial" w:cs="Arial"/>
                <w:sz w:val="16"/>
                <w:szCs w:val="16"/>
              </w:rPr>
            </w:pPr>
          </w:p>
          <w:p w:rsidR="00076DFD" w:rsidRPr="00F73F9B" w:rsidRDefault="00076DFD" w:rsidP="00076DFD">
            <w:pPr>
              <w:spacing w:after="0" w:line="240" w:lineRule="auto"/>
              <w:jc w:val="center"/>
              <w:rPr>
                <w:rFonts w:ascii="Arial" w:hAnsi="Arial" w:cs="Arial"/>
                <w:sz w:val="16"/>
                <w:szCs w:val="16"/>
              </w:rPr>
            </w:pPr>
            <w:r w:rsidRPr="00F73F9B">
              <w:rPr>
                <w:rFonts w:ascii="Arial" w:hAnsi="Arial" w:cs="Arial"/>
                <w:sz w:val="16"/>
                <w:szCs w:val="16"/>
              </w:rPr>
              <w:t>X</w:t>
            </w:r>
          </w:p>
        </w:tc>
        <w:tc>
          <w:tcPr>
            <w:tcW w:w="426" w:type="dxa"/>
          </w:tcPr>
          <w:p w:rsidR="00076DFD" w:rsidRPr="00F73F9B" w:rsidRDefault="00076DFD" w:rsidP="00076DF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6C2325" w:rsidRPr="00F73F9B" w:rsidRDefault="006C2325" w:rsidP="00076DFD">
            <w:pPr>
              <w:spacing w:after="0" w:line="240" w:lineRule="auto"/>
              <w:jc w:val="both"/>
              <w:rPr>
                <w:rFonts w:ascii="Arial" w:hAnsi="Arial" w:cs="Arial"/>
                <w:sz w:val="16"/>
                <w:szCs w:val="16"/>
              </w:rPr>
            </w:pPr>
          </w:p>
          <w:p w:rsidR="006C2325" w:rsidRDefault="00076DFD" w:rsidP="00AC11FE">
            <w:pPr>
              <w:spacing w:after="0" w:line="240" w:lineRule="auto"/>
              <w:jc w:val="both"/>
              <w:rPr>
                <w:rFonts w:ascii="Arial" w:hAnsi="Arial" w:cs="Arial"/>
                <w:sz w:val="16"/>
                <w:szCs w:val="16"/>
              </w:rPr>
            </w:pPr>
            <w:r w:rsidRPr="00F73F9B">
              <w:rPr>
                <w:rFonts w:ascii="Arial" w:hAnsi="Arial" w:cs="Arial"/>
                <w:sz w:val="16"/>
                <w:szCs w:val="16"/>
              </w:rPr>
              <w:t xml:space="preserve">Que el Articulo 21 de la Ley 594 (julio 14) de 2000 del Congreso de la Republica menciona “Programas de gestión documental. Las entidades públicas deberán elaborar programas de gestión de documentos, pudiendo contemplar el uso de nuevas tecnologías y soportes, en cuya aplicación deberán observarse los principios y procesos archivísticos”. El Artículo 2.8.2.5.8 del Decreto 1080 (mayo 26) de 2015 de la Presidencia de la Republica menciona los Instrumentos archivísticos para la gestión documental. Con base al sustento normativo, el tiempo de conservación global sea de cinco (5) años, contados a partir de la actualización del Programa. De acuerdo al análisis de valoración primaria y secundaria, esta documentación se debe conservar totalmente al representar la memoria institucional de la entidad, ya que dicha información refleja el desarrollo y evolución de la implementación del PGD.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F73F9B" w:rsidRPr="00161DEA" w:rsidRDefault="00F73F9B" w:rsidP="00F73F9B">
            <w:pPr>
              <w:spacing w:after="0" w:line="240" w:lineRule="auto"/>
              <w:jc w:val="both"/>
              <w:rPr>
                <w:rFonts w:ascii="Arial" w:hAnsi="Arial" w:cs="Arial"/>
                <w:sz w:val="16"/>
                <w:szCs w:val="16"/>
              </w:rPr>
            </w:pPr>
            <w:r w:rsidRPr="00161DE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6" w:history="1">
              <w:r w:rsidRPr="00161DEA">
                <w:rPr>
                  <w:rFonts w:ascii="Arial" w:hAnsi="Arial" w:cs="Arial"/>
                  <w:color w:val="0000FF"/>
                  <w:sz w:val="16"/>
                  <w:szCs w:val="16"/>
                  <w:u w:val="single"/>
                </w:rPr>
                <w:t>http://hci.gov.co/site/mipg/Plan%20de20Seguridad%20%y%Privacidad%20de%20la%20Informaci%C3%B3n%20.pdf</w:t>
              </w:r>
            </w:hyperlink>
          </w:p>
          <w:p w:rsidR="00F73F9B" w:rsidRPr="00161DEA" w:rsidRDefault="00A6768B" w:rsidP="00F73F9B">
            <w:pPr>
              <w:spacing w:after="0" w:line="240" w:lineRule="auto"/>
              <w:jc w:val="both"/>
              <w:rPr>
                <w:rFonts w:ascii="Arial" w:hAnsi="Arial" w:cs="Arial"/>
                <w:sz w:val="16"/>
                <w:szCs w:val="16"/>
              </w:rPr>
            </w:pPr>
            <w:hyperlink r:id="rId47" w:history="1">
              <w:r w:rsidR="00F73F9B" w:rsidRPr="00161DEA">
                <w:rPr>
                  <w:rFonts w:ascii="Arial" w:hAnsi="Arial" w:cs="Arial"/>
                  <w:color w:val="0000FF"/>
                  <w:sz w:val="16"/>
                  <w:szCs w:val="16"/>
                  <w:u w:val="single"/>
                </w:rPr>
                <w:t>http://hci.gov.cosite/mipg/Plan%20de%20Tratamiento%20de%20Riesgos%20de%20Seguridad%20y%20Privacidad%20de%20la%20Informaci%C3%B3n%20.pdf</w:t>
              </w:r>
            </w:hyperlink>
          </w:p>
          <w:p w:rsidR="00F73F9B" w:rsidRPr="00161DEA" w:rsidRDefault="00F73F9B" w:rsidP="00F73F9B">
            <w:pPr>
              <w:pStyle w:val="Sinespaciado"/>
              <w:jc w:val="both"/>
              <w:rPr>
                <w:rFonts w:ascii="Arial" w:hAnsi="Arial" w:cs="Arial"/>
                <w:sz w:val="16"/>
                <w:szCs w:val="16"/>
              </w:rPr>
            </w:pPr>
            <w:r>
              <w:rPr>
                <w:rFonts w:ascii="Arial" w:hAnsi="Arial" w:cs="Arial"/>
                <w:sz w:val="16"/>
                <w:szCs w:val="16"/>
              </w:rPr>
              <w:t>A</w:t>
            </w:r>
            <w:r w:rsidRPr="00161DE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F73F9B" w:rsidRPr="00F73F9B" w:rsidRDefault="00F73F9B" w:rsidP="00AC11FE">
            <w:pPr>
              <w:spacing w:after="0" w:line="240" w:lineRule="auto"/>
              <w:jc w:val="both"/>
              <w:rPr>
                <w:rFonts w:ascii="Arial" w:hAnsi="Arial" w:cs="Arial"/>
                <w:sz w:val="16"/>
                <w:szCs w:val="16"/>
              </w:rPr>
            </w:pPr>
          </w:p>
        </w:tc>
      </w:tr>
    </w:tbl>
    <w:p w:rsidR="00A85D6C" w:rsidRDefault="00A85D6C" w:rsidP="008703E5"/>
    <w:p w:rsidR="00722B9E" w:rsidRDefault="00722B9E" w:rsidP="00A85D6C">
      <w:pPr>
        <w:pStyle w:val="Sinespaciado"/>
        <w:rPr>
          <w:rFonts w:ascii="Arial Black" w:hAnsi="Arial Black"/>
          <w:b/>
          <w:sz w:val="18"/>
          <w:szCs w:val="18"/>
        </w:rPr>
      </w:pPr>
    </w:p>
    <w:p w:rsidR="00722B9E" w:rsidRDefault="00722B9E" w:rsidP="00A85D6C">
      <w:pPr>
        <w:pStyle w:val="Sinespaciado"/>
        <w:rPr>
          <w:rFonts w:ascii="Arial Black" w:hAnsi="Arial Black"/>
          <w:b/>
          <w:sz w:val="18"/>
          <w:szCs w:val="18"/>
        </w:rPr>
      </w:pPr>
    </w:p>
    <w:p w:rsidR="00495D85" w:rsidRDefault="00495D85">
      <w:pPr>
        <w:spacing w:after="160" w:line="259" w:lineRule="auto"/>
        <w:rPr>
          <w:rFonts w:ascii="Arial Black" w:hAnsi="Arial Black"/>
          <w:b/>
          <w:sz w:val="18"/>
          <w:szCs w:val="18"/>
        </w:rPr>
      </w:pPr>
    </w:p>
    <w:p w:rsidR="00F2460F" w:rsidRDefault="00F2460F" w:rsidP="006243B3">
      <w:pPr>
        <w:pStyle w:val="Sinespaciado"/>
        <w:ind w:left="142"/>
        <w:rPr>
          <w:rFonts w:ascii="Arial Black" w:hAnsi="Arial Black"/>
          <w:b/>
          <w:sz w:val="18"/>
          <w:szCs w:val="18"/>
        </w:rPr>
      </w:pPr>
    </w:p>
    <w:p w:rsidR="00A85D6C" w:rsidRPr="00824091" w:rsidRDefault="00A85D6C" w:rsidP="006243B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F73F9B">
        <w:rPr>
          <w:rFonts w:ascii="Arial Black" w:hAnsi="Arial Black"/>
          <w:b/>
          <w:sz w:val="18"/>
          <w:szCs w:val="18"/>
        </w:rPr>
        <w:t xml:space="preserve">IVIL DE IPIALES    </w:t>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Pr="00824091">
        <w:rPr>
          <w:rFonts w:ascii="Arial Black" w:hAnsi="Arial Black"/>
          <w:b/>
          <w:sz w:val="18"/>
          <w:szCs w:val="18"/>
        </w:rPr>
        <w:t>HOJA:</w:t>
      </w:r>
      <w:r w:rsidR="004B160B">
        <w:rPr>
          <w:rFonts w:ascii="Arial Black" w:hAnsi="Arial Black"/>
          <w:b/>
          <w:sz w:val="18"/>
          <w:szCs w:val="18"/>
        </w:rPr>
        <w:t xml:space="preserve"> </w:t>
      </w:r>
      <w:r w:rsidR="00F73F9B">
        <w:rPr>
          <w:rFonts w:ascii="Arial Black" w:hAnsi="Arial Black"/>
          <w:b/>
          <w:sz w:val="18"/>
          <w:szCs w:val="18"/>
        </w:rPr>
        <w:t>75</w:t>
      </w:r>
      <w:r w:rsidR="004B160B">
        <w:rPr>
          <w:rFonts w:ascii="Arial Black" w:hAnsi="Arial Black"/>
          <w:b/>
          <w:sz w:val="18"/>
          <w:szCs w:val="18"/>
        </w:rPr>
        <w:t xml:space="preserve"> </w:t>
      </w:r>
      <w:r w:rsidRPr="00824091">
        <w:rPr>
          <w:rFonts w:ascii="Arial Black" w:hAnsi="Arial Black"/>
          <w:b/>
          <w:sz w:val="18"/>
          <w:szCs w:val="18"/>
        </w:rPr>
        <w:t>DE:</w:t>
      </w:r>
      <w:r w:rsidR="004B160B">
        <w:rPr>
          <w:rFonts w:ascii="Arial Black" w:hAnsi="Arial Black"/>
          <w:b/>
          <w:sz w:val="18"/>
          <w:szCs w:val="18"/>
        </w:rPr>
        <w:t xml:space="preserve"> </w:t>
      </w:r>
      <w:r w:rsidR="005861FA">
        <w:rPr>
          <w:rFonts w:ascii="Arial Black" w:hAnsi="Arial Black"/>
          <w:b/>
          <w:sz w:val="18"/>
          <w:szCs w:val="18"/>
        </w:rPr>
        <w:t>144</w:t>
      </w:r>
    </w:p>
    <w:p w:rsidR="00A85D6C" w:rsidRDefault="00A85D6C" w:rsidP="006243B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6243B3">
      <w:pPr>
        <w:pStyle w:val="Sinespaciado"/>
        <w:ind w:left="142"/>
        <w:rPr>
          <w:rFonts w:ascii="Arial Black" w:hAnsi="Arial Black"/>
          <w:b/>
          <w:sz w:val="18"/>
          <w:szCs w:val="18"/>
        </w:rPr>
      </w:pPr>
      <w:r>
        <w:rPr>
          <w:rFonts w:ascii="Arial Black" w:hAnsi="Arial Black"/>
          <w:b/>
          <w:sz w:val="18"/>
          <w:szCs w:val="18"/>
        </w:rPr>
        <w:t>CÓDIGO SECCIÓN: 300</w:t>
      </w:r>
    </w:p>
    <w:p w:rsidR="00F73F9B" w:rsidRDefault="00F73F9B" w:rsidP="006243B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F73F9B">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F73F9B">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722B9E" w:rsidRPr="00B7391B" w:rsidTr="00F73F9B">
        <w:trPr>
          <w:trHeight w:val="70"/>
        </w:trPr>
        <w:tc>
          <w:tcPr>
            <w:tcW w:w="1187" w:type="dxa"/>
          </w:tcPr>
          <w:p w:rsidR="00722B9E" w:rsidRPr="00F73F9B" w:rsidRDefault="00722B9E" w:rsidP="00722B9E">
            <w:pPr>
              <w:spacing w:after="0" w:line="240" w:lineRule="auto"/>
              <w:rPr>
                <w:rFonts w:ascii="Arial" w:hAnsi="Arial" w:cs="Arial"/>
                <w:b/>
                <w:sz w:val="16"/>
                <w:szCs w:val="16"/>
              </w:rPr>
            </w:pPr>
          </w:p>
          <w:p w:rsidR="00722B9E" w:rsidRPr="00F73F9B" w:rsidRDefault="00E0477D" w:rsidP="00722B9E">
            <w:pPr>
              <w:spacing w:after="0" w:line="240" w:lineRule="auto"/>
              <w:rPr>
                <w:rFonts w:ascii="Arial" w:hAnsi="Arial" w:cs="Arial"/>
                <w:b/>
                <w:sz w:val="16"/>
                <w:szCs w:val="16"/>
              </w:rPr>
            </w:pPr>
            <w:r w:rsidRPr="00F73F9B">
              <w:rPr>
                <w:rFonts w:ascii="Arial" w:hAnsi="Arial" w:cs="Arial"/>
                <w:b/>
                <w:sz w:val="16"/>
                <w:szCs w:val="16"/>
              </w:rPr>
              <w:t>300-17</w:t>
            </w:r>
            <w:r w:rsidR="00722B9E" w:rsidRPr="00F73F9B">
              <w:rPr>
                <w:rFonts w:ascii="Arial" w:hAnsi="Arial" w:cs="Arial"/>
                <w:b/>
                <w:sz w:val="16"/>
                <w:szCs w:val="16"/>
              </w:rPr>
              <w:t>.3</w:t>
            </w:r>
          </w:p>
          <w:p w:rsidR="00722B9E" w:rsidRPr="00F73F9B" w:rsidRDefault="00722B9E" w:rsidP="00722B9E">
            <w:pPr>
              <w:spacing w:after="0" w:line="240" w:lineRule="auto"/>
              <w:rPr>
                <w:rFonts w:ascii="Arial" w:hAnsi="Arial" w:cs="Arial"/>
                <w:sz w:val="16"/>
                <w:szCs w:val="16"/>
              </w:rPr>
            </w:pPr>
          </w:p>
          <w:p w:rsidR="00722B9E" w:rsidRPr="00F73F9B" w:rsidRDefault="00722B9E" w:rsidP="00722B9E">
            <w:pPr>
              <w:spacing w:after="0" w:line="240" w:lineRule="auto"/>
              <w:rPr>
                <w:rFonts w:ascii="Arial" w:hAnsi="Arial" w:cs="Arial"/>
                <w:b/>
                <w:sz w:val="16"/>
                <w:szCs w:val="16"/>
              </w:rPr>
            </w:pPr>
          </w:p>
        </w:tc>
        <w:tc>
          <w:tcPr>
            <w:tcW w:w="4337" w:type="dxa"/>
          </w:tcPr>
          <w:p w:rsidR="00722B9E" w:rsidRPr="00F73F9B" w:rsidRDefault="00722B9E" w:rsidP="00722B9E">
            <w:pPr>
              <w:spacing w:after="0" w:line="240" w:lineRule="auto"/>
              <w:rPr>
                <w:rFonts w:ascii="Arial" w:hAnsi="Arial" w:cs="Arial"/>
                <w:b/>
                <w:sz w:val="16"/>
                <w:szCs w:val="16"/>
              </w:rPr>
            </w:pPr>
          </w:p>
          <w:p w:rsidR="00722B9E" w:rsidRPr="00F73F9B" w:rsidRDefault="00722B9E" w:rsidP="00722B9E">
            <w:pPr>
              <w:spacing w:after="0" w:line="240" w:lineRule="auto"/>
              <w:rPr>
                <w:rFonts w:ascii="Arial" w:hAnsi="Arial" w:cs="Arial"/>
                <w:b/>
                <w:sz w:val="16"/>
                <w:szCs w:val="16"/>
              </w:rPr>
            </w:pPr>
            <w:r w:rsidRPr="00F73F9B">
              <w:rPr>
                <w:rFonts w:ascii="Arial" w:hAnsi="Arial" w:cs="Arial"/>
                <w:b/>
                <w:sz w:val="16"/>
                <w:szCs w:val="16"/>
              </w:rPr>
              <w:t>Diagnóstico Integral de Archivo</w:t>
            </w:r>
          </w:p>
          <w:p w:rsidR="00722B9E" w:rsidRPr="00F73F9B" w:rsidRDefault="00722B9E" w:rsidP="00722B9E">
            <w:pPr>
              <w:spacing w:after="0" w:line="240" w:lineRule="auto"/>
              <w:rPr>
                <w:rFonts w:ascii="Arial" w:hAnsi="Arial" w:cs="Arial"/>
                <w:sz w:val="16"/>
                <w:szCs w:val="16"/>
              </w:rPr>
            </w:pPr>
            <w:r w:rsidRPr="00F73F9B">
              <w:rPr>
                <w:rFonts w:ascii="Arial" w:hAnsi="Arial" w:cs="Arial"/>
                <w:sz w:val="16"/>
                <w:szCs w:val="16"/>
              </w:rPr>
              <w:t>Diagnostico</w:t>
            </w:r>
          </w:p>
          <w:p w:rsidR="00722B9E" w:rsidRPr="00F73F9B" w:rsidRDefault="00722B9E" w:rsidP="00722B9E">
            <w:pPr>
              <w:spacing w:after="0" w:line="240" w:lineRule="auto"/>
              <w:rPr>
                <w:rFonts w:ascii="Arial" w:hAnsi="Arial" w:cs="Arial"/>
                <w:sz w:val="16"/>
                <w:szCs w:val="16"/>
              </w:rPr>
            </w:pPr>
          </w:p>
          <w:p w:rsidR="00722B9E" w:rsidRPr="00F73F9B" w:rsidRDefault="00722B9E" w:rsidP="00722B9E">
            <w:pPr>
              <w:spacing w:after="0" w:line="240" w:lineRule="auto"/>
              <w:rPr>
                <w:rFonts w:ascii="Arial" w:hAnsi="Arial" w:cs="Arial"/>
                <w:b/>
                <w:color w:val="FF0000"/>
                <w:sz w:val="16"/>
                <w:szCs w:val="16"/>
              </w:rPr>
            </w:pPr>
          </w:p>
          <w:p w:rsidR="00722B9E" w:rsidRPr="00F73F9B" w:rsidRDefault="00722B9E" w:rsidP="00722B9E">
            <w:pPr>
              <w:spacing w:after="0" w:line="240" w:lineRule="auto"/>
              <w:rPr>
                <w:rFonts w:ascii="Arial" w:hAnsi="Arial" w:cs="Arial"/>
                <w:sz w:val="16"/>
                <w:szCs w:val="16"/>
              </w:rPr>
            </w:pPr>
          </w:p>
        </w:tc>
        <w:tc>
          <w:tcPr>
            <w:tcW w:w="1134" w:type="dxa"/>
          </w:tcPr>
          <w:p w:rsidR="00722B9E" w:rsidRPr="00F73F9B" w:rsidRDefault="00722B9E" w:rsidP="00722B9E">
            <w:pPr>
              <w:spacing w:after="0" w:line="240" w:lineRule="auto"/>
              <w:jc w:val="center"/>
              <w:rPr>
                <w:rFonts w:ascii="Arial" w:hAnsi="Arial" w:cs="Arial"/>
                <w:sz w:val="16"/>
                <w:szCs w:val="16"/>
              </w:rPr>
            </w:pPr>
          </w:p>
          <w:p w:rsidR="00722B9E" w:rsidRPr="00F73F9B" w:rsidRDefault="00722B9E" w:rsidP="00722B9E">
            <w:pPr>
              <w:spacing w:after="0" w:line="240" w:lineRule="auto"/>
              <w:jc w:val="center"/>
              <w:rPr>
                <w:rFonts w:ascii="Arial" w:hAnsi="Arial" w:cs="Arial"/>
                <w:sz w:val="16"/>
                <w:szCs w:val="16"/>
              </w:rPr>
            </w:pPr>
            <w:r w:rsidRPr="00F73F9B">
              <w:rPr>
                <w:rFonts w:ascii="Arial" w:hAnsi="Arial" w:cs="Arial"/>
                <w:sz w:val="16"/>
                <w:szCs w:val="16"/>
              </w:rPr>
              <w:t>1</w:t>
            </w:r>
          </w:p>
        </w:tc>
        <w:tc>
          <w:tcPr>
            <w:tcW w:w="992" w:type="dxa"/>
          </w:tcPr>
          <w:p w:rsidR="00722B9E" w:rsidRPr="00F73F9B" w:rsidRDefault="00722B9E" w:rsidP="00722B9E">
            <w:pPr>
              <w:spacing w:after="0" w:line="240" w:lineRule="auto"/>
              <w:jc w:val="center"/>
              <w:rPr>
                <w:rFonts w:ascii="Arial" w:hAnsi="Arial" w:cs="Arial"/>
                <w:sz w:val="16"/>
                <w:szCs w:val="16"/>
              </w:rPr>
            </w:pPr>
          </w:p>
          <w:p w:rsidR="00722B9E" w:rsidRPr="00F73F9B" w:rsidRDefault="00722B9E" w:rsidP="00722B9E">
            <w:pPr>
              <w:spacing w:after="0" w:line="240" w:lineRule="auto"/>
              <w:jc w:val="center"/>
              <w:rPr>
                <w:rFonts w:ascii="Arial" w:hAnsi="Arial" w:cs="Arial"/>
                <w:sz w:val="16"/>
                <w:szCs w:val="16"/>
              </w:rPr>
            </w:pPr>
            <w:r w:rsidRPr="00F73F9B">
              <w:rPr>
                <w:rFonts w:ascii="Arial" w:hAnsi="Arial" w:cs="Arial"/>
                <w:sz w:val="16"/>
                <w:szCs w:val="16"/>
              </w:rPr>
              <w:t>4</w:t>
            </w:r>
          </w:p>
        </w:tc>
        <w:tc>
          <w:tcPr>
            <w:tcW w:w="567" w:type="dxa"/>
          </w:tcPr>
          <w:p w:rsidR="00722B9E" w:rsidRPr="00F73F9B" w:rsidRDefault="00722B9E" w:rsidP="00722B9E">
            <w:pPr>
              <w:spacing w:after="0" w:line="240" w:lineRule="auto"/>
              <w:jc w:val="center"/>
              <w:rPr>
                <w:rFonts w:ascii="Arial" w:hAnsi="Arial" w:cs="Arial"/>
                <w:sz w:val="16"/>
                <w:szCs w:val="16"/>
              </w:rPr>
            </w:pPr>
          </w:p>
          <w:p w:rsidR="00722B9E" w:rsidRPr="00F73F9B" w:rsidRDefault="00722B9E" w:rsidP="00722B9E">
            <w:pPr>
              <w:spacing w:after="0" w:line="240" w:lineRule="auto"/>
              <w:jc w:val="center"/>
              <w:rPr>
                <w:rFonts w:ascii="Arial" w:hAnsi="Arial" w:cs="Arial"/>
                <w:sz w:val="16"/>
                <w:szCs w:val="16"/>
              </w:rPr>
            </w:pPr>
            <w:r w:rsidRPr="00F73F9B">
              <w:rPr>
                <w:rFonts w:ascii="Arial" w:hAnsi="Arial" w:cs="Arial"/>
                <w:sz w:val="16"/>
                <w:szCs w:val="16"/>
              </w:rPr>
              <w:t>X</w:t>
            </w:r>
          </w:p>
        </w:tc>
        <w:tc>
          <w:tcPr>
            <w:tcW w:w="425" w:type="dxa"/>
          </w:tcPr>
          <w:p w:rsidR="00722B9E" w:rsidRPr="00F73F9B" w:rsidRDefault="00722B9E" w:rsidP="00722B9E">
            <w:pPr>
              <w:spacing w:after="0" w:line="240" w:lineRule="auto"/>
              <w:jc w:val="center"/>
              <w:rPr>
                <w:rFonts w:ascii="Arial" w:hAnsi="Arial" w:cs="Arial"/>
                <w:sz w:val="16"/>
                <w:szCs w:val="16"/>
              </w:rPr>
            </w:pPr>
          </w:p>
        </w:tc>
        <w:tc>
          <w:tcPr>
            <w:tcW w:w="425" w:type="dxa"/>
          </w:tcPr>
          <w:p w:rsidR="00722B9E" w:rsidRPr="00F73F9B" w:rsidRDefault="00722B9E" w:rsidP="00722B9E">
            <w:pPr>
              <w:spacing w:after="0" w:line="240" w:lineRule="auto"/>
              <w:jc w:val="center"/>
              <w:rPr>
                <w:rFonts w:ascii="Arial" w:hAnsi="Arial" w:cs="Arial"/>
                <w:sz w:val="16"/>
                <w:szCs w:val="16"/>
              </w:rPr>
            </w:pPr>
          </w:p>
          <w:p w:rsidR="00722B9E" w:rsidRPr="00F73F9B" w:rsidRDefault="00722B9E" w:rsidP="00722B9E">
            <w:pPr>
              <w:spacing w:after="0" w:line="240" w:lineRule="auto"/>
              <w:jc w:val="center"/>
              <w:rPr>
                <w:rFonts w:ascii="Arial" w:hAnsi="Arial" w:cs="Arial"/>
                <w:sz w:val="16"/>
                <w:szCs w:val="16"/>
              </w:rPr>
            </w:pPr>
            <w:r w:rsidRPr="00F73F9B">
              <w:rPr>
                <w:rFonts w:ascii="Arial" w:hAnsi="Arial" w:cs="Arial"/>
                <w:sz w:val="16"/>
                <w:szCs w:val="16"/>
              </w:rPr>
              <w:t>X</w:t>
            </w:r>
          </w:p>
        </w:tc>
        <w:tc>
          <w:tcPr>
            <w:tcW w:w="426" w:type="dxa"/>
          </w:tcPr>
          <w:p w:rsidR="00722B9E" w:rsidRPr="00F73F9B" w:rsidRDefault="00722B9E" w:rsidP="00722B9E">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37B71" w:rsidRPr="00F73F9B" w:rsidRDefault="00437B71" w:rsidP="00722B9E">
            <w:pPr>
              <w:spacing w:after="0" w:line="240" w:lineRule="auto"/>
              <w:jc w:val="both"/>
              <w:rPr>
                <w:rFonts w:ascii="Arial" w:hAnsi="Arial" w:cs="Arial"/>
                <w:sz w:val="16"/>
                <w:szCs w:val="16"/>
              </w:rPr>
            </w:pPr>
          </w:p>
          <w:p w:rsidR="00437B71" w:rsidRDefault="00722B9E" w:rsidP="00F2460F">
            <w:pPr>
              <w:spacing w:after="0" w:line="240" w:lineRule="auto"/>
              <w:jc w:val="both"/>
              <w:rPr>
                <w:rFonts w:ascii="Arial" w:hAnsi="Arial" w:cs="Arial"/>
                <w:sz w:val="16"/>
                <w:szCs w:val="16"/>
              </w:rPr>
            </w:pPr>
            <w:r w:rsidRPr="00F73F9B">
              <w:rPr>
                <w:rFonts w:ascii="Arial" w:hAnsi="Arial" w:cs="Arial"/>
                <w:sz w:val="16"/>
                <w:szCs w:val="16"/>
              </w:rPr>
              <w:t xml:space="preserve">Que el Articulo 21 de la Ley 594 (julio 14) de 2000 del Congreso de la Republica menciona “Programas de gestión documental. Las entidades públicas deberán elaborar programas de gestión de documentos, pudiendo contemplar el uso de nuevas tecnologías y soportes, en cuya aplicación deberán observarse los principios y procesos archivísticos”. El Artículo 2.8.2.5.8 del Decreto 1080 (mayo 26) de 2015 de la Presidencia de la Republica menciona los Instrumentos archivísticos para la gestión documental. Con base al sustento normativo, el tiempo de conservación global sea de cinco (5) años, contados a partir de la consolidación del diagnóstico. De acuerdo al análisis de valoración primaria y secundaria, esta documentación se debe conservar totalmente al representar la memoria institucional de la entidad, ya que dicho documento sirve como base para la identificación de la situación actual de la entidad en cuanto a la administración formal de sus acervos documentales, permitiendo la identificación de puntos críticos y el establecimiento de los planes necesarios a corto, mediano y largo plazo.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F73F9B" w:rsidRPr="00F73F9B" w:rsidRDefault="00F73F9B" w:rsidP="00F73F9B">
            <w:pPr>
              <w:spacing w:after="0" w:line="240" w:lineRule="auto"/>
              <w:jc w:val="both"/>
              <w:rPr>
                <w:rFonts w:ascii="Arial" w:hAnsi="Arial" w:cs="Arial"/>
                <w:sz w:val="16"/>
                <w:szCs w:val="16"/>
              </w:rPr>
            </w:pPr>
            <w:r w:rsidRPr="00F73F9B">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48" w:history="1">
              <w:r w:rsidRPr="00F73F9B">
                <w:rPr>
                  <w:rFonts w:ascii="Arial" w:hAnsi="Arial" w:cs="Arial"/>
                  <w:color w:val="0000FF"/>
                  <w:sz w:val="16"/>
                  <w:szCs w:val="16"/>
                  <w:u w:val="single"/>
                </w:rPr>
                <w:t>http://hci.gov.co/site/mipg/Plan%20de20Seguridad%20%y%Privacidad%20de%20la%20Informaci%C3%B3n%20.pdf</w:t>
              </w:r>
            </w:hyperlink>
          </w:p>
          <w:p w:rsidR="00F73F9B" w:rsidRPr="00F73F9B" w:rsidRDefault="00A6768B" w:rsidP="00F73F9B">
            <w:pPr>
              <w:spacing w:after="0" w:line="240" w:lineRule="auto"/>
              <w:jc w:val="both"/>
              <w:rPr>
                <w:rFonts w:ascii="Arial" w:hAnsi="Arial" w:cs="Arial"/>
                <w:sz w:val="16"/>
                <w:szCs w:val="16"/>
              </w:rPr>
            </w:pPr>
            <w:hyperlink r:id="rId49" w:history="1">
              <w:r w:rsidR="00F73F9B" w:rsidRPr="00F73F9B">
                <w:rPr>
                  <w:rFonts w:ascii="Arial" w:hAnsi="Arial" w:cs="Arial"/>
                  <w:color w:val="0000FF"/>
                  <w:sz w:val="16"/>
                  <w:szCs w:val="16"/>
                  <w:u w:val="single"/>
                </w:rPr>
                <w:t>http://hci.gov.cosite/mipg/Plan%20de%20Tratamiento%20de%20Riesgos%20de%20Seguridad%20y%20Privacidad%20de%20la%20Informaci%C3%B3n%20.pdf</w:t>
              </w:r>
            </w:hyperlink>
          </w:p>
          <w:p w:rsidR="00F73F9B" w:rsidRPr="00F73F9B" w:rsidRDefault="00F73F9B" w:rsidP="00F73F9B">
            <w:pPr>
              <w:pStyle w:val="Sinespaciado"/>
              <w:jc w:val="both"/>
              <w:rPr>
                <w:rFonts w:ascii="Arial" w:hAnsi="Arial" w:cs="Arial"/>
                <w:sz w:val="16"/>
                <w:szCs w:val="16"/>
              </w:rPr>
            </w:pPr>
            <w:r>
              <w:rPr>
                <w:rFonts w:ascii="Arial" w:hAnsi="Arial" w:cs="Arial"/>
                <w:sz w:val="16"/>
                <w:szCs w:val="16"/>
              </w:rPr>
              <w:t>A</w:t>
            </w:r>
            <w:r w:rsidRPr="00F73F9B">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F73F9B" w:rsidRPr="00F73F9B" w:rsidRDefault="00F73F9B" w:rsidP="00F2460F">
            <w:pPr>
              <w:spacing w:after="0" w:line="240" w:lineRule="auto"/>
              <w:jc w:val="both"/>
              <w:rPr>
                <w:rFonts w:ascii="Arial" w:hAnsi="Arial" w:cs="Arial"/>
                <w:sz w:val="16"/>
                <w:szCs w:val="16"/>
              </w:rPr>
            </w:pPr>
          </w:p>
        </w:tc>
      </w:tr>
    </w:tbl>
    <w:p w:rsidR="00F2460F" w:rsidRDefault="00F2460F" w:rsidP="00F73F9B">
      <w:pPr>
        <w:pStyle w:val="Sinespaciado"/>
        <w:rPr>
          <w:rFonts w:ascii="Arial Black" w:hAnsi="Arial Black"/>
          <w:b/>
          <w:sz w:val="18"/>
          <w:szCs w:val="18"/>
        </w:rPr>
      </w:pPr>
    </w:p>
    <w:p w:rsidR="00F73F9B" w:rsidRDefault="00F73F9B" w:rsidP="00F2460F">
      <w:pPr>
        <w:pStyle w:val="Sinespaciado"/>
        <w:ind w:left="142"/>
        <w:rPr>
          <w:rFonts w:ascii="Arial Black" w:hAnsi="Arial Black"/>
          <w:b/>
          <w:sz w:val="18"/>
          <w:szCs w:val="18"/>
        </w:rPr>
      </w:pPr>
    </w:p>
    <w:p w:rsidR="00F2460F" w:rsidRDefault="00F2460F">
      <w:pPr>
        <w:spacing w:after="160" w:line="259" w:lineRule="auto"/>
        <w:rPr>
          <w:rFonts w:ascii="Arial Black" w:hAnsi="Arial Black"/>
          <w:b/>
          <w:sz w:val="18"/>
          <w:szCs w:val="18"/>
        </w:rPr>
      </w:pPr>
    </w:p>
    <w:p w:rsidR="00F2460F" w:rsidRDefault="00F2460F" w:rsidP="003168FA">
      <w:pPr>
        <w:pStyle w:val="Sinespaciado"/>
        <w:ind w:left="142"/>
        <w:rPr>
          <w:rFonts w:ascii="Arial Black" w:hAnsi="Arial Black"/>
          <w:b/>
          <w:sz w:val="18"/>
          <w:szCs w:val="18"/>
        </w:rPr>
      </w:pPr>
    </w:p>
    <w:p w:rsidR="00A85D6C" w:rsidRPr="00824091" w:rsidRDefault="00A85D6C" w:rsidP="003168FA">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F73F9B">
        <w:rPr>
          <w:rFonts w:ascii="Arial Black" w:hAnsi="Arial Black"/>
          <w:b/>
          <w:sz w:val="18"/>
          <w:szCs w:val="18"/>
        </w:rPr>
        <w:t xml:space="preserve">IVIL DE IPIALES    </w:t>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Pr="00824091">
        <w:rPr>
          <w:rFonts w:ascii="Arial Black" w:hAnsi="Arial Black"/>
          <w:b/>
          <w:sz w:val="18"/>
          <w:szCs w:val="18"/>
        </w:rPr>
        <w:t>HOJA:</w:t>
      </w:r>
      <w:r w:rsidR="004B160B">
        <w:rPr>
          <w:rFonts w:ascii="Arial Black" w:hAnsi="Arial Black"/>
          <w:b/>
          <w:sz w:val="18"/>
          <w:szCs w:val="18"/>
        </w:rPr>
        <w:t xml:space="preserve"> </w:t>
      </w:r>
      <w:r w:rsidR="00F73F9B">
        <w:rPr>
          <w:rFonts w:ascii="Arial Black" w:hAnsi="Arial Black"/>
          <w:b/>
          <w:sz w:val="18"/>
          <w:szCs w:val="18"/>
        </w:rPr>
        <w:t>76</w:t>
      </w:r>
      <w:r w:rsidR="004B160B">
        <w:rPr>
          <w:rFonts w:ascii="Arial Black" w:hAnsi="Arial Black"/>
          <w:b/>
          <w:sz w:val="18"/>
          <w:szCs w:val="18"/>
        </w:rPr>
        <w:t xml:space="preserve"> </w:t>
      </w:r>
      <w:r w:rsidRPr="00824091">
        <w:rPr>
          <w:rFonts w:ascii="Arial Black" w:hAnsi="Arial Black"/>
          <w:b/>
          <w:sz w:val="18"/>
          <w:szCs w:val="18"/>
        </w:rPr>
        <w:t>DE:</w:t>
      </w:r>
      <w:r w:rsidR="004B160B">
        <w:rPr>
          <w:rFonts w:ascii="Arial Black" w:hAnsi="Arial Black"/>
          <w:b/>
          <w:sz w:val="18"/>
          <w:szCs w:val="18"/>
        </w:rPr>
        <w:t xml:space="preserve"> </w:t>
      </w:r>
      <w:r w:rsidR="005861FA">
        <w:rPr>
          <w:rFonts w:ascii="Arial Black" w:hAnsi="Arial Black"/>
          <w:b/>
          <w:sz w:val="18"/>
          <w:szCs w:val="18"/>
        </w:rPr>
        <w:t>144</w:t>
      </w:r>
    </w:p>
    <w:p w:rsidR="00A85D6C" w:rsidRDefault="00A85D6C" w:rsidP="003168FA">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3168FA">
      <w:pPr>
        <w:pStyle w:val="Sinespaciado"/>
        <w:ind w:left="142"/>
        <w:rPr>
          <w:rFonts w:ascii="Arial Black" w:hAnsi="Arial Black"/>
          <w:b/>
          <w:sz w:val="18"/>
          <w:szCs w:val="18"/>
        </w:rPr>
      </w:pPr>
      <w:r>
        <w:rPr>
          <w:rFonts w:ascii="Arial Black" w:hAnsi="Arial Black"/>
          <w:b/>
          <w:sz w:val="18"/>
          <w:szCs w:val="18"/>
        </w:rPr>
        <w:t>CÓDIGO SECCIÓN: 300</w:t>
      </w:r>
    </w:p>
    <w:p w:rsidR="00F73F9B" w:rsidRDefault="00F73F9B" w:rsidP="003168FA">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F73F9B">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F73F9B">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A52FDA" w:rsidRPr="00B7391B" w:rsidTr="00F73F9B">
        <w:trPr>
          <w:trHeight w:val="70"/>
        </w:trPr>
        <w:tc>
          <w:tcPr>
            <w:tcW w:w="1187" w:type="dxa"/>
          </w:tcPr>
          <w:p w:rsidR="00A52FDA" w:rsidRPr="00F73F9B" w:rsidRDefault="00A52FDA" w:rsidP="00A52FDA">
            <w:pPr>
              <w:spacing w:after="0" w:line="240" w:lineRule="auto"/>
              <w:rPr>
                <w:rFonts w:ascii="Arial" w:hAnsi="Arial" w:cs="Arial"/>
                <w:b/>
                <w:sz w:val="16"/>
                <w:szCs w:val="16"/>
              </w:rPr>
            </w:pPr>
          </w:p>
          <w:p w:rsidR="00A52FDA" w:rsidRPr="00F73F9B" w:rsidRDefault="00E0477D" w:rsidP="00A52FDA">
            <w:pPr>
              <w:spacing w:after="0" w:line="240" w:lineRule="auto"/>
              <w:rPr>
                <w:rFonts w:ascii="Arial" w:hAnsi="Arial" w:cs="Arial"/>
                <w:b/>
                <w:sz w:val="16"/>
                <w:szCs w:val="16"/>
              </w:rPr>
            </w:pPr>
            <w:r w:rsidRPr="00F73F9B">
              <w:rPr>
                <w:rFonts w:ascii="Arial" w:hAnsi="Arial" w:cs="Arial"/>
                <w:b/>
                <w:sz w:val="16"/>
                <w:szCs w:val="16"/>
              </w:rPr>
              <w:t>300-17</w:t>
            </w:r>
            <w:r w:rsidR="00A52FDA" w:rsidRPr="00F73F9B">
              <w:rPr>
                <w:rFonts w:ascii="Arial" w:hAnsi="Arial" w:cs="Arial"/>
                <w:b/>
                <w:sz w:val="16"/>
                <w:szCs w:val="16"/>
              </w:rPr>
              <w:t>.4</w:t>
            </w:r>
          </w:p>
          <w:p w:rsidR="00A52FDA" w:rsidRPr="00F73F9B" w:rsidRDefault="00A52FDA" w:rsidP="00A52FDA">
            <w:pPr>
              <w:spacing w:after="0" w:line="240" w:lineRule="auto"/>
              <w:rPr>
                <w:rFonts w:ascii="Arial" w:hAnsi="Arial" w:cs="Arial"/>
                <w:sz w:val="16"/>
                <w:szCs w:val="16"/>
              </w:rPr>
            </w:pPr>
          </w:p>
          <w:p w:rsidR="00A52FDA" w:rsidRPr="00F73F9B" w:rsidRDefault="00A52FDA" w:rsidP="00A52FDA">
            <w:pPr>
              <w:spacing w:after="0" w:line="240" w:lineRule="auto"/>
              <w:rPr>
                <w:rFonts w:ascii="Arial" w:hAnsi="Arial" w:cs="Arial"/>
                <w:b/>
                <w:sz w:val="16"/>
                <w:szCs w:val="16"/>
              </w:rPr>
            </w:pPr>
          </w:p>
        </w:tc>
        <w:tc>
          <w:tcPr>
            <w:tcW w:w="4337" w:type="dxa"/>
          </w:tcPr>
          <w:p w:rsidR="00A52FDA" w:rsidRPr="00F73F9B" w:rsidRDefault="00A52FDA" w:rsidP="00A52FDA">
            <w:pPr>
              <w:spacing w:after="0" w:line="240" w:lineRule="auto"/>
              <w:rPr>
                <w:rFonts w:ascii="Arial" w:hAnsi="Arial" w:cs="Arial"/>
                <w:b/>
                <w:sz w:val="16"/>
                <w:szCs w:val="16"/>
              </w:rPr>
            </w:pPr>
          </w:p>
          <w:p w:rsidR="00A52FDA" w:rsidRPr="00F73F9B" w:rsidRDefault="00A52FDA" w:rsidP="00A52FDA">
            <w:pPr>
              <w:spacing w:after="0" w:line="240" w:lineRule="auto"/>
              <w:rPr>
                <w:rFonts w:ascii="Arial" w:hAnsi="Arial" w:cs="Arial"/>
                <w:sz w:val="16"/>
                <w:szCs w:val="16"/>
              </w:rPr>
            </w:pPr>
            <w:r w:rsidRPr="00F73F9B">
              <w:rPr>
                <w:rFonts w:ascii="Arial" w:hAnsi="Arial" w:cs="Arial"/>
                <w:b/>
                <w:sz w:val="16"/>
                <w:szCs w:val="16"/>
              </w:rPr>
              <w:t>Plan Institucional de Archivo “PINAR”</w:t>
            </w:r>
          </w:p>
          <w:p w:rsidR="00A52FDA" w:rsidRPr="00F73F9B" w:rsidRDefault="00A52FDA" w:rsidP="00A52FDA">
            <w:pPr>
              <w:spacing w:after="0" w:line="240" w:lineRule="auto"/>
              <w:rPr>
                <w:rFonts w:ascii="Arial" w:hAnsi="Arial" w:cs="Arial"/>
                <w:sz w:val="16"/>
                <w:szCs w:val="16"/>
              </w:rPr>
            </w:pPr>
            <w:r w:rsidRPr="00F73F9B">
              <w:rPr>
                <w:rFonts w:ascii="Arial" w:hAnsi="Arial" w:cs="Arial"/>
                <w:sz w:val="16"/>
                <w:szCs w:val="16"/>
              </w:rPr>
              <w:t>Plan</w:t>
            </w:r>
          </w:p>
          <w:p w:rsidR="00A52FDA" w:rsidRPr="00F73F9B" w:rsidRDefault="00A52FDA" w:rsidP="00A52FDA">
            <w:pPr>
              <w:spacing w:after="0" w:line="240" w:lineRule="auto"/>
              <w:rPr>
                <w:rFonts w:ascii="Arial" w:hAnsi="Arial" w:cs="Arial"/>
                <w:b/>
                <w:color w:val="FF0000"/>
                <w:sz w:val="16"/>
                <w:szCs w:val="16"/>
              </w:rPr>
            </w:pPr>
          </w:p>
          <w:p w:rsidR="00A52FDA" w:rsidRPr="00F73F9B" w:rsidRDefault="00A52FDA" w:rsidP="00A52FDA">
            <w:pPr>
              <w:spacing w:after="0" w:line="240" w:lineRule="auto"/>
              <w:rPr>
                <w:rFonts w:ascii="Arial" w:hAnsi="Arial" w:cs="Arial"/>
                <w:sz w:val="16"/>
                <w:szCs w:val="16"/>
              </w:rPr>
            </w:pPr>
          </w:p>
        </w:tc>
        <w:tc>
          <w:tcPr>
            <w:tcW w:w="1134" w:type="dxa"/>
          </w:tcPr>
          <w:p w:rsidR="00A52FDA" w:rsidRPr="00F73F9B" w:rsidRDefault="00A52FDA" w:rsidP="00A52FDA">
            <w:pPr>
              <w:spacing w:after="0" w:line="240" w:lineRule="auto"/>
              <w:jc w:val="center"/>
              <w:rPr>
                <w:rFonts w:ascii="Arial" w:hAnsi="Arial" w:cs="Arial"/>
                <w:sz w:val="16"/>
                <w:szCs w:val="16"/>
              </w:rPr>
            </w:pPr>
          </w:p>
          <w:p w:rsidR="00A52FDA" w:rsidRPr="00F73F9B" w:rsidRDefault="00A52FDA" w:rsidP="00A52FDA">
            <w:pPr>
              <w:spacing w:after="0" w:line="240" w:lineRule="auto"/>
              <w:jc w:val="center"/>
              <w:rPr>
                <w:rFonts w:ascii="Arial" w:hAnsi="Arial" w:cs="Arial"/>
                <w:sz w:val="16"/>
                <w:szCs w:val="16"/>
              </w:rPr>
            </w:pPr>
            <w:r w:rsidRPr="00F73F9B">
              <w:rPr>
                <w:rFonts w:ascii="Arial" w:hAnsi="Arial" w:cs="Arial"/>
                <w:sz w:val="16"/>
                <w:szCs w:val="16"/>
              </w:rPr>
              <w:t>1</w:t>
            </w:r>
          </w:p>
        </w:tc>
        <w:tc>
          <w:tcPr>
            <w:tcW w:w="992" w:type="dxa"/>
          </w:tcPr>
          <w:p w:rsidR="00A52FDA" w:rsidRPr="00F73F9B" w:rsidRDefault="00A52FDA" w:rsidP="00A52FDA">
            <w:pPr>
              <w:spacing w:after="0" w:line="240" w:lineRule="auto"/>
              <w:jc w:val="center"/>
              <w:rPr>
                <w:rFonts w:ascii="Arial" w:hAnsi="Arial" w:cs="Arial"/>
                <w:sz w:val="16"/>
                <w:szCs w:val="16"/>
              </w:rPr>
            </w:pPr>
          </w:p>
          <w:p w:rsidR="00A52FDA" w:rsidRPr="00F73F9B" w:rsidRDefault="00A52FDA" w:rsidP="00A52FDA">
            <w:pPr>
              <w:spacing w:after="0" w:line="240" w:lineRule="auto"/>
              <w:jc w:val="center"/>
              <w:rPr>
                <w:rFonts w:ascii="Arial" w:hAnsi="Arial" w:cs="Arial"/>
                <w:sz w:val="16"/>
                <w:szCs w:val="16"/>
              </w:rPr>
            </w:pPr>
            <w:r w:rsidRPr="00F73F9B">
              <w:rPr>
                <w:rFonts w:ascii="Arial" w:hAnsi="Arial" w:cs="Arial"/>
                <w:sz w:val="16"/>
                <w:szCs w:val="16"/>
              </w:rPr>
              <w:t>4</w:t>
            </w:r>
          </w:p>
        </w:tc>
        <w:tc>
          <w:tcPr>
            <w:tcW w:w="567" w:type="dxa"/>
          </w:tcPr>
          <w:p w:rsidR="00A52FDA" w:rsidRPr="00F73F9B" w:rsidRDefault="00A52FDA" w:rsidP="00A52FDA">
            <w:pPr>
              <w:spacing w:after="0" w:line="240" w:lineRule="auto"/>
              <w:jc w:val="center"/>
              <w:rPr>
                <w:rFonts w:ascii="Arial" w:hAnsi="Arial" w:cs="Arial"/>
                <w:sz w:val="16"/>
                <w:szCs w:val="16"/>
              </w:rPr>
            </w:pPr>
          </w:p>
          <w:p w:rsidR="00A52FDA" w:rsidRPr="00F73F9B" w:rsidRDefault="00A52FDA" w:rsidP="00A52FDA">
            <w:pPr>
              <w:spacing w:after="0" w:line="240" w:lineRule="auto"/>
              <w:jc w:val="center"/>
              <w:rPr>
                <w:rFonts w:ascii="Arial" w:hAnsi="Arial" w:cs="Arial"/>
                <w:sz w:val="16"/>
                <w:szCs w:val="16"/>
              </w:rPr>
            </w:pPr>
            <w:r w:rsidRPr="00F73F9B">
              <w:rPr>
                <w:rFonts w:ascii="Arial" w:hAnsi="Arial" w:cs="Arial"/>
                <w:sz w:val="16"/>
                <w:szCs w:val="16"/>
              </w:rPr>
              <w:t>X</w:t>
            </w:r>
          </w:p>
        </w:tc>
        <w:tc>
          <w:tcPr>
            <w:tcW w:w="425" w:type="dxa"/>
          </w:tcPr>
          <w:p w:rsidR="00A52FDA" w:rsidRPr="00F73F9B" w:rsidRDefault="00A52FDA" w:rsidP="00A52FDA">
            <w:pPr>
              <w:spacing w:after="0" w:line="240" w:lineRule="auto"/>
              <w:jc w:val="center"/>
              <w:rPr>
                <w:rFonts w:ascii="Arial" w:hAnsi="Arial" w:cs="Arial"/>
                <w:sz w:val="16"/>
                <w:szCs w:val="16"/>
              </w:rPr>
            </w:pPr>
          </w:p>
        </w:tc>
        <w:tc>
          <w:tcPr>
            <w:tcW w:w="425" w:type="dxa"/>
          </w:tcPr>
          <w:p w:rsidR="00A52FDA" w:rsidRPr="00F73F9B" w:rsidRDefault="00A52FDA" w:rsidP="00A52FDA">
            <w:pPr>
              <w:spacing w:after="0" w:line="240" w:lineRule="auto"/>
              <w:jc w:val="center"/>
              <w:rPr>
                <w:rFonts w:ascii="Arial" w:hAnsi="Arial" w:cs="Arial"/>
                <w:sz w:val="16"/>
                <w:szCs w:val="16"/>
              </w:rPr>
            </w:pPr>
          </w:p>
          <w:p w:rsidR="00A52FDA" w:rsidRPr="00F73F9B" w:rsidRDefault="00A52FDA" w:rsidP="00A52FDA">
            <w:pPr>
              <w:spacing w:after="0" w:line="240" w:lineRule="auto"/>
              <w:jc w:val="center"/>
              <w:rPr>
                <w:rFonts w:ascii="Arial" w:hAnsi="Arial" w:cs="Arial"/>
                <w:sz w:val="16"/>
                <w:szCs w:val="16"/>
              </w:rPr>
            </w:pPr>
            <w:r w:rsidRPr="00F73F9B">
              <w:rPr>
                <w:rFonts w:ascii="Arial" w:hAnsi="Arial" w:cs="Arial"/>
                <w:sz w:val="16"/>
                <w:szCs w:val="16"/>
              </w:rPr>
              <w:t>X</w:t>
            </w:r>
          </w:p>
        </w:tc>
        <w:tc>
          <w:tcPr>
            <w:tcW w:w="426" w:type="dxa"/>
          </w:tcPr>
          <w:p w:rsidR="00A52FDA" w:rsidRPr="00F73F9B" w:rsidRDefault="00A52FDA" w:rsidP="00A52FDA">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A52FDA" w:rsidRPr="00F73F9B" w:rsidRDefault="00A52FDA" w:rsidP="00A52FDA">
            <w:pPr>
              <w:spacing w:after="0" w:line="240" w:lineRule="auto"/>
              <w:jc w:val="both"/>
              <w:rPr>
                <w:rFonts w:ascii="Arial" w:hAnsi="Arial" w:cs="Arial"/>
                <w:sz w:val="16"/>
                <w:szCs w:val="16"/>
              </w:rPr>
            </w:pPr>
          </w:p>
          <w:p w:rsidR="00A52FDA" w:rsidRDefault="00A52FDA" w:rsidP="00F2460F">
            <w:pPr>
              <w:spacing w:after="0" w:line="240" w:lineRule="auto"/>
              <w:jc w:val="both"/>
              <w:rPr>
                <w:rFonts w:ascii="Arial" w:hAnsi="Arial" w:cs="Arial"/>
                <w:sz w:val="16"/>
                <w:szCs w:val="16"/>
              </w:rPr>
            </w:pPr>
            <w:r w:rsidRPr="00F73F9B">
              <w:rPr>
                <w:rFonts w:ascii="Arial" w:hAnsi="Arial" w:cs="Arial"/>
                <w:sz w:val="16"/>
                <w:szCs w:val="16"/>
              </w:rPr>
              <w:t xml:space="preserve">Que el Articulo 21 de la Ley 594 (julio 14) de 2000 del Congreso de la Republica menciona “Programas de gestión documental. Las entidades públicas deberán elaborar programas de gestión de documentos, pudiendo contemplar el uso de nuevas tecnologías y soportes, en cuya aplicación deberán observarse los principios y procesos archivísticos”. El Artículo 2.8.2.5.8 del Decreto 1080 (mayo 26) de 2015 de la Presidencia de la Republica menciona los Instrumentos archivísticos para la gestión documental. Con base al sustento normativo, el tiempo de conservación global sea de cinco (5) años, contados a partir del cierre del expediente. De acuerdo al análisis de valoración primaria y secundaria, esta documentación se debe conservar totalmente al representar la memoria institucional de la entidad, ya que dicho instrumento sirve como herramienta de planeación para la coordinación archivística, fija importantes elementos que permiten la Planeación Estratégica para el proceso de Gestión Documental.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p w:rsidR="00F73F9B" w:rsidRPr="00F73F9B" w:rsidRDefault="00F73F9B" w:rsidP="00F73F9B">
            <w:pPr>
              <w:spacing w:after="0" w:line="240" w:lineRule="auto"/>
              <w:jc w:val="both"/>
              <w:rPr>
                <w:rFonts w:ascii="Arial" w:hAnsi="Arial" w:cs="Arial"/>
                <w:sz w:val="16"/>
                <w:szCs w:val="16"/>
              </w:rPr>
            </w:pPr>
            <w:r w:rsidRPr="00F73F9B">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0" w:history="1">
              <w:r w:rsidRPr="00F73F9B">
                <w:rPr>
                  <w:rFonts w:ascii="Arial" w:hAnsi="Arial" w:cs="Arial"/>
                  <w:color w:val="0000FF"/>
                  <w:sz w:val="16"/>
                  <w:szCs w:val="16"/>
                  <w:u w:val="single"/>
                </w:rPr>
                <w:t>http://hci.gov.co/site/mipg/Plan%20de20Seguridad%20%y%Privacidad%20de%20la%20Informaci%C3%B3n%20.pdf</w:t>
              </w:r>
            </w:hyperlink>
          </w:p>
          <w:p w:rsidR="00F73F9B" w:rsidRPr="00F73F9B" w:rsidRDefault="00A6768B" w:rsidP="00F73F9B">
            <w:pPr>
              <w:spacing w:after="0" w:line="240" w:lineRule="auto"/>
              <w:jc w:val="both"/>
              <w:rPr>
                <w:rFonts w:ascii="Arial" w:hAnsi="Arial" w:cs="Arial"/>
                <w:sz w:val="16"/>
                <w:szCs w:val="16"/>
              </w:rPr>
            </w:pPr>
            <w:hyperlink r:id="rId51" w:history="1">
              <w:r w:rsidR="00F73F9B" w:rsidRPr="00F73F9B">
                <w:rPr>
                  <w:rFonts w:ascii="Arial" w:hAnsi="Arial" w:cs="Arial"/>
                  <w:color w:val="0000FF"/>
                  <w:sz w:val="16"/>
                  <w:szCs w:val="16"/>
                  <w:u w:val="single"/>
                </w:rPr>
                <w:t>http://hci.gov.cosite/mipg/Plan%20de%20Tratamiento%20de%20Riesgos%20de%20Seguridad%20y%20Privacidad%20de%20la%20Informaci%C3%B3n%20.pdf</w:t>
              </w:r>
            </w:hyperlink>
          </w:p>
          <w:p w:rsidR="00F73F9B" w:rsidRPr="00F73F9B" w:rsidRDefault="00F73F9B" w:rsidP="00F73F9B">
            <w:pPr>
              <w:pStyle w:val="Sinespaciado"/>
              <w:jc w:val="both"/>
              <w:rPr>
                <w:rFonts w:ascii="Arial" w:hAnsi="Arial" w:cs="Arial"/>
                <w:sz w:val="16"/>
                <w:szCs w:val="16"/>
              </w:rPr>
            </w:pPr>
            <w:r>
              <w:rPr>
                <w:rFonts w:ascii="Arial" w:hAnsi="Arial" w:cs="Arial"/>
                <w:sz w:val="16"/>
                <w:szCs w:val="16"/>
              </w:rPr>
              <w:t>A</w:t>
            </w:r>
            <w:r w:rsidRPr="00F73F9B">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F73F9B" w:rsidRPr="00F73F9B" w:rsidRDefault="00F73F9B" w:rsidP="00F2460F">
            <w:pPr>
              <w:spacing w:after="0" w:line="240" w:lineRule="auto"/>
              <w:jc w:val="both"/>
              <w:rPr>
                <w:rFonts w:ascii="Arial" w:hAnsi="Arial" w:cs="Arial"/>
                <w:sz w:val="16"/>
                <w:szCs w:val="16"/>
              </w:rPr>
            </w:pPr>
          </w:p>
        </w:tc>
      </w:tr>
    </w:tbl>
    <w:p w:rsidR="00A85D6C" w:rsidRDefault="00A85D6C" w:rsidP="008703E5"/>
    <w:p w:rsidR="00A52FDA" w:rsidRDefault="00A52FDA" w:rsidP="00A85D6C">
      <w:pPr>
        <w:pStyle w:val="Sinespaciado"/>
        <w:rPr>
          <w:rFonts w:ascii="Arial Black" w:hAnsi="Arial Black"/>
          <w:b/>
          <w:sz w:val="18"/>
          <w:szCs w:val="18"/>
        </w:rPr>
      </w:pPr>
    </w:p>
    <w:p w:rsidR="00A52FDA" w:rsidRDefault="00A52FDA" w:rsidP="00A85D6C">
      <w:pPr>
        <w:pStyle w:val="Sinespaciado"/>
        <w:rPr>
          <w:rFonts w:ascii="Arial Black" w:hAnsi="Arial Black"/>
          <w:b/>
          <w:sz w:val="18"/>
          <w:szCs w:val="18"/>
        </w:rPr>
      </w:pPr>
    </w:p>
    <w:p w:rsidR="00A47288" w:rsidRDefault="00A47288" w:rsidP="006D7042">
      <w:pPr>
        <w:pStyle w:val="Sinespaciado"/>
        <w:ind w:left="142"/>
        <w:rPr>
          <w:rFonts w:ascii="Arial Black" w:hAnsi="Arial Black"/>
          <w:b/>
          <w:sz w:val="18"/>
          <w:szCs w:val="18"/>
        </w:rPr>
      </w:pPr>
    </w:p>
    <w:p w:rsidR="00A85D6C" w:rsidRPr="00824091" w:rsidRDefault="00A85D6C" w:rsidP="006D704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F73F9B">
        <w:rPr>
          <w:rFonts w:ascii="Arial Black" w:hAnsi="Arial Black"/>
          <w:b/>
          <w:sz w:val="18"/>
          <w:szCs w:val="18"/>
        </w:rPr>
        <w:t xml:space="preserve">IVIL DE IPIALES    </w:t>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00F73F9B">
        <w:rPr>
          <w:rFonts w:ascii="Arial Black" w:hAnsi="Arial Black"/>
          <w:b/>
          <w:sz w:val="18"/>
          <w:szCs w:val="18"/>
        </w:rPr>
        <w:tab/>
      </w:r>
      <w:r w:rsidRPr="00824091">
        <w:rPr>
          <w:rFonts w:ascii="Arial Black" w:hAnsi="Arial Black"/>
          <w:b/>
          <w:sz w:val="18"/>
          <w:szCs w:val="18"/>
        </w:rPr>
        <w:t>HOJA:</w:t>
      </w:r>
      <w:r w:rsidR="004B160B">
        <w:rPr>
          <w:rFonts w:ascii="Arial Black" w:hAnsi="Arial Black"/>
          <w:b/>
          <w:sz w:val="18"/>
          <w:szCs w:val="18"/>
        </w:rPr>
        <w:t xml:space="preserve"> </w:t>
      </w:r>
      <w:r w:rsidR="00F73F9B">
        <w:rPr>
          <w:rFonts w:ascii="Arial Black" w:hAnsi="Arial Black"/>
          <w:b/>
          <w:sz w:val="18"/>
          <w:szCs w:val="18"/>
        </w:rPr>
        <w:t>77</w:t>
      </w:r>
      <w:r w:rsidR="004B160B">
        <w:rPr>
          <w:rFonts w:ascii="Arial Black" w:hAnsi="Arial Black"/>
          <w:b/>
          <w:sz w:val="18"/>
          <w:szCs w:val="18"/>
        </w:rPr>
        <w:t xml:space="preserve"> </w:t>
      </w:r>
      <w:r w:rsidRPr="00824091">
        <w:rPr>
          <w:rFonts w:ascii="Arial Black" w:hAnsi="Arial Black"/>
          <w:b/>
          <w:sz w:val="18"/>
          <w:szCs w:val="18"/>
        </w:rPr>
        <w:t>DE:</w:t>
      </w:r>
      <w:r w:rsidR="004B160B">
        <w:rPr>
          <w:rFonts w:ascii="Arial Black" w:hAnsi="Arial Black"/>
          <w:b/>
          <w:sz w:val="18"/>
          <w:szCs w:val="18"/>
        </w:rPr>
        <w:t xml:space="preserve"> </w:t>
      </w:r>
      <w:r w:rsidR="005861FA">
        <w:rPr>
          <w:rFonts w:ascii="Arial Black" w:hAnsi="Arial Black"/>
          <w:b/>
          <w:sz w:val="18"/>
          <w:szCs w:val="18"/>
        </w:rPr>
        <w:t>144</w:t>
      </w:r>
    </w:p>
    <w:p w:rsidR="00A85D6C" w:rsidRDefault="00A85D6C" w:rsidP="006D704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6D7042">
      <w:pPr>
        <w:pStyle w:val="Sinespaciado"/>
        <w:ind w:left="142"/>
        <w:rPr>
          <w:rFonts w:ascii="Arial Black" w:hAnsi="Arial Black"/>
          <w:b/>
          <w:sz w:val="18"/>
          <w:szCs w:val="18"/>
        </w:rPr>
      </w:pPr>
      <w:r>
        <w:rPr>
          <w:rFonts w:ascii="Arial Black" w:hAnsi="Arial Black"/>
          <w:b/>
          <w:sz w:val="18"/>
          <w:szCs w:val="18"/>
        </w:rPr>
        <w:t>CÓDIGO SECCIÓN: 300</w:t>
      </w:r>
    </w:p>
    <w:p w:rsidR="00F73F9B" w:rsidRDefault="00F73F9B" w:rsidP="006D704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700262">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700262">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A52FDA" w:rsidRPr="00B7391B" w:rsidTr="00700262">
        <w:trPr>
          <w:trHeight w:val="70"/>
        </w:trPr>
        <w:tc>
          <w:tcPr>
            <w:tcW w:w="1187" w:type="dxa"/>
          </w:tcPr>
          <w:p w:rsidR="00A52FDA" w:rsidRPr="00700262" w:rsidRDefault="00A52FDA" w:rsidP="00A52FDA">
            <w:pPr>
              <w:spacing w:after="0" w:line="240" w:lineRule="auto"/>
              <w:rPr>
                <w:rFonts w:ascii="Arial" w:hAnsi="Arial" w:cs="Arial"/>
                <w:b/>
                <w:sz w:val="16"/>
                <w:szCs w:val="16"/>
              </w:rPr>
            </w:pPr>
          </w:p>
          <w:p w:rsidR="00A52FDA" w:rsidRPr="00700262" w:rsidRDefault="00E0477D" w:rsidP="00A52FDA">
            <w:pPr>
              <w:spacing w:after="0" w:line="240" w:lineRule="auto"/>
              <w:rPr>
                <w:rFonts w:ascii="Arial" w:hAnsi="Arial" w:cs="Arial"/>
                <w:b/>
                <w:sz w:val="16"/>
                <w:szCs w:val="16"/>
              </w:rPr>
            </w:pPr>
            <w:r w:rsidRPr="00700262">
              <w:rPr>
                <w:rFonts w:ascii="Arial" w:hAnsi="Arial" w:cs="Arial"/>
                <w:b/>
                <w:sz w:val="16"/>
                <w:szCs w:val="16"/>
              </w:rPr>
              <w:t>300-17</w:t>
            </w:r>
            <w:r w:rsidR="00A52FDA" w:rsidRPr="00700262">
              <w:rPr>
                <w:rFonts w:ascii="Arial" w:hAnsi="Arial" w:cs="Arial"/>
                <w:b/>
                <w:sz w:val="16"/>
                <w:szCs w:val="16"/>
              </w:rPr>
              <w:t>.5</w:t>
            </w:r>
          </w:p>
          <w:p w:rsidR="00A52FDA" w:rsidRPr="00700262" w:rsidRDefault="00A52FDA" w:rsidP="00A52FDA">
            <w:pPr>
              <w:spacing w:after="0" w:line="240" w:lineRule="auto"/>
              <w:rPr>
                <w:rFonts w:ascii="Arial" w:hAnsi="Arial" w:cs="Arial"/>
                <w:sz w:val="16"/>
                <w:szCs w:val="16"/>
              </w:rPr>
            </w:pPr>
          </w:p>
          <w:p w:rsidR="00A52FDA" w:rsidRPr="00700262" w:rsidRDefault="00A52FDA" w:rsidP="00A52FDA">
            <w:pPr>
              <w:spacing w:after="0" w:line="240" w:lineRule="auto"/>
              <w:rPr>
                <w:rFonts w:ascii="Arial" w:hAnsi="Arial" w:cs="Arial"/>
                <w:b/>
                <w:sz w:val="16"/>
                <w:szCs w:val="16"/>
              </w:rPr>
            </w:pPr>
          </w:p>
        </w:tc>
        <w:tc>
          <w:tcPr>
            <w:tcW w:w="4337" w:type="dxa"/>
          </w:tcPr>
          <w:p w:rsidR="00A52FDA" w:rsidRPr="00700262" w:rsidRDefault="00A52FDA" w:rsidP="00A52FDA">
            <w:pPr>
              <w:spacing w:after="0" w:line="240" w:lineRule="auto"/>
              <w:rPr>
                <w:rFonts w:ascii="Arial" w:hAnsi="Arial" w:cs="Arial"/>
                <w:b/>
                <w:sz w:val="16"/>
                <w:szCs w:val="16"/>
              </w:rPr>
            </w:pPr>
          </w:p>
          <w:p w:rsidR="00A52FDA" w:rsidRPr="00700262" w:rsidRDefault="00A52FDA" w:rsidP="00A52FDA">
            <w:pPr>
              <w:spacing w:after="0" w:line="240" w:lineRule="auto"/>
              <w:rPr>
                <w:rFonts w:ascii="Arial" w:hAnsi="Arial" w:cs="Arial"/>
                <w:sz w:val="16"/>
                <w:szCs w:val="16"/>
              </w:rPr>
            </w:pPr>
            <w:r w:rsidRPr="00700262">
              <w:rPr>
                <w:rFonts w:ascii="Arial" w:hAnsi="Arial" w:cs="Arial"/>
                <w:b/>
                <w:sz w:val="16"/>
                <w:szCs w:val="16"/>
              </w:rPr>
              <w:t>Sistema Integrado de Conservación “SIC”</w:t>
            </w:r>
          </w:p>
          <w:p w:rsidR="00A52FDA" w:rsidRPr="00700262" w:rsidRDefault="00A52FDA" w:rsidP="00A52FDA">
            <w:pPr>
              <w:spacing w:after="0" w:line="240" w:lineRule="auto"/>
              <w:rPr>
                <w:rFonts w:ascii="Arial" w:hAnsi="Arial" w:cs="Arial"/>
                <w:sz w:val="16"/>
                <w:szCs w:val="16"/>
              </w:rPr>
            </w:pPr>
          </w:p>
          <w:p w:rsidR="00A52FDA" w:rsidRPr="00700262" w:rsidRDefault="00A52FDA" w:rsidP="00A52FDA">
            <w:pPr>
              <w:spacing w:after="0" w:line="240" w:lineRule="auto"/>
              <w:rPr>
                <w:rFonts w:ascii="Arial" w:hAnsi="Arial" w:cs="Arial"/>
                <w:b/>
                <w:color w:val="FF0000"/>
                <w:sz w:val="16"/>
                <w:szCs w:val="16"/>
              </w:rPr>
            </w:pPr>
          </w:p>
          <w:p w:rsidR="00A52FDA" w:rsidRPr="00700262" w:rsidRDefault="00A52FDA" w:rsidP="00A52FDA">
            <w:pPr>
              <w:spacing w:after="0" w:line="240" w:lineRule="auto"/>
              <w:rPr>
                <w:rFonts w:ascii="Arial" w:hAnsi="Arial" w:cs="Arial"/>
                <w:sz w:val="16"/>
                <w:szCs w:val="16"/>
              </w:rPr>
            </w:pPr>
          </w:p>
        </w:tc>
        <w:tc>
          <w:tcPr>
            <w:tcW w:w="1134" w:type="dxa"/>
          </w:tcPr>
          <w:p w:rsidR="00A52FDA" w:rsidRPr="00700262" w:rsidRDefault="00A52FDA" w:rsidP="00A52FDA">
            <w:pPr>
              <w:spacing w:after="0" w:line="240" w:lineRule="auto"/>
              <w:jc w:val="center"/>
              <w:rPr>
                <w:rFonts w:ascii="Arial" w:hAnsi="Arial" w:cs="Arial"/>
                <w:sz w:val="16"/>
                <w:szCs w:val="16"/>
              </w:rPr>
            </w:pPr>
          </w:p>
          <w:p w:rsidR="00A52FDA" w:rsidRPr="00700262" w:rsidRDefault="00A52FDA" w:rsidP="00A52FDA">
            <w:pPr>
              <w:spacing w:after="0" w:line="240" w:lineRule="auto"/>
              <w:jc w:val="center"/>
              <w:rPr>
                <w:rFonts w:ascii="Arial" w:hAnsi="Arial" w:cs="Arial"/>
                <w:sz w:val="16"/>
                <w:szCs w:val="16"/>
              </w:rPr>
            </w:pPr>
            <w:r w:rsidRPr="00700262">
              <w:rPr>
                <w:rFonts w:ascii="Arial" w:hAnsi="Arial" w:cs="Arial"/>
                <w:sz w:val="16"/>
                <w:szCs w:val="16"/>
              </w:rPr>
              <w:t>1</w:t>
            </w:r>
          </w:p>
        </w:tc>
        <w:tc>
          <w:tcPr>
            <w:tcW w:w="992" w:type="dxa"/>
          </w:tcPr>
          <w:p w:rsidR="00A52FDA" w:rsidRPr="00700262" w:rsidRDefault="00A52FDA" w:rsidP="00A52FDA">
            <w:pPr>
              <w:spacing w:after="0" w:line="240" w:lineRule="auto"/>
              <w:jc w:val="center"/>
              <w:rPr>
                <w:rFonts w:ascii="Arial" w:hAnsi="Arial" w:cs="Arial"/>
                <w:sz w:val="16"/>
                <w:szCs w:val="16"/>
              </w:rPr>
            </w:pPr>
          </w:p>
          <w:p w:rsidR="00A52FDA" w:rsidRPr="00700262" w:rsidRDefault="00A52FDA" w:rsidP="00A52FDA">
            <w:pPr>
              <w:spacing w:after="0" w:line="240" w:lineRule="auto"/>
              <w:jc w:val="center"/>
              <w:rPr>
                <w:rFonts w:ascii="Arial" w:hAnsi="Arial" w:cs="Arial"/>
                <w:sz w:val="16"/>
                <w:szCs w:val="16"/>
              </w:rPr>
            </w:pPr>
            <w:r w:rsidRPr="00700262">
              <w:rPr>
                <w:rFonts w:ascii="Arial" w:hAnsi="Arial" w:cs="Arial"/>
                <w:sz w:val="16"/>
                <w:szCs w:val="16"/>
              </w:rPr>
              <w:t>4</w:t>
            </w:r>
          </w:p>
        </w:tc>
        <w:tc>
          <w:tcPr>
            <w:tcW w:w="567" w:type="dxa"/>
          </w:tcPr>
          <w:p w:rsidR="00A52FDA" w:rsidRPr="00700262" w:rsidRDefault="00A52FDA" w:rsidP="00A52FDA">
            <w:pPr>
              <w:spacing w:after="0" w:line="240" w:lineRule="auto"/>
              <w:jc w:val="center"/>
              <w:rPr>
                <w:rFonts w:ascii="Arial" w:hAnsi="Arial" w:cs="Arial"/>
                <w:sz w:val="16"/>
                <w:szCs w:val="16"/>
              </w:rPr>
            </w:pPr>
          </w:p>
          <w:p w:rsidR="00A52FDA" w:rsidRPr="00700262" w:rsidRDefault="00A52FDA" w:rsidP="00A52FDA">
            <w:pPr>
              <w:spacing w:after="0" w:line="240" w:lineRule="auto"/>
              <w:jc w:val="center"/>
              <w:rPr>
                <w:rFonts w:ascii="Arial" w:hAnsi="Arial" w:cs="Arial"/>
                <w:sz w:val="16"/>
                <w:szCs w:val="16"/>
              </w:rPr>
            </w:pPr>
            <w:r w:rsidRPr="00700262">
              <w:rPr>
                <w:rFonts w:ascii="Arial" w:hAnsi="Arial" w:cs="Arial"/>
                <w:sz w:val="16"/>
                <w:szCs w:val="16"/>
              </w:rPr>
              <w:t>X</w:t>
            </w:r>
          </w:p>
        </w:tc>
        <w:tc>
          <w:tcPr>
            <w:tcW w:w="425" w:type="dxa"/>
          </w:tcPr>
          <w:p w:rsidR="00A52FDA" w:rsidRPr="00700262" w:rsidRDefault="00A52FDA" w:rsidP="00A52FDA">
            <w:pPr>
              <w:spacing w:after="0" w:line="240" w:lineRule="auto"/>
              <w:jc w:val="center"/>
              <w:rPr>
                <w:rFonts w:ascii="Arial" w:hAnsi="Arial" w:cs="Arial"/>
                <w:sz w:val="16"/>
                <w:szCs w:val="16"/>
              </w:rPr>
            </w:pPr>
          </w:p>
        </w:tc>
        <w:tc>
          <w:tcPr>
            <w:tcW w:w="425" w:type="dxa"/>
          </w:tcPr>
          <w:p w:rsidR="00A52FDA" w:rsidRPr="00700262" w:rsidRDefault="00A52FDA" w:rsidP="00A52FDA">
            <w:pPr>
              <w:spacing w:after="0" w:line="240" w:lineRule="auto"/>
              <w:jc w:val="center"/>
              <w:rPr>
                <w:rFonts w:ascii="Arial" w:hAnsi="Arial" w:cs="Arial"/>
                <w:sz w:val="16"/>
                <w:szCs w:val="16"/>
              </w:rPr>
            </w:pPr>
          </w:p>
          <w:p w:rsidR="00A52FDA" w:rsidRPr="00700262" w:rsidRDefault="00A52FDA" w:rsidP="00A52FDA">
            <w:pPr>
              <w:spacing w:after="0" w:line="240" w:lineRule="auto"/>
              <w:jc w:val="center"/>
              <w:rPr>
                <w:rFonts w:ascii="Arial" w:hAnsi="Arial" w:cs="Arial"/>
                <w:sz w:val="16"/>
                <w:szCs w:val="16"/>
              </w:rPr>
            </w:pPr>
            <w:r w:rsidRPr="00700262">
              <w:rPr>
                <w:rFonts w:ascii="Arial" w:hAnsi="Arial" w:cs="Arial"/>
                <w:sz w:val="16"/>
                <w:szCs w:val="16"/>
              </w:rPr>
              <w:t>X</w:t>
            </w:r>
          </w:p>
        </w:tc>
        <w:tc>
          <w:tcPr>
            <w:tcW w:w="426" w:type="dxa"/>
          </w:tcPr>
          <w:p w:rsidR="00A52FDA" w:rsidRPr="00700262" w:rsidRDefault="00A52FDA" w:rsidP="00A52FDA">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A52FDA" w:rsidRPr="00700262" w:rsidRDefault="00A52FDA" w:rsidP="00A47288">
            <w:pPr>
              <w:spacing w:after="0" w:line="240" w:lineRule="auto"/>
              <w:jc w:val="both"/>
              <w:rPr>
                <w:rFonts w:ascii="Arial" w:hAnsi="Arial" w:cs="Arial"/>
                <w:sz w:val="16"/>
                <w:szCs w:val="16"/>
              </w:rPr>
            </w:pPr>
            <w:r w:rsidRPr="00700262">
              <w:rPr>
                <w:rFonts w:ascii="Arial" w:hAnsi="Arial" w:cs="Arial"/>
                <w:sz w:val="16"/>
                <w:szCs w:val="16"/>
              </w:rPr>
              <w:t>Que el Articulo 21 de la Ley 594 (julio 14) de 2000 del Congreso de la Republica menciona “Programas de gestión documental. Las entidades públicas deberán elaborar programas de gestión de documentos, pudiendo contemplar el uso de nuevas tecnologías y soportes, en cuya aplicación deberán observarse los principios y procesos archivísticos”. El Artículo 2.8.2.5.8 del Decreto 1080 (mayo 26) de 2015 de la Presidencia de la Republica menciona los Instrumentos archivísticos para la gestión documental. Con base al sustento normativo, el tiempo de conservación global sea de cinco (5) años, contados a partir de la actualización del Sistema. De acuerdo al análisis de valoración primaria y secundaria, esta documentación se debe conservar totalmente al representar la memoria institucional de la entidad, ya que dicha información refleja el conjunto de planes, estrategias, procesos y procedimientos de conservación documental y preservación digital, bajo el concepto de Archivo Total, alineado estratégicamente con el Programa de Gestión Documental (PGD), durante el ciclo de vida de los documentos en las diferentes fases de archivo (Gestión, Central e Histórico), con el propósito de asegurar la integridad de los diferentes medios de almacenamiento de información (Soporte), desde el momento en que son producidos o recepcionadas por la entidad hasta su disposición final.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w:t>
            </w:r>
            <w:r w:rsidR="00A47288" w:rsidRPr="00700262">
              <w:rPr>
                <w:rFonts w:ascii="Arial" w:hAnsi="Arial" w:cs="Arial"/>
                <w:sz w:val="16"/>
                <w:szCs w:val="16"/>
              </w:rPr>
              <w:t xml:space="preserve"> recuperación de la información</w:t>
            </w:r>
            <w:r w:rsidRPr="00700262">
              <w:rPr>
                <w:rFonts w:ascii="Arial" w:hAnsi="Arial" w:cs="Arial"/>
                <w:sz w:val="16"/>
                <w:szCs w:val="16"/>
              </w:rPr>
              <w:t>.</w:t>
            </w:r>
          </w:p>
        </w:tc>
      </w:tr>
    </w:tbl>
    <w:p w:rsidR="00A85D6C" w:rsidRDefault="00A85D6C" w:rsidP="008703E5"/>
    <w:p w:rsidR="00CD307F" w:rsidRDefault="00CD307F"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700262" w:rsidRDefault="00700262" w:rsidP="00A85D6C">
      <w:pPr>
        <w:pStyle w:val="Sinespaciado"/>
        <w:rPr>
          <w:rFonts w:ascii="Arial Black" w:hAnsi="Arial Black"/>
          <w:b/>
          <w:sz w:val="18"/>
          <w:szCs w:val="18"/>
        </w:rPr>
      </w:pPr>
    </w:p>
    <w:p w:rsidR="00A47288" w:rsidRDefault="00A47288" w:rsidP="00A47288">
      <w:pPr>
        <w:pStyle w:val="Sinespaciado"/>
        <w:ind w:left="142"/>
        <w:rPr>
          <w:rFonts w:ascii="Arial Black" w:hAnsi="Arial Black"/>
          <w:b/>
          <w:sz w:val="18"/>
          <w:szCs w:val="18"/>
        </w:rPr>
      </w:pPr>
    </w:p>
    <w:p w:rsidR="00A47288" w:rsidRPr="00824091" w:rsidRDefault="00A47288" w:rsidP="00A4728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00262">
        <w:rPr>
          <w:rFonts w:ascii="Arial Black" w:hAnsi="Arial Black"/>
          <w:b/>
          <w:sz w:val="18"/>
          <w:szCs w:val="18"/>
        </w:rPr>
        <w:t xml:space="preserve">IVIL DE IPIALES   </w:t>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Pr="00824091">
        <w:rPr>
          <w:rFonts w:ascii="Arial Black" w:hAnsi="Arial Black"/>
          <w:b/>
          <w:sz w:val="18"/>
          <w:szCs w:val="18"/>
        </w:rPr>
        <w:t>HOJA:</w:t>
      </w:r>
      <w:r w:rsidR="00700262">
        <w:rPr>
          <w:rFonts w:ascii="Arial Black" w:hAnsi="Arial Black"/>
          <w:b/>
          <w:sz w:val="18"/>
          <w:szCs w:val="18"/>
        </w:rPr>
        <w:t xml:space="preserve"> 78 </w:t>
      </w:r>
      <w:r w:rsidRPr="00824091">
        <w:rPr>
          <w:rFonts w:ascii="Arial Black" w:hAnsi="Arial Black"/>
          <w:b/>
          <w:sz w:val="18"/>
          <w:szCs w:val="18"/>
        </w:rPr>
        <w:t>DE:</w:t>
      </w:r>
      <w:r w:rsidR="002E3CDE">
        <w:rPr>
          <w:rFonts w:ascii="Arial Black" w:hAnsi="Arial Black"/>
          <w:b/>
          <w:sz w:val="18"/>
          <w:szCs w:val="18"/>
        </w:rPr>
        <w:t xml:space="preserve"> </w:t>
      </w:r>
      <w:r w:rsidR="005861FA">
        <w:rPr>
          <w:rFonts w:ascii="Arial Black" w:hAnsi="Arial Black"/>
          <w:b/>
          <w:sz w:val="18"/>
          <w:szCs w:val="18"/>
        </w:rPr>
        <w:t>144</w:t>
      </w:r>
    </w:p>
    <w:p w:rsidR="00A47288" w:rsidRDefault="00A47288" w:rsidP="00A4728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47288" w:rsidRDefault="00A47288" w:rsidP="00A47288">
      <w:pPr>
        <w:pStyle w:val="Sinespaciado"/>
        <w:ind w:left="142"/>
        <w:rPr>
          <w:rFonts w:ascii="Arial Black" w:hAnsi="Arial Black"/>
          <w:b/>
          <w:sz w:val="18"/>
          <w:szCs w:val="18"/>
        </w:rPr>
      </w:pPr>
      <w:r>
        <w:rPr>
          <w:rFonts w:ascii="Arial Black" w:hAnsi="Arial Black"/>
          <w:b/>
          <w:sz w:val="18"/>
          <w:szCs w:val="18"/>
        </w:rPr>
        <w:t>CÓDIGO SECCIÓN: 300</w:t>
      </w:r>
    </w:p>
    <w:p w:rsidR="00700262" w:rsidRDefault="00700262" w:rsidP="00A4728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47288" w:rsidRPr="00824091" w:rsidTr="00700262">
        <w:tc>
          <w:tcPr>
            <w:tcW w:w="1187" w:type="dxa"/>
            <w:vMerge w:val="restart"/>
            <w:shd w:val="clear" w:color="auto" w:fill="00B0F0"/>
          </w:tcPr>
          <w:p w:rsidR="00A47288" w:rsidRPr="00824091" w:rsidRDefault="00A47288" w:rsidP="008E2698">
            <w:pPr>
              <w:spacing w:after="0" w:line="240" w:lineRule="auto"/>
              <w:rPr>
                <w:rFonts w:ascii="Arial Black" w:hAnsi="Arial Black"/>
                <w:b/>
                <w:sz w:val="18"/>
                <w:szCs w:val="18"/>
              </w:rPr>
            </w:pPr>
          </w:p>
          <w:p w:rsidR="00A47288" w:rsidRPr="00824091" w:rsidRDefault="00A47288" w:rsidP="008E2698">
            <w:pPr>
              <w:spacing w:after="0" w:line="240" w:lineRule="auto"/>
              <w:rPr>
                <w:rFonts w:ascii="Arial Black" w:hAnsi="Arial Black"/>
                <w:b/>
                <w:sz w:val="18"/>
                <w:szCs w:val="18"/>
              </w:rPr>
            </w:pPr>
          </w:p>
          <w:p w:rsidR="00A47288" w:rsidRPr="00824091" w:rsidRDefault="00A47288"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47288" w:rsidRPr="00824091" w:rsidRDefault="00A47288" w:rsidP="008E2698">
            <w:pPr>
              <w:spacing w:after="0" w:line="240" w:lineRule="auto"/>
              <w:jc w:val="center"/>
              <w:rPr>
                <w:rFonts w:ascii="Arial Black" w:hAnsi="Arial Black"/>
                <w:b/>
                <w:sz w:val="18"/>
                <w:szCs w:val="18"/>
              </w:rPr>
            </w:pPr>
          </w:p>
          <w:p w:rsidR="00A47288" w:rsidRPr="00824091" w:rsidRDefault="00A47288"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A47288" w:rsidRPr="00824091" w:rsidRDefault="00A47288"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47288" w:rsidRPr="00824091" w:rsidTr="00700262">
        <w:trPr>
          <w:trHeight w:val="772"/>
        </w:trPr>
        <w:tc>
          <w:tcPr>
            <w:tcW w:w="1187" w:type="dxa"/>
            <w:vMerge/>
            <w:shd w:val="clear" w:color="auto" w:fill="8496B0" w:themeFill="text2" w:themeFillTint="99"/>
          </w:tcPr>
          <w:p w:rsidR="00A47288" w:rsidRPr="00824091" w:rsidRDefault="00A47288" w:rsidP="008E2698">
            <w:pPr>
              <w:spacing w:after="0" w:line="240" w:lineRule="auto"/>
              <w:rPr>
                <w:rFonts w:ascii="Arial Black" w:hAnsi="Arial Black"/>
                <w:sz w:val="18"/>
                <w:szCs w:val="18"/>
              </w:rPr>
            </w:pPr>
          </w:p>
        </w:tc>
        <w:tc>
          <w:tcPr>
            <w:tcW w:w="4337" w:type="dxa"/>
            <w:vMerge/>
            <w:shd w:val="clear" w:color="auto" w:fill="8496B0" w:themeFill="text2" w:themeFillTint="99"/>
          </w:tcPr>
          <w:p w:rsidR="00A47288" w:rsidRPr="00824091" w:rsidRDefault="00A47288" w:rsidP="008E2698">
            <w:pPr>
              <w:spacing w:after="0" w:line="240" w:lineRule="auto"/>
              <w:rPr>
                <w:rFonts w:ascii="Arial Black" w:hAnsi="Arial Black"/>
                <w:sz w:val="18"/>
                <w:szCs w:val="18"/>
              </w:rPr>
            </w:pPr>
          </w:p>
        </w:tc>
        <w:tc>
          <w:tcPr>
            <w:tcW w:w="1134" w:type="dxa"/>
            <w:shd w:val="clear" w:color="auto" w:fill="00B0F0"/>
          </w:tcPr>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p>
          <w:p w:rsidR="00A47288" w:rsidRPr="00824091" w:rsidRDefault="00A47288"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A47288" w:rsidRPr="00824091" w:rsidRDefault="00A47288" w:rsidP="008E2698">
            <w:pPr>
              <w:spacing w:after="0" w:line="240" w:lineRule="auto"/>
              <w:rPr>
                <w:rFonts w:ascii="Arial Black" w:hAnsi="Arial Black"/>
                <w:sz w:val="18"/>
                <w:szCs w:val="18"/>
              </w:rPr>
            </w:pPr>
          </w:p>
        </w:tc>
      </w:tr>
      <w:tr w:rsidR="00A47288" w:rsidRPr="00B7391B" w:rsidTr="008E2698">
        <w:trPr>
          <w:trHeight w:val="70"/>
        </w:trPr>
        <w:tc>
          <w:tcPr>
            <w:tcW w:w="1187" w:type="dxa"/>
          </w:tcPr>
          <w:p w:rsidR="00A47288" w:rsidRPr="00E4043E" w:rsidRDefault="00A47288" w:rsidP="008E2698">
            <w:pPr>
              <w:spacing w:after="0" w:line="240" w:lineRule="auto"/>
              <w:rPr>
                <w:rFonts w:ascii="Arial" w:hAnsi="Arial" w:cs="Arial"/>
                <w:b/>
                <w:sz w:val="20"/>
                <w:szCs w:val="20"/>
              </w:rPr>
            </w:pPr>
          </w:p>
        </w:tc>
        <w:tc>
          <w:tcPr>
            <w:tcW w:w="4337" w:type="dxa"/>
          </w:tcPr>
          <w:p w:rsidR="00A47288" w:rsidRPr="00B03DC4" w:rsidRDefault="00A47288" w:rsidP="008E2698">
            <w:pPr>
              <w:pStyle w:val="Sinespaciado"/>
              <w:rPr>
                <w:rFonts w:ascii="Arial" w:hAnsi="Arial" w:cs="Arial"/>
                <w:sz w:val="20"/>
                <w:szCs w:val="20"/>
              </w:rPr>
            </w:pPr>
          </w:p>
        </w:tc>
        <w:tc>
          <w:tcPr>
            <w:tcW w:w="1134" w:type="dxa"/>
          </w:tcPr>
          <w:p w:rsidR="00A47288" w:rsidRPr="00B03DC4" w:rsidRDefault="00A47288" w:rsidP="008E2698">
            <w:pPr>
              <w:spacing w:after="0" w:line="240" w:lineRule="auto"/>
              <w:jc w:val="center"/>
              <w:rPr>
                <w:rFonts w:ascii="Arial" w:hAnsi="Arial" w:cs="Arial"/>
                <w:sz w:val="20"/>
                <w:szCs w:val="20"/>
              </w:rPr>
            </w:pPr>
          </w:p>
        </w:tc>
        <w:tc>
          <w:tcPr>
            <w:tcW w:w="992" w:type="dxa"/>
          </w:tcPr>
          <w:p w:rsidR="00A47288" w:rsidRPr="00B03DC4" w:rsidRDefault="00A47288" w:rsidP="008E2698">
            <w:pPr>
              <w:spacing w:after="0" w:line="240" w:lineRule="auto"/>
              <w:jc w:val="center"/>
              <w:rPr>
                <w:rFonts w:ascii="Arial" w:hAnsi="Arial" w:cs="Arial"/>
                <w:sz w:val="20"/>
                <w:szCs w:val="20"/>
              </w:rPr>
            </w:pPr>
          </w:p>
        </w:tc>
        <w:tc>
          <w:tcPr>
            <w:tcW w:w="567" w:type="dxa"/>
          </w:tcPr>
          <w:p w:rsidR="00A47288" w:rsidRPr="00B03DC4" w:rsidRDefault="00A47288" w:rsidP="008E2698">
            <w:pPr>
              <w:spacing w:after="0" w:line="240" w:lineRule="auto"/>
              <w:jc w:val="center"/>
              <w:rPr>
                <w:rFonts w:ascii="Arial" w:hAnsi="Arial" w:cs="Arial"/>
                <w:sz w:val="20"/>
                <w:szCs w:val="20"/>
              </w:rPr>
            </w:pPr>
          </w:p>
        </w:tc>
        <w:tc>
          <w:tcPr>
            <w:tcW w:w="425" w:type="dxa"/>
          </w:tcPr>
          <w:p w:rsidR="00A47288" w:rsidRPr="00B03DC4" w:rsidRDefault="00A47288" w:rsidP="008E2698">
            <w:pPr>
              <w:spacing w:after="0" w:line="240" w:lineRule="auto"/>
              <w:jc w:val="center"/>
              <w:rPr>
                <w:rFonts w:ascii="Arial" w:hAnsi="Arial" w:cs="Arial"/>
                <w:sz w:val="20"/>
                <w:szCs w:val="20"/>
              </w:rPr>
            </w:pPr>
          </w:p>
        </w:tc>
        <w:tc>
          <w:tcPr>
            <w:tcW w:w="425" w:type="dxa"/>
          </w:tcPr>
          <w:p w:rsidR="00A47288" w:rsidRPr="00B03DC4" w:rsidRDefault="00A47288" w:rsidP="008E2698">
            <w:pPr>
              <w:spacing w:after="0" w:line="240" w:lineRule="auto"/>
              <w:jc w:val="center"/>
              <w:rPr>
                <w:rFonts w:ascii="Arial" w:hAnsi="Arial" w:cs="Arial"/>
                <w:sz w:val="20"/>
                <w:szCs w:val="20"/>
              </w:rPr>
            </w:pPr>
          </w:p>
        </w:tc>
        <w:tc>
          <w:tcPr>
            <w:tcW w:w="426" w:type="dxa"/>
          </w:tcPr>
          <w:p w:rsidR="00A47288" w:rsidRPr="00B03DC4" w:rsidRDefault="00A47288" w:rsidP="008E2698">
            <w:pPr>
              <w:spacing w:after="0" w:line="240" w:lineRule="auto"/>
              <w:jc w:val="center"/>
              <w:rPr>
                <w:rFonts w:ascii="Arial" w:hAnsi="Arial" w:cs="Arial"/>
                <w:sz w:val="20"/>
                <w:szCs w:val="20"/>
              </w:rPr>
            </w:pPr>
          </w:p>
        </w:tc>
        <w:tc>
          <w:tcPr>
            <w:tcW w:w="7796" w:type="dxa"/>
            <w:shd w:val="clear" w:color="auto" w:fill="auto"/>
            <w:vAlign w:val="center"/>
          </w:tcPr>
          <w:p w:rsidR="00A47288" w:rsidRPr="00700262" w:rsidRDefault="00A47288" w:rsidP="008E2698">
            <w:pPr>
              <w:spacing w:after="0" w:line="240" w:lineRule="auto"/>
              <w:jc w:val="both"/>
              <w:rPr>
                <w:rFonts w:ascii="Arial" w:hAnsi="Arial" w:cs="Arial"/>
                <w:sz w:val="16"/>
                <w:szCs w:val="16"/>
              </w:rPr>
            </w:pPr>
            <w:r w:rsidRPr="00700262">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2" w:history="1">
              <w:r w:rsidRPr="00700262">
                <w:rPr>
                  <w:rFonts w:ascii="Arial" w:hAnsi="Arial" w:cs="Arial"/>
                  <w:color w:val="0000FF"/>
                  <w:sz w:val="16"/>
                  <w:szCs w:val="16"/>
                  <w:u w:val="single"/>
                </w:rPr>
                <w:t>http://hci.gov.co/site/mipg/Plan%20de20Seguridad%20%y%Privacidad%20de%20la%20Informaci%C3%B3n%20.pdf</w:t>
              </w:r>
            </w:hyperlink>
          </w:p>
          <w:p w:rsidR="00A47288" w:rsidRPr="00700262" w:rsidRDefault="00A6768B" w:rsidP="008E2698">
            <w:pPr>
              <w:spacing w:after="0" w:line="240" w:lineRule="auto"/>
              <w:jc w:val="both"/>
              <w:rPr>
                <w:rFonts w:ascii="Arial" w:hAnsi="Arial" w:cs="Arial"/>
                <w:sz w:val="16"/>
                <w:szCs w:val="16"/>
              </w:rPr>
            </w:pPr>
            <w:hyperlink r:id="rId53" w:history="1">
              <w:r w:rsidR="00A47288" w:rsidRPr="00700262">
                <w:rPr>
                  <w:rFonts w:ascii="Arial" w:hAnsi="Arial" w:cs="Arial"/>
                  <w:color w:val="0000FF"/>
                  <w:sz w:val="16"/>
                  <w:szCs w:val="16"/>
                  <w:u w:val="single"/>
                </w:rPr>
                <w:t>http://hci.gov.cosite/mipg/Plan%20de%20Tratamiento%20de%20Riesgos%20de%20Seguridad%20y%20Privacidad%20de%20la%20Informaci%C3%B3n%20.pdf</w:t>
              </w:r>
            </w:hyperlink>
          </w:p>
          <w:p w:rsidR="00A47288" w:rsidRPr="00700262" w:rsidRDefault="000B6A4E" w:rsidP="008E2698">
            <w:pPr>
              <w:pStyle w:val="Sinespaciado"/>
              <w:jc w:val="both"/>
              <w:rPr>
                <w:rFonts w:ascii="Arial" w:hAnsi="Arial" w:cs="Arial"/>
                <w:sz w:val="16"/>
                <w:szCs w:val="16"/>
              </w:rPr>
            </w:pPr>
            <w:r>
              <w:rPr>
                <w:rFonts w:ascii="Arial" w:hAnsi="Arial" w:cs="Arial"/>
                <w:sz w:val="16"/>
                <w:szCs w:val="16"/>
              </w:rPr>
              <w:t>A</w:t>
            </w:r>
            <w:r w:rsidR="00A47288" w:rsidRPr="0070026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A47288" w:rsidRPr="007C6944" w:rsidRDefault="00A47288" w:rsidP="008E2698">
            <w:pPr>
              <w:pStyle w:val="Sinespaciado"/>
              <w:jc w:val="both"/>
              <w:rPr>
                <w:rFonts w:ascii="Arial" w:hAnsi="Arial" w:cs="Arial"/>
                <w:sz w:val="20"/>
                <w:szCs w:val="20"/>
              </w:rPr>
            </w:pPr>
          </w:p>
        </w:tc>
      </w:tr>
    </w:tbl>
    <w:p w:rsidR="00A47288" w:rsidRDefault="00A47288">
      <w:pPr>
        <w:spacing w:after="160" w:line="259" w:lineRule="auto"/>
        <w:rPr>
          <w:rFonts w:ascii="Arial Black" w:hAnsi="Arial Black"/>
          <w:b/>
          <w:sz w:val="18"/>
          <w:szCs w:val="18"/>
        </w:rPr>
      </w:pPr>
      <w:r>
        <w:rPr>
          <w:rFonts w:ascii="Arial Black" w:hAnsi="Arial Black"/>
          <w:b/>
          <w:sz w:val="18"/>
          <w:szCs w:val="18"/>
        </w:rPr>
        <w:br w:type="page"/>
      </w:r>
    </w:p>
    <w:p w:rsidR="00D33122" w:rsidRDefault="00D33122" w:rsidP="006D7042">
      <w:pPr>
        <w:pStyle w:val="Sinespaciado"/>
        <w:ind w:left="142"/>
        <w:rPr>
          <w:rFonts w:ascii="Arial Black" w:hAnsi="Arial Black"/>
          <w:b/>
          <w:sz w:val="18"/>
          <w:szCs w:val="18"/>
        </w:rPr>
      </w:pPr>
    </w:p>
    <w:p w:rsidR="00A85D6C" w:rsidRPr="00824091" w:rsidRDefault="00A85D6C" w:rsidP="006D704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00262">
        <w:rPr>
          <w:rFonts w:ascii="Arial Black" w:hAnsi="Arial Black"/>
          <w:b/>
          <w:sz w:val="18"/>
          <w:szCs w:val="18"/>
        </w:rPr>
        <w:t xml:space="preserve">IVIL DE IPIALES   </w:t>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Pr="00824091">
        <w:rPr>
          <w:rFonts w:ascii="Arial Black" w:hAnsi="Arial Black"/>
          <w:b/>
          <w:sz w:val="18"/>
          <w:szCs w:val="18"/>
        </w:rPr>
        <w:t>HOJA:</w:t>
      </w:r>
      <w:r w:rsidR="002E3CDE">
        <w:rPr>
          <w:rFonts w:ascii="Arial Black" w:hAnsi="Arial Black"/>
          <w:b/>
          <w:sz w:val="18"/>
          <w:szCs w:val="18"/>
        </w:rPr>
        <w:t xml:space="preserve"> </w:t>
      </w:r>
      <w:r w:rsidR="00700262">
        <w:rPr>
          <w:rFonts w:ascii="Arial Black" w:hAnsi="Arial Black"/>
          <w:b/>
          <w:sz w:val="18"/>
          <w:szCs w:val="18"/>
        </w:rPr>
        <w:t xml:space="preserve">79 </w:t>
      </w:r>
      <w:r w:rsidRPr="00824091">
        <w:rPr>
          <w:rFonts w:ascii="Arial Black" w:hAnsi="Arial Black"/>
          <w:b/>
          <w:sz w:val="18"/>
          <w:szCs w:val="18"/>
        </w:rPr>
        <w:t>DE:</w:t>
      </w:r>
      <w:r w:rsidR="002E3CDE">
        <w:rPr>
          <w:rFonts w:ascii="Arial Black" w:hAnsi="Arial Black"/>
          <w:b/>
          <w:sz w:val="18"/>
          <w:szCs w:val="18"/>
        </w:rPr>
        <w:t xml:space="preserve"> </w:t>
      </w:r>
      <w:r w:rsidR="005861FA">
        <w:rPr>
          <w:rFonts w:ascii="Arial Black" w:hAnsi="Arial Black"/>
          <w:b/>
          <w:sz w:val="18"/>
          <w:szCs w:val="18"/>
        </w:rPr>
        <w:t>144</w:t>
      </w:r>
    </w:p>
    <w:p w:rsidR="00A85D6C" w:rsidRDefault="00A85D6C" w:rsidP="006D704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6D7042">
      <w:pPr>
        <w:pStyle w:val="Sinespaciado"/>
        <w:ind w:left="142"/>
        <w:rPr>
          <w:rFonts w:ascii="Arial Black" w:hAnsi="Arial Black"/>
          <w:b/>
          <w:sz w:val="18"/>
          <w:szCs w:val="18"/>
        </w:rPr>
      </w:pPr>
      <w:r>
        <w:rPr>
          <w:rFonts w:ascii="Arial Black" w:hAnsi="Arial Black"/>
          <w:b/>
          <w:sz w:val="18"/>
          <w:szCs w:val="18"/>
        </w:rPr>
        <w:t>CÓDIGO SECCIÓN: 300</w:t>
      </w:r>
    </w:p>
    <w:p w:rsidR="00700262" w:rsidRDefault="00700262" w:rsidP="006D704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700262">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700262">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0C57E5" w:rsidRPr="00B7391B" w:rsidTr="00700262">
        <w:trPr>
          <w:trHeight w:val="70"/>
        </w:trPr>
        <w:tc>
          <w:tcPr>
            <w:tcW w:w="1187" w:type="dxa"/>
          </w:tcPr>
          <w:p w:rsidR="000C57E5" w:rsidRPr="00700262" w:rsidRDefault="000C57E5" w:rsidP="000C57E5">
            <w:pPr>
              <w:spacing w:after="0" w:line="240" w:lineRule="auto"/>
              <w:rPr>
                <w:rFonts w:ascii="Arial" w:hAnsi="Arial" w:cs="Arial"/>
                <w:b/>
                <w:sz w:val="16"/>
                <w:szCs w:val="16"/>
              </w:rPr>
            </w:pPr>
          </w:p>
          <w:p w:rsidR="000C57E5" w:rsidRPr="00700262" w:rsidRDefault="00E0477D" w:rsidP="000C57E5">
            <w:pPr>
              <w:spacing w:after="0" w:line="240" w:lineRule="auto"/>
              <w:rPr>
                <w:rFonts w:ascii="Arial" w:hAnsi="Arial" w:cs="Arial"/>
                <w:b/>
                <w:sz w:val="16"/>
                <w:szCs w:val="16"/>
              </w:rPr>
            </w:pPr>
            <w:r w:rsidRPr="00700262">
              <w:rPr>
                <w:rFonts w:ascii="Arial" w:hAnsi="Arial" w:cs="Arial"/>
                <w:b/>
                <w:sz w:val="16"/>
                <w:szCs w:val="16"/>
              </w:rPr>
              <w:t>300-17</w:t>
            </w:r>
            <w:r w:rsidR="000C57E5" w:rsidRPr="00700262">
              <w:rPr>
                <w:rFonts w:ascii="Arial" w:hAnsi="Arial" w:cs="Arial"/>
                <w:b/>
                <w:sz w:val="16"/>
                <w:szCs w:val="16"/>
              </w:rPr>
              <w:t>.6</w:t>
            </w:r>
          </w:p>
          <w:p w:rsidR="000C57E5" w:rsidRPr="00700262" w:rsidRDefault="000C57E5" w:rsidP="000C57E5">
            <w:pPr>
              <w:spacing w:after="0" w:line="240" w:lineRule="auto"/>
              <w:rPr>
                <w:rFonts w:ascii="Arial" w:hAnsi="Arial" w:cs="Arial"/>
                <w:b/>
                <w:sz w:val="16"/>
                <w:szCs w:val="16"/>
              </w:rPr>
            </w:pPr>
          </w:p>
        </w:tc>
        <w:tc>
          <w:tcPr>
            <w:tcW w:w="4337" w:type="dxa"/>
          </w:tcPr>
          <w:p w:rsidR="000C57E5" w:rsidRPr="00700262" w:rsidRDefault="000C57E5" w:rsidP="000C57E5">
            <w:pPr>
              <w:spacing w:after="0" w:line="240" w:lineRule="auto"/>
              <w:rPr>
                <w:rFonts w:ascii="Arial" w:hAnsi="Arial" w:cs="Arial"/>
                <w:b/>
                <w:sz w:val="16"/>
                <w:szCs w:val="16"/>
              </w:rPr>
            </w:pPr>
          </w:p>
          <w:p w:rsidR="000C57E5" w:rsidRPr="00700262" w:rsidRDefault="000C57E5" w:rsidP="000C57E5">
            <w:pPr>
              <w:spacing w:after="0" w:line="240" w:lineRule="auto"/>
              <w:rPr>
                <w:rFonts w:ascii="Arial" w:hAnsi="Arial" w:cs="Arial"/>
                <w:b/>
                <w:sz w:val="16"/>
                <w:szCs w:val="16"/>
              </w:rPr>
            </w:pPr>
            <w:r w:rsidRPr="00700262">
              <w:rPr>
                <w:rFonts w:ascii="Arial" w:hAnsi="Arial" w:cs="Arial"/>
                <w:b/>
                <w:sz w:val="16"/>
                <w:szCs w:val="16"/>
              </w:rPr>
              <w:t>Reglamento Interno de Archivo</w:t>
            </w:r>
          </w:p>
          <w:p w:rsidR="000C57E5" w:rsidRPr="00700262" w:rsidRDefault="000C57E5" w:rsidP="000C57E5">
            <w:pPr>
              <w:spacing w:after="0" w:line="240" w:lineRule="auto"/>
              <w:rPr>
                <w:rFonts w:ascii="Arial" w:hAnsi="Arial" w:cs="Arial"/>
                <w:sz w:val="16"/>
                <w:szCs w:val="16"/>
              </w:rPr>
            </w:pPr>
            <w:r w:rsidRPr="00700262">
              <w:rPr>
                <w:rFonts w:ascii="Arial" w:hAnsi="Arial" w:cs="Arial"/>
                <w:sz w:val="16"/>
                <w:szCs w:val="16"/>
              </w:rPr>
              <w:t>Reglamento</w:t>
            </w:r>
          </w:p>
        </w:tc>
        <w:tc>
          <w:tcPr>
            <w:tcW w:w="1134" w:type="dxa"/>
          </w:tcPr>
          <w:p w:rsidR="000C57E5" w:rsidRPr="00700262" w:rsidRDefault="000C57E5" w:rsidP="000C57E5">
            <w:pPr>
              <w:spacing w:after="0" w:line="240" w:lineRule="auto"/>
              <w:jc w:val="center"/>
              <w:rPr>
                <w:rFonts w:ascii="Arial" w:hAnsi="Arial" w:cs="Arial"/>
                <w:sz w:val="16"/>
                <w:szCs w:val="16"/>
              </w:rPr>
            </w:pPr>
          </w:p>
          <w:p w:rsidR="000C57E5" w:rsidRPr="00700262" w:rsidRDefault="000C57E5" w:rsidP="000C57E5">
            <w:pPr>
              <w:spacing w:after="0" w:line="240" w:lineRule="auto"/>
              <w:jc w:val="center"/>
              <w:rPr>
                <w:rFonts w:ascii="Arial" w:hAnsi="Arial" w:cs="Arial"/>
                <w:sz w:val="16"/>
                <w:szCs w:val="16"/>
              </w:rPr>
            </w:pPr>
            <w:r w:rsidRPr="00700262">
              <w:rPr>
                <w:rFonts w:ascii="Arial" w:hAnsi="Arial" w:cs="Arial"/>
                <w:sz w:val="16"/>
                <w:szCs w:val="16"/>
              </w:rPr>
              <w:t>2</w:t>
            </w:r>
          </w:p>
        </w:tc>
        <w:tc>
          <w:tcPr>
            <w:tcW w:w="992" w:type="dxa"/>
          </w:tcPr>
          <w:p w:rsidR="000C57E5" w:rsidRPr="00700262" w:rsidRDefault="000C57E5" w:rsidP="000C57E5">
            <w:pPr>
              <w:spacing w:after="0" w:line="240" w:lineRule="auto"/>
              <w:jc w:val="center"/>
              <w:rPr>
                <w:rFonts w:ascii="Arial" w:hAnsi="Arial" w:cs="Arial"/>
                <w:sz w:val="16"/>
                <w:szCs w:val="16"/>
              </w:rPr>
            </w:pPr>
          </w:p>
          <w:p w:rsidR="000C57E5" w:rsidRPr="00700262" w:rsidRDefault="000C57E5" w:rsidP="000C57E5">
            <w:pPr>
              <w:spacing w:after="0" w:line="240" w:lineRule="auto"/>
              <w:jc w:val="center"/>
              <w:rPr>
                <w:rFonts w:ascii="Arial" w:hAnsi="Arial" w:cs="Arial"/>
                <w:sz w:val="16"/>
                <w:szCs w:val="16"/>
              </w:rPr>
            </w:pPr>
            <w:r w:rsidRPr="00700262">
              <w:rPr>
                <w:rFonts w:ascii="Arial" w:hAnsi="Arial" w:cs="Arial"/>
                <w:sz w:val="16"/>
                <w:szCs w:val="16"/>
              </w:rPr>
              <w:t>8</w:t>
            </w:r>
          </w:p>
        </w:tc>
        <w:tc>
          <w:tcPr>
            <w:tcW w:w="567" w:type="dxa"/>
          </w:tcPr>
          <w:p w:rsidR="000C57E5" w:rsidRPr="00700262" w:rsidRDefault="000C57E5" w:rsidP="000C57E5">
            <w:pPr>
              <w:spacing w:after="0" w:line="240" w:lineRule="auto"/>
              <w:jc w:val="center"/>
              <w:rPr>
                <w:rFonts w:ascii="Arial" w:hAnsi="Arial" w:cs="Arial"/>
                <w:sz w:val="16"/>
                <w:szCs w:val="16"/>
              </w:rPr>
            </w:pPr>
          </w:p>
          <w:p w:rsidR="000C57E5" w:rsidRPr="00700262" w:rsidRDefault="000C57E5" w:rsidP="000C57E5">
            <w:pPr>
              <w:spacing w:after="0" w:line="240" w:lineRule="auto"/>
              <w:jc w:val="center"/>
              <w:rPr>
                <w:rFonts w:ascii="Arial" w:hAnsi="Arial" w:cs="Arial"/>
                <w:sz w:val="16"/>
                <w:szCs w:val="16"/>
              </w:rPr>
            </w:pPr>
            <w:r w:rsidRPr="00700262">
              <w:rPr>
                <w:rFonts w:ascii="Arial" w:hAnsi="Arial" w:cs="Arial"/>
                <w:sz w:val="16"/>
                <w:szCs w:val="16"/>
              </w:rPr>
              <w:t>X</w:t>
            </w:r>
          </w:p>
        </w:tc>
        <w:tc>
          <w:tcPr>
            <w:tcW w:w="425" w:type="dxa"/>
          </w:tcPr>
          <w:p w:rsidR="000C57E5" w:rsidRPr="00700262" w:rsidRDefault="000C57E5" w:rsidP="000C57E5">
            <w:pPr>
              <w:spacing w:after="0" w:line="240" w:lineRule="auto"/>
              <w:jc w:val="center"/>
              <w:rPr>
                <w:rFonts w:ascii="Arial" w:hAnsi="Arial" w:cs="Arial"/>
                <w:sz w:val="16"/>
                <w:szCs w:val="16"/>
              </w:rPr>
            </w:pPr>
          </w:p>
        </w:tc>
        <w:tc>
          <w:tcPr>
            <w:tcW w:w="425" w:type="dxa"/>
          </w:tcPr>
          <w:p w:rsidR="000C57E5" w:rsidRPr="00700262" w:rsidRDefault="000C57E5" w:rsidP="000C57E5">
            <w:pPr>
              <w:spacing w:after="0" w:line="240" w:lineRule="auto"/>
              <w:jc w:val="center"/>
              <w:rPr>
                <w:rFonts w:ascii="Arial" w:hAnsi="Arial" w:cs="Arial"/>
                <w:sz w:val="16"/>
                <w:szCs w:val="16"/>
              </w:rPr>
            </w:pPr>
          </w:p>
          <w:p w:rsidR="000C57E5" w:rsidRPr="00700262" w:rsidRDefault="000C57E5" w:rsidP="000C57E5">
            <w:pPr>
              <w:spacing w:after="0" w:line="240" w:lineRule="auto"/>
              <w:jc w:val="center"/>
              <w:rPr>
                <w:rFonts w:ascii="Arial" w:hAnsi="Arial" w:cs="Arial"/>
                <w:sz w:val="16"/>
                <w:szCs w:val="16"/>
              </w:rPr>
            </w:pPr>
            <w:r w:rsidRPr="00700262">
              <w:rPr>
                <w:rFonts w:ascii="Arial" w:hAnsi="Arial" w:cs="Arial"/>
                <w:sz w:val="16"/>
                <w:szCs w:val="16"/>
              </w:rPr>
              <w:t>X</w:t>
            </w:r>
          </w:p>
        </w:tc>
        <w:tc>
          <w:tcPr>
            <w:tcW w:w="426" w:type="dxa"/>
          </w:tcPr>
          <w:p w:rsidR="000C57E5" w:rsidRPr="00700262" w:rsidRDefault="000C57E5" w:rsidP="000C57E5">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9660CB" w:rsidRPr="00700262" w:rsidRDefault="009660CB" w:rsidP="000C57E5">
            <w:pPr>
              <w:spacing w:after="0" w:line="240" w:lineRule="auto"/>
              <w:jc w:val="both"/>
              <w:rPr>
                <w:rFonts w:ascii="Arial" w:hAnsi="Arial" w:cs="Arial"/>
                <w:sz w:val="16"/>
                <w:szCs w:val="16"/>
              </w:rPr>
            </w:pPr>
          </w:p>
          <w:p w:rsidR="009660CB" w:rsidRPr="00700262" w:rsidRDefault="000C57E5" w:rsidP="00D33122">
            <w:pPr>
              <w:spacing w:after="0" w:line="240" w:lineRule="auto"/>
              <w:jc w:val="both"/>
              <w:rPr>
                <w:rFonts w:ascii="Arial" w:hAnsi="Arial" w:cs="Arial"/>
                <w:sz w:val="16"/>
                <w:szCs w:val="16"/>
              </w:rPr>
            </w:pPr>
            <w:r w:rsidRPr="00700262">
              <w:rPr>
                <w:rFonts w:ascii="Arial" w:hAnsi="Arial" w:cs="Arial"/>
                <w:sz w:val="16"/>
                <w:szCs w:val="16"/>
              </w:rPr>
              <w:t>Que mediante Acuerdo 07 de 1994, la Junta Directiva del Archivo general de la Nación, expidió el Reglamento General de Archivos, como norma reguladora del quehacer archivístico en el país. 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Que el numeral 3 del MECI y el numeral 4.2 de la norma NTCGP: 1000 sobre el Sistema de Gestión de Calidad, señalan la importancia del manejo documental y la aplicación de la Ley 594 del año 2000, como componente de información del MECI y la Gestión Documental del Sistema de Gestión de Calidad. Con base al sustento normativo, el tiempo de conservación global sea de diez (10) años, contados a partir de la actualización del Reglamento. De acuerdo al análisis de valoración primaria y secundaria, esta documentación se debe conservar totalmente al representar la memoria institucional de la entidad, ya que dicha información establece los procesos y procedimientos administrativos y técnicos que garantizan la conservación y uso del patrimonio documental del Hospital, desde su planeación hasta su disposición final, garantizando el cumplimiento de la Política Archivística interna. Cumplido el tiempo de vigencia en el Archivo Central se transferirán al Archivo Histórico del Hospital Civil de Ipiales E.S.E.</w:t>
            </w:r>
            <w:r w:rsidR="002E3CDE" w:rsidRPr="00700262">
              <w:rPr>
                <w:rFonts w:ascii="Arial" w:hAnsi="Arial" w:cs="Arial"/>
                <w:sz w:val="16"/>
                <w:szCs w:val="16"/>
              </w:rPr>
              <w:t xml:space="preserve"> </w:t>
            </w:r>
            <w:r w:rsidRPr="00700262">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w:t>
            </w:r>
            <w:r w:rsidR="00D33122" w:rsidRPr="00700262">
              <w:rPr>
                <w:rFonts w:ascii="Arial" w:hAnsi="Arial" w:cs="Arial"/>
                <w:sz w:val="16"/>
                <w:szCs w:val="16"/>
              </w:rPr>
              <w:t>recuperación de la información.</w:t>
            </w:r>
          </w:p>
        </w:tc>
      </w:tr>
    </w:tbl>
    <w:p w:rsidR="00A85D6C" w:rsidRDefault="00A85D6C" w:rsidP="008703E5"/>
    <w:p w:rsidR="006B0100" w:rsidRDefault="006B0100" w:rsidP="00A85D6C">
      <w:pPr>
        <w:pStyle w:val="Sinespaciado"/>
        <w:rPr>
          <w:rFonts w:ascii="Arial Black" w:hAnsi="Arial Black"/>
          <w:b/>
          <w:sz w:val="18"/>
          <w:szCs w:val="18"/>
        </w:rPr>
      </w:pPr>
    </w:p>
    <w:p w:rsidR="00D33122" w:rsidRDefault="00D3312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700262" w:rsidRDefault="00700262" w:rsidP="00D33122">
      <w:pPr>
        <w:pStyle w:val="Sinespaciado"/>
        <w:rPr>
          <w:rFonts w:ascii="Arial Black" w:hAnsi="Arial Black"/>
          <w:b/>
          <w:sz w:val="18"/>
          <w:szCs w:val="18"/>
        </w:rPr>
      </w:pPr>
    </w:p>
    <w:p w:rsidR="00D33122" w:rsidRPr="00824091" w:rsidRDefault="00D33122" w:rsidP="00D33122">
      <w:pPr>
        <w:pStyle w:val="Sinespaciado"/>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00262">
        <w:rPr>
          <w:rFonts w:ascii="Arial Black" w:hAnsi="Arial Black"/>
          <w:b/>
          <w:sz w:val="18"/>
          <w:szCs w:val="18"/>
        </w:rPr>
        <w:t xml:space="preserve">IVIL DE IPIALES   </w:t>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00700262">
        <w:rPr>
          <w:rFonts w:ascii="Arial Black" w:hAnsi="Arial Black"/>
          <w:b/>
          <w:sz w:val="18"/>
          <w:szCs w:val="18"/>
        </w:rPr>
        <w:tab/>
      </w:r>
      <w:r w:rsidRPr="00824091">
        <w:rPr>
          <w:rFonts w:ascii="Arial Black" w:hAnsi="Arial Black"/>
          <w:b/>
          <w:sz w:val="18"/>
          <w:szCs w:val="18"/>
        </w:rPr>
        <w:t>HOJA:</w:t>
      </w:r>
      <w:r w:rsidR="00700262">
        <w:rPr>
          <w:rFonts w:ascii="Arial Black" w:hAnsi="Arial Black"/>
          <w:b/>
          <w:sz w:val="18"/>
          <w:szCs w:val="18"/>
        </w:rPr>
        <w:t xml:space="preserve"> 80 </w:t>
      </w:r>
      <w:r w:rsidRPr="00824091">
        <w:rPr>
          <w:rFonts w:ascii="Arial Black" w:hAnsi="Arial Black"/>
          <w:b/>
          <w:sz w:val="18"/>
          <w:szCs w:val="18"/>
        </w:rPr>
        <w:t>DE:</w:t>
      </w:r>
      <w:r w:rsidR="0016637F">
        <w:rPr>
          <w:rFonts w:ascii="Arial Black" w:hAnsi="Arial Black"/>
          <w:b/>
          <w:sz w:val="18"/>
          <w:szCs w:val="18"/>
        </w:rPr>
        <w:t xml:space="preserve"> </w:t>
      </w:r>
      <w:r w:rsidR="005861FA">
        <w:rPr>
          <w:rFonts w:ascii="Arial Black" w:hAnsi="Arial Black"/>
          <w:b/>
          <w:sz w:val="18"/>
          <w:szCs w:val="18"/>
        </w:rPr>
        <w:t>144</w:t>
      </w:r>
    </w:p>
    <w:p w:rsidR="00D33122" w:rsidRDefault="00D33122" w:rsidP="00D33122">
      <w:pPr>
        <w:pStyle w:val="Sinespaciado"/>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33122" w:rsidRDefault="00D33122" w:rsidP="00D33122">
      <w:pPr>
        <w:pStyle w:val="Sinespaciado"/>
        <w:rPr>
          <w:rFonts w:ascii="Arial Black" w:hAnsi="Arial Black"/>
          <w:b/>
          <w:sz w:val="18"/>
          <w:szCs w:val="18"/>
        </w:rPr>
      </w:pPr>
      <w:r>
        <w:rPr>
          <w:rFonts w:ascii="Arial Black" w:hAnsi="Arial Black"/>
          <w:b/>
          <w:sz w:val="18"/>
          <w:szCs w:val="18"/>
        </w:rPr>
        <w:t>CÓDIGO SECCIÓN: 300</w:t>
      </w:r>
    </w:p>
    <w:p w:rsidR="00700262" w:rsidRDefault="00700262" w:rsidP="00D33122">
      <w:pPr>
        <w:pStyle w:val="Sinespaciado"/>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33122" w:rsidRPr="00824091" w:rsidTr="00700262">
        <w:tc>
          <w:tcPr>
            <w:tcW w:w="1187" w:type="dxa"/>
            <w:vMerge w:val="restart"/>
            <w:shd w:val="clear" w:color="auto" w:fill="00B0F0"/>
          </w:tcPr>
          <w:p w:rsidR="00D33122" w:rsidRPr="00824091" w:rsidRDefault="00D33122" w:rsidP="008E2698">
            <w:pPr>
              <w:spacing w:after="0" w:line="240" w:lineRule="auto"/>
              <w:rPr>
                <w:rFonts w:ascii="Arial Black" w:hAnsi="Arial Black"/>
                <w:b/>
                <w:sz w:val="18"/>
                <w:szCs w:val="18"/>
              </w:rPr>
            </w:pPr>
          </w:p>
          <w:p w:rsidR="00D33122" w:rsidRPr="00824091" w:rsidRDefault="00D33122" w:rsidP="008E2698">
            <w:pPr>
              <w:spacing w:after="0" w:line="240" w:lineRule="auto"/>
              <w:rPr>
                <w:rFonts w:ascii="Arial Black" w:hAnsi="Arial Black"/>
                <w:b/>
                <w:sz w:val="18"/>
                <w:szCs w:val="18"/>
              </w:rPr>
            </w:pPr>
          </w:p>
          <w:p w:rsidR="00D33122" w:rsidRPr="00824091" w:rsidRDefault="00D33122"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33122" w:rsidRPr="00824091" w:rsidRDefault="00D33122" w:rsidP="008E2698">
            <w:pPr>
              <w:spacing w:after="0" w:line="240" w:lineRule="auto"/>
              <w:jc w:val="center"/>
              <w:rPr>
                <w:rFonts w:ascii="Arial Black" w:hAnsi="Arial Black"/>
                <w:b/>
                <w:sz w:val="18"/>
                <w:szCs w:val="18"/>
              </w:rPr>
            </w:pPr>
          </w:p>
          <w:p w:rsidR="00D33122" w:rsidRPr="00824091" w:rsidRDefault="00D33122"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D33122" w:rsidRPr="00824091" w:rsidRDefault="00D33122"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33122" w:rsidRPr="00824091" w:rsidTr="00700262">
        <w:trPr>
          <w:trHeight w:val="772"/>
        </w:trPr>
        <w:tc>
          <w:tcPr>
            <w:tcW w:w="1187" w:type="dxa"/>
            <w:vMerge/>
            <w:shd w:val="clear" w:color="auto" w:fill="8496B0" w:themeFill="text2" w:themeFillTint="99"/>
          </w:tcPr>
          <w:p w:rsidR="00D33122" w:rsidRPr="00824091" w:rsidRDefault="00D33122" w:rsidP="008E2698">
            <w:pPr>
              <w:spacing w:after="0" w:line="240" w:lineRule="auto"/>
              <w:rPr>
                <w:rFonts w:ascii="Arial Black" w:hAnsi="Arial Black"/>
                <w:sz w:val="18"/>
                <w:szCs w:val="18"/>
              </w:rPr>
            </w:pPr>
          </w:p>
        </w:tc>
        <w:tc>
          <w:tcPr>
            <w:tcW w:w="4337" w:type="dxa"/>
            <w:vMerge/>
            <w:shd w:val="clear" w:color="auto" w:fill="8496B0" w:themeFill="text2" w:themeFillTint="99"/>
          </w:tcPr>
          <w:p w:rsidR="00D33122" w:rsidRPr="00824091" w:rsidRDefault="00D33122" w:rsidP="008E2698">
            <w:pPr>
              <w:spacing w:after="0" w:line="240" w:lineRule="auto"/>
              <w:rPr>
                <w:rFonts w:ascii="Arial Black" w:hAnsi="Arial Black"/>
                <w:sz w:val="18"/>
                <w:szCs w:val="18"/>
              </w:rPr>
            </w:pPr>
          </w:p>
        </w:tc>
        <w:tc>
          <w:tcPr>
            <w:tcW w:w="1134" w:type="dxa"/>
            <w:shd w:val="clear" w:color="auto" w:fill="00B0F0"/>
          </w:tcPr>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p>
          <w:p w:rsidR="00D33122" w:rsidRPr="00824091" w:rsidRDefault="00D33122"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D33122" w:rsidRPr="00824091" w:rsidRDefault="00D33122" w:rsidP="008E2698">
            <w:pPr>
              <w:spacing w:after="0" w:line="240" w:lineRule="auto"/>
              <w:rPr>
                <w:rFonts w:ascii="Arial Black" w:hAnsi="Arial Black"/>
                <w:sz w:val="18"/>
                <w:szCs w:val="18"/>
              </w:rPr>
            </w:pPr>
          </w:p>
        </w:tc>
      </w:tr>
      <w:tr w:rsidR="00D33122" w:rsidRPr="00B7391B" w:rsidTr="008E2698">
        <w:trPr>
          <w:trHeight w:val="70"/>
        </w:trPr>
        <w:tc>
          <w:tcPr>
            <w:tcW w:w="1187" w:type="dxa"/>
          </w:tcPr>
          <w:p w:rsidR="00D33122" w:rsidRPr="00E4043E" w:rsidRDefault="00D33122" w:rsidP="008E2698">
            <w:pPr>
              <w:spacing w:after="0" w:line="240" w:lineRule="auto"/>
              <w:rPr>
                <w:rFonts w:ascii="Arial" w:hAnsi="Arial" w:cs="Arial"/>
                <w:b/>
                <w:sz w:val="20"/>
                <w:szCs w:val="20"/>
              </w:rPr>
            </w:pPr>
          </w:p>
        </w:tc>
        <w:tc>
          <w:tcPr>
            <w:tcW w:w="4337" w:type="dxa"/>
          </w:tcPr>
          <w:p w:rsidR="00D33122" w:rsidRPr="00B03DC4" w:rsidRDefault="00D33122" w:rsidP="008E2698">
            <w:pPr>
              <w:pStyle w:val="Sinespaciado"/>
              <w:rPr>
                <w:rFonts w:ascii="Arial" w:hAnsi="Arial" w:cs="Arial"/>
                <w:sz w:val="20"/>
                <w:szCs w:val="20"/>
              </w:rPr>
            </w:pPr>
          </w:p>
        </w:tc>
        <w:tc>
          <w:tcPr>
            <w:tcW w:w="1134" w:type="dxa"/>
          </w:tcPr>
          <w:p w:rsidR="00D33122" w:rsidRPr="00B03DC4" w:rsidRDefault="00D33122" w:rsidP="008E2698">
            <w:pPr>
              <w:spacing w:after="0" w:line="240" w:lineRule="auto"/>
              <w:jc w:val="center"/>
              <w:rPr>
                <w:rFonts w:ascii="Arial" w:hAnsi="Arial" w:cs="Arial"/>
                <w:sz w:val="20"/>
                <w:szCs w:val="20"/>
              </w:rPr>
            </w:pPr>
          </w:p>
        </w:tc>
        <w:tc>
          <w:tcPr>
            <w:tcW w:w="992" w:type="dxa"/>
          </w:tcPr>
          <w:p w:rsidR="00D33122" w:rsidRPr="00B03DC4" w:rsidRDefault="00D33122" w:rsidP="008E2698">
            <w:pPr>
              <w:spacing w:after="0" w:line="240" w:lineRule="auto"/>
              <w:jc w:val="center"/>
              <w:rPr>
                <w:rFonts w:ascii="Arial" w:hAnsi="Arial" w:cs="Arial"/>
                <w:sz w:val="20"/>
                <w:szCs w:val="20"/>
              </w:rPr>
            </w:pPr>
          </w:p>
        </w:tc>
        <w:tc>
          <w:tcPr>
            <w:tcW w:w="567" w:type="dxa"/>
          </w:tcPr>
          <w:p w:rsidR="00D33122" w:rsidRPr="00B03DC4" w:rsidRDefault="00D33122" w:rsidP="008E2698">
            <w:pPr>
              <w:spacing w:after="0" w:line="240" w:lineRule="auto"/>
              <w:jc w:val="center"/>
              <w:rPr>
                <w:rFonts w:ascii="Arial" w:hAnsi="Arial" w:cs="Arial"/>
                <w:sz w:val="20"/>
                <w:szCs w:val="20"/>
              </w:rPr>
            </w:pPr>
          </w:p>
        </w:tc>
        <w:tc>
          <w:tcPr>
            <w:tcW w:w="425" w:type="dxa"/>
          </w:tcPr>
          <w:p w:rsidR="00D33122" w:rsidRPr="00B03DC4" w:rsidRDefault="00D33122" w:rsidP="008E2698">
            <w:pPr>
              <w:spacing w:after="0" w:line="240" w:lineRule="auto"/>
              <w:jc w:val="center"/>
              <w:rPr>
                <w:rFonts w:ascii="Arial" w:hAnsi="Arial" w:cs="Arial"/>
                <w:sz w:val="20"/>
                <w:szCs w:val="20"/>
              </w:rPr>
            </w:pPr>
          </w:p>
        </w:tc>
        <w:tc>
          <w:tcPr>
            <w:tcW w:w="425" w:type="dxa"/>
          </w:tcPr>
          <w:p w:rsidR="00D33122" w:rsidRPr="00B03DC4" w:rsidRDefault="00D33122" w:rsidP="008E2698">
            <w:pPr>
              <w:spacing w:after="0" w:line="240" w:lineRule="auto"/>
              <w:jc w:val="center"/>
              <w:rPr>
                <w:rFonts w:ascii="Arial" w:hAnsi="Arial" w:cs="Arial"/>
                <w:sz w:val="20"/>
                <w:szCs w:val="20"/>
              </w:rPr>
            </w:pPr>
          </w:p>
        </w:tc>
        <w:tc>
          <w:tcPr>
            <w:tcW w:w="426" w:type="dxa"/>
          </w:tcPr>
          <w:p w:rsidR="00D33122" w:rsidRPr="00B03DC4" w:rsidRDefault="00D33122" w:rsidP="008E2698">
            <w:pPr>
              <w:spacing w:after="0" w:line="240" w:lineRule="auto"/>
              <w:jc w:val="center"/>
              <w:rPr>
                <w:rFonts w:ascii="Arial" w:hAnsi="Arial" w:cs="Arial"/>
                <w:sz w:val="20"/>
                <w:szCs w:val="20"/>
              </w:rPr>
            </w:pPr>
          </w:p>
        </w:tc>
        <w:tc>
          <w:tcPr>
            <w:tcW w:w="7796" w:type="dxa"/>
            <w:shd w:val="clear" w:color="auto" w:fill="auto"/>
            <w:vAlign w:val="center"/>
          </w:tcPr>
          <w:p w:rsidR="00D33122" w:rsidRPr="00700262" w:rsidRDefault="00D33122" w:rsidP="008E2698">
            <w:pPr>
              <w:spacing w:after="0" w:line="240" w:lineRule="auto"/>
              <w:jc w:val="both"/>
              <w:rPr>
                <w:rFonts w:ascii="Arial" w:hAnsi="Arial" w:cs="Arial"/>
                <w:sz w:val="16"/>
                <w:szCs w:val="16"/>
              </w:rPr>
            </w:pPr>
            <w:r w:rsidRPr="00700262">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4" w:history="1">
              <w:r w:rsidRPr="00700262">
                <w:rPr>
                  <w:rFonts w:ascii="Arial" w:hAnsi="Arial" w:cs="Arial"/>
                  <w:color w:val="0000FF"/>
                  <w:sz w:val="16"/>
                  <w:szCs w:val="16"/>
                  <w:u w:val="single"/>
                </w:rPr>
                <w:t>http://hci.gov.co/site/mipg/Plan%20de20Seguridad%20%y%Privacidad%20de%20la%20Informaci%C3%B3n%20.pdf</w:t>
              </w:r>
            </w:hyperlink>
          </w:p>
          <w:p w:rsidR="00D33122" w:rsidRPr="00700262" w:rsidRDefault="00A6768B" w:rsidP="008E2698">
            <w:pPr>
              <w:spacing w:after="0" w:line="240" w:lineRule="auto"/>
              <w:jc w:val="both"/>
              <w:rPr>
                <w:rFonts w:ascii="Arial" w:hAnsi="Arial" w:cs="Arial"/>
                <w:sz w:val="16"/>
                <w:szCs w:val="16"/>
              </w:rPr>
            </w:pPr>
            <w:hyperlink r:id="rId55" w:history="1">
              <w:r w:rsidR="00D33122" w:rsidRPr="00700262">
                <w:rPr>
                  <w:rFonts w:ascii="Arial" w:hAnsi="Arial" w:cs="Arial"/>
                  <w:color w:val="0000FF"/>
                  <w:sz w:val="16"/>
                  <w:szCs w:val="16"/>
                  <w:u w:val="single"/>
                </w:rPr>
                <w:t>http://hci.gov.cosite/mipg/Plan%20de%20Tratamiento%20de%20Riesgos%20de%20Seguridad%20y%20Privacidad%20de%20la%20Informaci%C3%B3n%20.pdf</w:t>
              </w:r>
            </w:hyperlink>
          </w:p>
          <w:p w:rsidR="00D33122" w:rsidRPr="00700262" w:rsidRDefault="000B6A4E" w:rsidP="008E2698">
            <w:pPr>
              <w:pStyle w:val="Sinespaciado"/>
              <w:jc w:val="both"/>
              <w:rPr>
                <w:rFonts w:ascii="Arial" w:hAnsi="Arial" w:cs="Arial"/>
                <w:sz w:val="16"/>
                <w:szCs w:val="16"/>
              </w:rPr>
            </w:pPr>
            <w:r>
              <w:rPr>
                <w:rFonts w:ascii="Arial" w:hAnsi="Arial" w:cs="Arial"/>
                <w:sz w:val="16"/>
                <w:szCs w:val="16"/>
              </w:rPr>
              <w:t>A</w:t>
            </w:r>
            <w:r w:rsidR="00D33122" w:rsidRPr="0070026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D33122" w:rsidRPr="007C6944" w:rsidRDefault="00D33122" w:rsidP="008E2698">
            <w:pPr>
              <w:pStyle w:val="Sinespaciado"/>
              <w:jc w:val="both"/>
              <w:rPr>
                <w:rFonts w:ascii="Arial" w:hAnsi="Arial" w:cs="Arial"/>
                <w:sz w:val="20"/>
                <w:szCs w:val="20"/>
              </w:rPr>
            </w:pPr>
          </w:p>
        </w:tc>
      </w:tr>
    </w:tbl>
    <w:p w:rsidR="00D33122" w:rsidRDefault="00D33122">
      <w:pPr>
        <w:spacing w:after="160" w:line="259" w:lineRule="auto"/>
        <w:rPr>
          <w:rFonts w:ascii="Arial Black" w:hAnsi="Arial Black"/>
          <w:b/>
          <w:sz w:val="18"/>
          <w:szCs w:val="18"/>
        </w:rPr>
      </w:pPr>
      <w:r>
        <w:rPr>
          <w:rFonts w:ascii="Arial Black" w:hAnsi="Arial Black"/>
          <w:b/>
          <w:sz w:val="18"/>
          <w:szCs w:val="18"/>
        </w:rPr>
        <w:br w:type="page"/>
      </w:r>
    </w:p>
    <w:p w:rsidR="008E2698" w:rsidRDefault="008E2698" w:rsidP="00A4118C">
      <w:pPr>
        <w:pStyle w:val="Sinespaciado"/>
        <w:ind w:left="142"/>
        <w:rPr>
          <w:rFonts w:ascii="Arial Black" w:hAnsi="Arial Black"/>
          <w:b/>
          <w:sz w:val="18"/>
          <w:szCs w:val="18"/>
        </w:rPr>
      </w:pPr>
    </w:p>
    <w:p w:rsidR="00A85D6C" w:rsidRPr="00824091" w:rsidRDefault="00A85D6C" w:rsidP="00A4118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66A56">
        <w:rPr>
          <w:rFonts w:ascii="Arial Black" w:hAnsi="Arial Black"/>
          <w:b/>
          <w:sz w:val="18"/>
          <w:szCs w:val="18"/>
        </w:rPr>
        <w:t xml:space="preserve">IVIL DE IPIALES    </w:t>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Pr="00824091">
        <w:rPr>
          <w:rFonts w:ascii="Arial Black" w:hAnsi="Arial Black"/>
          <w:b/>
          <w:sz w:val="18"/>
          <w:szCs w:val="18"/>
        </w:rPr>
        <w:t>HOJA:</w:t>
      </w:r>
      <w:r w:rsidR="0016637F">
        <w:rPr>
          <w:rFonts w:ascii="Arial Black" w:hAnsi="Arial Black"/>
          <w:b/>
          <w:sz w:val="18"/>
          <w:szCs w:val="18"/>
        </w:rPr>
        <w:t xml:space="preserve"> </w:t>
      </w:r>
      <w:r w:rsidR="00466A56">
        <w:rPr>
          <w:rFonts w:ascii="Arial Black" w:hAnsi="Arial Black"/>
          <w:b/>
          <w:sz w:val="18"/>
          <w:szCs w:val="18"/>
        </w:rPr>
        <w:t xml:space="preserve">81 </w:t>
      </w:r>
      <w:r w:rsidRPr="00824091">
        <w:rPr>
          <w:rFonts w:ascii="Arial Black" w:hAnsi="Arial Black"/>
          <w:b/>
          <w:sz w:val="18"/>
          <w:szCs w:val="18"/>
        </w:rPr>
        <w:t>DE:</w:t>
      </w:r>
      <w:r w:rsidR="0016637F">
        <w:rPr>
          <w:rFonts w:ascii="Arial Black" w:hAnsi="Arial Black"/>
          <w:b/>
          <w:sz w:val="18"/>
          <w:szCs w:val="18"/>
        </w:rPr>
        <w:t xml:space="preserve"> </w:t>
      </w:r>
      <w:r w:rsidR="005861FA">
        <w:rPr>
          <w:rFonts w:ascii="Arial Black" w:hAnsi="Arial Black"/>
          <w:b/>
          <w:sz w:val="18"/>
          <w:szCs w:val="18"/>
        </w:rPr>
        <w:t>144</w:t>
      </w:r>
    </w:p>
    <w:p w:rsidR="00A85D6C" w:rsidRDefault="00A85D6C" w:rsidP="00A4118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A4118C">
      <w:pPr>
        <w:pStyle w:val="Sinespaciado"/>
        <w:ind w:left="142"/>
        <w:rPr>
          <w:rFonts w:ascii="Arial Black" w:hAnsi="Arial Black"/>
          <w:b/>
          <w:sz w:val="18"/>
          <w:szCs w:val="18"/>
        </w:rPr>
      </w:pPr>
      <w:r>
        <w:rPr>
          <w:rFonts w:ascii="Arial Black" w:hAnsi="Arial Black"/>
          <w:b/>
          <w:sz w:val="18"/>
          <w:szCs w:val="18"/>
        </w:rPr>
        <w:t>CÓDIGO SECCIÓN: 300</w:t>
      </w:r>
    </w:p>
    <w:p w:rsidR="00466A56" w:rsidRDefault="00466A56" w:rsidP="00A4118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466A56">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466A56">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9660CB" w:rsidRPr="00B7391B" w:rsidTr="00466A56">
        <w:trPr>
          <w:trHeight w:val="70"/>
        </w:trPr>
        <w:tc>
          <w:tcPr>
            <w:tcW w:w="1187" w:type="dxa"/>
          </w:tcPr>
          <w:p w:rsidR="009660CB" w:rsidRPr="00466A56" w:rsidRDefault="009660CB" w:rsidP="009660CB">
            <w:pPr>
              <w:spacing w:after="0" w:line="240" w:lineRule="auto"/>
              <w:rPr>
                <w:rFonts w:ascii="Arial" w:hAnsi="Arial" w:cs="Arial"/>
                <w:b/>
                <w:sz w:val="16"/>
                <w:szCs w:val="16"/>
              </w:rPr>
            </w:pPr>
          </w:p>
          <w:p w:rsidR="009660CB" w:rsidRPr="00466A56" w:rsidRDefault="00E0477D" w:rsidP="009660CB">
            <w:pPr>
              <w:spacing w:after="0" w:line="240" w:lineRule="auto"/>
              <w:rPr>
                <w:rFonts w:ascii="Arial" w:hAnsi="Arial" w:cs="Arial"/>
                <w:b/>
                <w:sz w:val="16"/>
                <w:szCs w:val="16"/>
              </w:rPr>
            </w:pPr>
            <w:r w:rsidRPr="00466A56">
              <w:rPr>
                <w:rFonts w:ascii="Arial" w:hAnsi="Arial" w:cs="Arial"/>
                <w:b/>
                <w:sz w:val="16"/>
                <w:szCs w:val="16"/>
              </w:rPr>
              <w:t>300-17</w:t>
            </w:r>
            <w:r w:rsidR="009660CB" w:rsidRPr="00466A56">
              <w:rPr>
                <w:rFonts w:ascii="Arial" w:hAnsi="Arial" w:cs="Arial"/>
                <w:b/>
                <w:sz w:val="16"/>
                <w:szCs w:val="16"/>
              </w:rPr>
              <w:t>.7</w:t>
            </w:r>
          </w:p>
          <w:p w:rsidR="009660CB" w:rsidRPr="00466A56" w:rsidRDefault="009660CB" w:rsidP="009660CB">
            <w:pPr>
              <w:spacing w:after="0" w:line="240" w:lineRule="auto"/>
              <w:rPr>
                <w:rFonts w:ascii="Arial" w:hAnsi="Arial" w:cs="Arial"/>
                <w:b/>
                <w:sz w:val="16"/>
                <w:szCs w:val="16"/>
              </w:rPr>
            </w:pPr>
          </w:p>
        </w:tc>
        <w:tc>
          <w:tcPr>
            <w:tcW w:w="4337" w:type="dxa"/>
          </w:tcPr>
          <w:p w:rsidR="009660CB" w:rsidRPr="00466A56" w:rsidRDefault="009660CB" w:rsidP="009660CB">
            <w:pPr>
              <w:spacing w:after="0" w:line="240" w:lineRule="auto"/>
              <w:rPr>
                <w:rFonts w:ascii="Arial" w:hAnsi="Arial" w:cs="Arial"/>
                <w:b/>
                <w:sz w:val="16"/>
                <w:szCs w:val="16"/>
              </w:rPr>
            </w:pPr>
          </w:p>
          <w:p w:rsidR="009660CB" w:rsidRPr="00466A56" w:rsidRDefault="009660CB" w:rsidP="009660CB">
            <w:pPr>
              <w:spacing w:after="0" w:line="240" w:lineRule="auto"/>
              <w:rPr>
                <w:rFonts w:ascii="Arial" w:hAnsi="Arial" w:cs="Arial"/>
                <w:b/>
                <w:sz w:val="16"/>
                <w:szCs w:val="16"/>
              </w:rPr>
            </w:pPr>
            <w:r w:rsidRPr="00466A56">
              <w:rPr>
                <w:rFonts w:ascii="Arial" w:hAnsi="Arial" w:cs="Arial"/>
                <w:b/>
                <w:sz w:val="16"/>
                <w:szCs w:val="16"/>
              </w:rPr>
              <w:t>Tabla de Retención Documental</w:t>
            </w:r>
          </w:p>
          <w:p w:rsidR="009660CB" w:rsidRPr="00466A56" w:rsidRDefault="009660CB" w:rsidP="009660CB">
            <w:pPr>
              <w:spacing w:after="0" w:line="240" w:lineRule="auto"/>
              <w:rPr>
                <w:rFonts w:ascii="Arial" w:hAnsi="Arial" w:cs="Arial"/>
                <w:sz w:val="16"/>
                <w:szCs w:val="16"/>
              </w:rPr>
            </w:pPr>
            <w:r w:rsidRPr="00466A56">
              <w:rPr>
                <w:rFonts w:ascii="Arial" w:hAnsi="Arial" w:cs="Arial"/>
                <w:sz w:val="16"/>
                <w:szCs w:val="16"/>
              </w:rPr>
              <w:t>Encuestas</w:t>
            </w:r>
          </w:p>
          <w:p w:rsidR="009660CB" w:rsidRPr="00466A56" w:rsidRDefault="009660CB" w:rsidP="009660CB">
            <w:pPr>
              <w:spacing w:after="0" w:line="240" w:lineRule="auto"/>
              <w:rPr>
                <w:rFonts w:ascii="Arial" w:hAnsi="Arial" w:cs="Arial"/>
                <w:sz w:val="16"/>
                <w:szCs w:val="16"/>
              </w:rPr>
            </w:pPr>
            <w:r w:rsidRPr="00466A56">
              <w:rPr>
                <w:rFonts w:ascii="Arial" w:hAnsi="Arial" w:cs="Arial"/>
                <w:sz w:val="16"/>
                <w:szCs w:val="16"/>
              </w:rPr>
              <w:t>Documentos de Trabajo</w:t>
            </w:r>
          </w:p>
          <w:p w:rsidR="009660CB" w:rsidRPr="00466A56" w:rsidRDefault="009660CB" w:rsidP="009660CB">
            <w:pPr>
              <w:spacing w:after="0" w:line="240" w:lineRule="auto"/>
              <w:rPr>
                <w:rFonts w:ascii="Arial" w:hAnsi="Arial" w:cs="Arial"/>
                <w:sz w:val="16"/>
                <w:szCs w:val="16"/>
              </w:rPr>
            </w:pPr>
            <w:r w:rsidRPr="00466A56">
              <w:rPr>
                <w:rFonts w:ascii="Arial" w:hAnsi="Arial" w:cs="Arial"/>
                <w:sz w:val="16"/>
                <w:szCs w:val="16"/>
              </w:rPr>
              <w:t>Introducción</w:t>
            </w:r>
          </w:p>
          <w:p w:rsidR="009660CB" w:rsidRPr="00466A56" w:rsidRDefault="009660CB" w:rsidP="009660CB">
            <w:pPr>
              <w:spacing w:after="0" w:line="240" w:lineRule="auto"/>
              <w:rPr>
                <w:rFonts w:ascii="Arial" w:hAnsi="Arial" w:cs="Arial"/>
                <w:sz w:val="16"/>
                <w:szCs w:val="16"/>
              </w:rPr>
            </w:pPr>
          </w:p>
          <w:p w:rsidR="009660CB" w:rsidRPr="00466A56" w:rsidRDefault="009660CB" w:rsidP="009660CB">
            <w:pPr>
              <w:spacing w:after="0" w:line="240" w:lineRule="auto"/>
              <w:rPr>
                <w:rFonts w:ascii="Arial" w:hAnsi="Arial" w:cs="Arial"/>
                <w:sz w:val="16"/>
                <w:szCs w:val="16"/>
              </w:rPr>
            </w:pPr>
          </w:p>
        </w:tc>
        <w:tc>
          <w:tcPr>
            <w:tcW w:w="1134" w:type="dxa"/>
          </w:tcPr>
          <w:p w:rsidR="009660CB" w:rsidRPr="00466A56" w:rsidRDefault="009660CB" w:rsidP="009660CB">
            <w:pPr>
              <w:spacing w:after="0" w:line="240" w:lineRule="auto"/>
              <w:jc w:val="center"/>
              <w:rPr>
                <w:rFonts w:ascii="Arial" w:hAnsi="Arial" w:cs="Arial"/>
                <w:sz w:val="16"/>
                <w:szCs w:val="16"/>
              </w:rPr>
            </w:pPr>
          </w:p>
          <w:p w:rsidR="009660CB" w:rsidRPr="00466A56" w:rsidRDefault="009660CB" w:rsidP="009660CB">
            <w:pPr>
              <w:spacing w:after="0" w:line="240" w:lineRule="auto"/>
              <w:jc w:val="center"/>
              <w:rPr>
                <w:rFonts w:ascii="Arial" w:hAnsi="Arial" w:cs="Arial"/>
                <w:sz w:val="16"/>
                <w:szCs w:val="16"/>
              </w:rPr>
            </w:pPr>
            <w:r w:rsidRPr="00466A56">
              <w:rPr>
                <w:rFonts w:ascii="Arial" w:hAnsi="Arial" w:cs="Arial"/>
                <w:sz w:val="16"/>
                <w:szCs w:val="16"/>
              </w:rPr>
              <w:t>2</w:t>
            </w:r>
          </w:p>
        </w:tc>
        <w:tc>
          <w:tcPr>
            <w:tcW w:w="992" w:type="dxa"/>
          </w:tcPr>
          <w:p w:rsidR="009660CB" w:rsidRPr="00466A56" w:rsidRDefault="009660CB" w:rsidP="009660CB">
            <w:pPr>
              <w:spacing w:after="0" w:line="240" w:lineRule="auto"/>
              <w:jc w:val="center"/>
              <w:rPr>
                <w:rFonts w:ascii="Arial" w:hAnsi="Arial" w:cs="Arial"/>
                <w:sz w:val="16"/>
                <w:szCs w:val="16"/>
              </w:rPr>
            </w:pPr>
          </w:p>
          <w:p w:rsidR="009660CB" w:rsidRPr="00466A56" w:rsidRDefault="009660CB" w:rsidP="009660CB">
            <w:pPr>
              <w:spacing w:after="0" w:line="240" w:lineRule="auto"/>
              <w:jc w:val="center"/>
              <w:rPr>
                <w:rFonts w:ascii="Arial" w:hAnsi="Arial" w:cs="Arial"/>
                <w:sz w:val="16"/>
                <w:szCs w:val="16"/>
              </w:rPr>
            </w:pPr>
            <w:r w:rsidRPr="00466A56">
              <w:rPr>
                <w:rFonts w:ascii="Arial" w:hAnsi="Arial" w:cs="Arial"/>
                <w:sz w:val="16"/>
                <w:szCs w:val="16"/>
              </w:rPr>
              <w:t>8</w:t>
            </w:r>
          </w:p>
        </w:tc>
        <w:tc>
          <w:tcPr>
            <w:tcW w:w="567" w:type="dxa"/>
          </w:tcPr>
          <w:p w:rsidR="009660CB" w:rsidRPr="00466A56" w:rsidRDefault="009660CB" w:rsidP="009660CB">
            <w:pPr>
              <w:spacing w:after="0" w:line="240" w:lineRule="auto"/>
              <w:jc w:val="center"/>
              <w:rPr>
                <w:rFonts w:ascii="Arial" w:hAnsi="Arial" w:cs="Arial"/>
                <w:sz w:val="16"/>
                <w:szCs w:val="16"/>
              </w:rPr>
            </w:pPr>
          </w:p>
          <w:p w:rsidR="009660CB" w:rsidRPr="00466A56" w:rsidRDefault="009660CB" w:rsidP="009660CB">
            <w:pPr>
              <w:spacing w:after="0" w:line="240" w:lineRule="auto"/>
              <w:jc w:val="center"/>
              <w:rPr>
                <w:rFonts w:ascii="Arial" w:hAnsi="Arial" w:cs="Arial"/>
                <w:sz w:val="16"/>
                <w:szCs w:val="16"/>
              </w:rPr>
            </w:pPr>
            <w:r w:rsidRPr="00466A56">
              <w:rPr>
                <w:rFonts w:ascii="Arial" w:hAnsi="Arial" w:cs="Arial"/>
                <w:sz w:val="16"/>
                <w:szCs w:val="16"/>
              </w:rPr>
              <w:t>X</w:t>
            </w:r>
          </w:p>
        </w:tc>
        <w:tc>
          <w:tcPr>
            <w:tcW w:w="425" w:type="dxa"/>
          </w:tcPr>
          <w:p w:rsidR="009660CB" w:rsidRPr="00466A56" w:rsidRDefault="009660CB" w:rsidP="009660CB">
            <w:pPr>
              <w:spacing w:after="0" w:line="240" w:lineRule="auto"/>
              <w:jc w:val="center"/>
              <w:rPr>
                <w:rFonts w:ascii="Arial" w:hAnsi="Arial" w:cs="Arial"/>
                <w:sz w:val="16"/>
                <w:szCs w:val="16"/>
              </w:rPr>
            </w:pPr>
          </w:p>
        </w:tc>
        <w:tc>
          <w:tcPr>
            <w:tcW w:w="425" w:type="dxa"/>
          </w:tcPr>
          <w:p w:rsidR="009660CB" w:rsidRPr="00466A56" w:rsidRDefault="009660CB" w:rsidP="009660CB">
            <w:pPr>
              <w:spacing w:after="0" w:line="240" w:lineRule="auto"/>
              <w:jc w:val="center"/>
              <w:rPr>
                <w:rFonts w:ascii="Arial" w:hAnsi="Arial" w:cs="Arial"/>
                <w:sz w:val="16"/>
                <w:szCs w:val="16"/>
              </w:rPr>
            </w:pPr>
          </w:p>
          <w:p w:rsidR="009660CB" w:rsidRPr="00466A56" w:rsidRDefault="009660CB" w:rsidP="009660CB">
            <w:pPr>
              <w:spacing w:after="0" w:line="240" w:lineRule="auto"/>
              <w:jc w:val="center"/>
              <w:rPr>
                <w:rFonts w:ascii="Arial" w:hAnsi="Arial" w:cs="Arial"/>
                <w:sz w:val="16"/>
                <w:szCs w:val="16"/>
              </w:rPr>
            </w:pPr>
            <w:r w:rsidRPr="00466A56">
              <w:rPr>
                <w:rFonts w:ascii="Arial" w:hAnsi="Arial" w:cs="Arial"/>
                <w:sz w:val="16"/>
                <w:szCs w:val="16"/>
              </w:rPr>
              <w:t>X</w:t>
            </w:r>
          </w:p>
        </w:tc>
        <w:tc>
          <w:tcPr>
            <w:tcW w:w="426" w:type="dxa"/>
          </w:tcPr>
          <w:p w:rsidR="009660CB" w:rsidRPr="00466A56" w:rsidRDefault="009660CB" w:rsidP="009660CB">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9660CB" w:rsidRPr="00466A56" w:rsidRDefault="009660CB" w:rsidP="008E2698">
            <w:pPr>
              <w:spacing w:after="0" w:line="240" w:lineRule="auto"/>
              <w:jc w:val="both"/>
              <w:rPr>
                <w:rFonts w:ascii="Arial" w:hAnsi="Arial" w:cs="Arial"/>
                <w:sz w:val="16"/>
                <w:szCs w:val="16"/>
              </w:rPr>
            </w:pPr>
            <w:r w:rsidRPr="00466A56">
              <w:rPr>
                <w:rFonts w:ascii="Arial" w:hAnsi="Arial" w:cs="Arial"/>
                <w:sz w:val="16"/>
                <w:szCs w:val="16"/>
              </w:rPr>
              <w:t>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en su artículo 24 menciona “Obligatoriedad de las tablas de retención. Será obligatorio para las entidades del Estado elaborar y adoptar las respectivas tablas de retención documental”. El Artículo 2.8.2.5.8 “literal b” del Decreto 1080 (mayo 26) de 2015 de la Presidencia de la Republica menciona los Instrumentos archivísticos para la Gestión Documental, “Tabla de Retención Documental”. Con base al sustento normativo, el tiempo de conservación global sea de diez (10) años, contados a partir de la actualización de la Tabla de Retención Documental. De acuerdo al análisis de valoración primaria y secundaria, esta documentación se debe conservar totalmente al representar la memoria institucional de la entidad, al ser un instrumento que proporciona una estructura lógica que representa la documentación producida o recibida en el ejercicio de las atribuciones o funciones de cada dependencia en el Hospital; contiene los tiempos de retención y la disposición final de las series y subseries documentales; permite acceder a la información contenida en el acervo documental; facilitar la localización física de cada documento o expediente para su eficaz control y manejo; acelerar y sistematizar la organización de los documentos; eficacia en la recuperación de la información para la toma de decisiones; protección de la información administrativa; optimización de los recursos económicos y racionalización de los espacios, estas labores se apoya en el Cuadro de Clasificación Documental (CCD) donde está toda la información y se puede verificar la codificación para la ubicación de los expedientes y queda como referente para las actualizaciones. Cumplido el tiempo de vigencia en el Archivo Central se transferirán al Archivo Histórico del Hospital Civil de Ipiales E.S.E.</w:t>
            </w:r>
            <w:r w:rsidR="00FB3785" w:rsidRPr="00466A56">
              <w:rPr>
                <w:rFonts w:ascii="Arial" w:hAnsi="Arial" w:cs="Arial"/>
                <w:sz w:val="16"/>
                <w:szCs w:val="16"/>
              </w:rPr>
              <w:t xml:space="preserve"> </w:t>
            </w:r>
            <w:r w:rsidRPr="00466A56">
              <w:rPr>
                <w:rFonts w:ascii="Arial" w:hAnsi="Arial" w:cs="Arial"/>
                <w:sz w:val="16"/>
                <w:szCs w:val="16"/>
              </w:rPr>
              <w:t>La institución realizara Backup  de aseguramiento y digitalizará los documentos en formato PDF para fines de consulta, y se almacenaran directamente en un servidor que garantice su acceso y recuperación de la información</w:t>
            </w:r>
            <w:r w:rsidR="008E2698" w:rsidRPr="00466A56">
              <w:rPr>
                <w:rFonts w:ascii="Arial" w:hAnsi="Arial" w:cs="Arial"/>
                <w:sz w:val="16"/>
                <w:szCs w:val="16"/>
              </w:rPr>
              <w:t>.</w:t>
            </w:r>
          </w:p>
        </w:tc>
      </w:tr>
    </w:tbl>
    <w:p w:rsidR="00A85D6C" w:rsidRDefault="00A85D6C" w:rsidP="008703E5"/>
    <w:p w:rsidR="008E2698" w:rsidRDefault="008E2698" w:rsidP="008E2698">
      <w:pPr>
        <w:pStyle w:val="Sinespaciado"/>
        <w:ind w:left="142"/>
        <w:rPr>
          <w:rFonts w:ascii="Arial Black" w:hAnsi="Arial Black"/>
          <w:b/>
          <w:sz w:val="18"/>
          <w:szCs w:val="18"/>
        </w:rPr>
      </w:pPr>
    </w:p>
    <w:p w:rsidR="00466A56" w:rsidRDefault="00466A56" w:rsidP="008E2698">
      <w:pPr>
        <w:pStyle w:val="Sinespaciado"/>
        <w:ind w:left="142"/>
        <w:rPr>
          <w:rFonts w:ascii="Arial Black" w:hAnsi="Arial Black"/>
          <w:b/>
          <w:sz w:val="18"/>
          <w:szCs w:val="18"/>
        </w:rPr>
      </w:pPr>
    </w:p>
    <w:p w:rsidR="00466A56" w:rsidRDefault="00466A56" w:rsidP="008E2698">
      <w:pPr>
        <w:pStyle w:val="Sinespaciado"/>
        <w:ind w:left="142"/>
        <w:rPr>
          <w:rFonts w:ascii="Arial Black" w:hAnsi="Arial Black"/>
          <w:b/>
          <w:sz w:val="18"/>
          <w:szCs w:val="18"/>
        </w:rPr>
      </w:pPr>
    </w:p>
    <w:p w:rsidR="00466A56" w:rsidRDefault="00466A56" w:rsidP="008E2698">
      <w:pPr>
        <w:pStyle w:val="Sinespaciado"/>
        <w:ind w:left="142"/>
        <w:rPr>
          <w:rFonts w:ascii="Arial Black" w:hAnsi="Arial Black"/>
          <w:b/>
          <w:sz w:val="18"/>
          <w:szCs w:val="18"/>
        </w:rPr>
      </w:pPr>
    </w:p>
    <w:p w:rsidR="00466A56" w:rsidRDefault="00466A56" w:rsidP="008E2698">
      <w:pPr>
        <w:pStyle w:val="Sinespaciado"/>
        <w:ind w:left="142"/>
        <w:rPr>
          <w:rFonts w:ascii="Arial Black" w:hAnsi="Arial Black"/>
          <w:b/>
          <w:sz w:val="18"/>
          <w:szCs w:val="18"/>
        </w:rPr>
      </w:pPr>
    </w:p>
    <w:p w:rsidR="00466A56" w:rsidRDefault="00466A56" w:rsidP="008E2698">
      <w:pPr>
        <w:pStyle w:val="Sinespaciado"/>
        <w:ind w:left="142"/>
        <w:rPr>
          <w:rFonts w:ascii="Arial Black" w:hAnsi="Arial Black"/>
          <w:b/>
          <w:sz w:val="18"/>
          <w:szCs w:val="18"/>
        </w:rPr>
      </w:pPr>
    </w:p>
    <w:p w:rsidR="008E2698" w:rsidRPr="00824091" w:rsidRDefault="008E2698" w:rsidP="008E269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466A56">
        <w:rPr>
          <w:rFonts w:ascii="Arial Black" w:hAnsi="Arial Black"/>
          <w:b/>
          <w:sz w:val="18"/>
          <w:szCs w:val="18"/>
        </w:rPr>
        <w:t xml:space="preserve">IVIL DE IPIALES   </w:t>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00466A56">
        <w:rPr>
          <w:rFonts w:ascii="Arial Black" w:hAnsi="Arial Black"/>
          <w:b/>
          <w:sz w:val="18"/>
          <w:szCs w:val="18"/>
        </w:rPr>
        <w:tab/>
      </w:r>
      <w:r w:rsidRPr="00824091">
        <w:rPr>
          <w:rFonts w:ascii="Arial Black" w:hAnsi="Arial Black"/>
          <w:b/>
          <w:sz w:val="18"/>
          <w:szCs w:val="18"/>
        </w:rPr>
        <w:t>HOJA:</w:t>
      </w:r>
      <w:r w:rsidR="00466A56">
        <w:rPr>
          <w:rFonts w:ascii="Arial Black" w:hAnsi="Arial Black"/>
          <w:b/>
          <w:sz w:val="18"/>
          <w:szCs w:val="18"/>
        </w:rPr>
        <w:t xml:space="preserve"> 82</w:t>
      </w:r>
      <w:r>
        <w:rPr>
          <w:rFonts w:ascii="Arial Black" w:hAnsi="Arial Black"/>
          <w:b/>
          <w:sz w:val="18"/>
          <w:szCs w:val="18"/>
        </w:rPr>
        <w:t xml:space="preserve"> </w:t>
      </w:r>
      <w:r w:rsidRPr="00824091">
        <w:rPr>
          <w:rFonts w:ascii="Arial Black" w:hAnsi="Arial Black"/>
          <w:b/>
          <w:sz w:val="18"/>
          <w:szCs w:val="18"/>
        </w:rPr>
        <w:t>DE:</w:t>
      </w:r>
      <w:r w:rsidR="00990B64">
        <w:rPr>
          <w:rFonts w:ascii="Arial Black" w:hAnsi="Arial Black"/>
          <w:b/>
          <w:sz w:val="18"/>
          <w:szCs w:val="18"/>
        </w:rPr>
        <w:t xml:space="preserve"> </w:t>
      </w:r>
      <w:r w:rsidR="005861FA">
        <w:rPr>
          <w:rFonts w:ascii="Arial Black" w:hAnsi="Arial Black"/>
          <w:b/>
          <w:sz w:val="18"/>
          <w:szCs w:val="18"/>
        </w:rPr>
        <w:t>144</w:t>
      </w:r>
    </w:p>
    <w:p w:rsidR="008E2698" w:rsidRDefault="008E2698" w:rsidP="008E269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E2698" w:rsidRDefault="008E2698" w:rsidP="008E2698">
      <w:pPr>
        <w:pStyle w:val="Sinespaciado"/>
        <w:ind w:left="142"/>
        <w:rPr>
          <w:rFonts w:ascii="Arial Black" w:hAnsi="Arial Black"/>
          <w:b/>
          <w:sz w:val="18"/>
          <w:szCs w:val="18"/>
        </w:rPr>
      </w:pPr>
      <w:r>
        <w:rPr>
          <w:rFonts w:ascii="Arial Black" w:hAnsi="Arial Black"/>
          <w:b/>
          <w:sz w:val="18"/>
          <w:szCs w:val="18"/>
        </w:rPr>
        <w:t>CÓDIGO SECCIÓN: 300</w:t>
      </w:r>
    </w:p>
    <w:p w:rsidR="00466A56" w:rsidRDefault="00466A56" w:rsidP="008E269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E2698" w:rsidRPr="00824091" w:rsidTr="00466A56">
        <w:tc>
          <w:tcPr>
            <w:tcW w:w="1187" w:type="dxa"/>
            <w:vMerge w:val="restart"/>
            <w:shd w:val="clear" w:color="auto" w:fill="00B0F0"/>
          </w:tcPr>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E2698" w:rsidRPr="00824091" w:rsidRDefault="008E2698" w:rsidP="008E2698">
            <w:pPr>
              <w:spacing w:after="0" w:line="240" w:lineRule="auto"/>
              <w:jc w:val="center"/>
              <w:rPr>
                <w:rFonts w:ascii="Arial Black" w:hAnsi="Arial Black"/>
                <w:b/>
                <w:sz w:val="18"/>
                <w:szCs w:val="18"/>
              </w:rPr>
            </w:pP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E2698" w:rsidRPr="00824091" w:rsidTr="00466A56">
        <w:trPr>
          <w:trHeight w:val="772"/>
        </w:trPr>
        <w:tc>
          <w:tcPr>
            <w:tcW w:w="118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433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1134" w:type="dxa"/>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r>
      <w:tr w:rsidR="008E2698" w:rsidRPr="00B7391B" w:rsidTr="008E2698">
        <w:trPr>
          <w:trHeight w:val="70"/>
        </w:trPr>
        <w:tc>
          <w:tcPr>
            <w:tcW w:w="1187" w:type="dxa"/>
          </w:tcPr>
          <w:p w:rsidR="008E2698" w:rsidRPr="00E4043E" w:rsidRDefault="008E2698" w:rsidP="008E2698">
            <w:pPr>
              <w:spacing w:after="0" w:line="240" w:lineRule="auto"/>
              <w:rPr>
                <w:rFonts w:ascii="Arial" w:hAnsi="Arial" w:cs="Arial"/>
                <w:b/>
                <w:sz w:val="20"/>
                <w:szCs w:val="20"/>
              </w:rPr>
            </w:pPr>
          </w:p>
        </w:tc>
        <w:tc>
          <w:tcPr>
            <w:tcW w:w="4337" w:type="dxa"/>
          </w:tcPr>
          <w:p w:rsidR="008E2698" w:rsidRPr="00B03DC4" w:rsidRDefault="008E2698" w:rsidP="008E2698">
            <w:pPr>
              <w:pStyle w:val="Sinespaciado"/>
              <w:rPr>
                <w:rFonts w:ascii="Arial" w:hAnsi="Arial" w:cs="Arial"/>
                <w:sz w:val="20"/>
                <w:szCs w:val="20"/>
              </w:rPr>
            </w:pPr>
          </w:p>
        </w:tc>
        <w:tc>
          <w:tcPr>
            <w:tcW w:w="1134" w:type="dxa"/>
          </w:tcPr>
          <w:p w:rsidR="008E2698" w:rsidRPr="00B03DC4" w:rsidRDefault="008E2698" w:rsidP="008E2698">
            <w:pPr>
              <w:spacing w:after="0" w:line="240" w:lineRule="auto"/>
              <w:jc w:val="center"/>
              <w:rPr>
                <w:rFonts w:ascii="Arial" w:hAnsi="Arial" w:cs="Arial"/>
                <w:sz w:val="20"/>
                <w:szCs w:val="20"/>
              </w:rPr>
            </w:pPr>
          </w:p>
        </w:tc>
        <w:tc>
          <w:tcPr>
            <w:tcW w:w="992" w:type="dxa"/>
          </w:tcPr>
          <w:p w:rsidR="008E2698" w:rsidRPr="00B03DC4" w:rsidRDefault="008E2698" w:rsidP="008E2698">
            <w:pPr>
              <w:spacing w:after="0" w:line="240" w:lineRule="auto"/>
              <w:jc w:val="center"/>
              <w:rPr>
                <w:rFonts w:ascii="Arial" w:hAnsi="Arial" w:cs="Arial"/>
                <w:sz w:val="20"/>
                <w:szCs w:val="20"/>
              </w:rPr>
            </w:pPr>
          </w:p>
        </w:tc>
        <w:tc>
          <w:tcPr>
            <w:tcW w:w="567"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6" w:type="dxa"/>
          </w:tcPr>
          <w:p w:rsidR="008E2698" w:rsidRPr="00B03DC4" w:rsidRDefault="008E2698" w:rsidP="008E2698">
            <w:pPr>
              <w:spacing w:after="0" w:line="240" w:lineRule="auto"/>
              <w:jc w:val="center"/>
              <w:rPr>
                <w:rFonts w:ascii="Arial" w:hAnsi="Arial" w:cs="Arial"/>
                <w:sz w:val="20"/>
                <w:szCs w:val="20"/>
              </w:rPr>
            </w:pPr>
          </w:p>
        </w:tc>
        <w:tc>
          <w:tcPr>
            <w:tcW w:w="7796" w:type="dxa"/>
            <w:shd w:val="clear" w:color="auto" w:fill="auto"/>
            <w:vAlign w:val="center"/>
          </w:tcPr>
          <w:p w:rsidR="008E2698" w:rsidRPr="00466A56" w:rsidRDefault="008E2698" w:rsidP="008E2698">
            <w:pPr>
              <w:spacing w:after="0" w:line="240" w:lineRule="auto"/>
              <w:jc w:val="both"/>
              <w:rPr>
                <w:rFonts w:ascii="Arial" w:hAnsi="Arial" w:cs="Arial"/>
                <w:sz w:val="16"/>
                <w:szCs w:val="16"/>
              </w:rPr>
            </w:pPr>
            <w:r w:rsidRPr="00466A56">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6" w:history="1">
              <w:r w:rsidRPr="00466A56">
                <w:rPr>
                  <w:rFonts w:ascii="Arial" w:hAnsi="Arial" w:cs="Arial"/>
                  <w:color w:val="0000FF"/>
                  <w:sz w:val="16"/>
                  <w:szCs w:val="16"/>
                  <w:u w:val="single"/>
                </w:rPr>
                <w:t>http://hci.gov.co/site/mipg/Plan%20de20Seguridad%20%y%Privacidad%20de%20la%20Informaci%C3%B3n%20.pdf</w:t>
              </w:r>
            </w:hyperlink>
          </w:p>
          <w:p w:rsidR="008E2698" w:rsidRPr="00466A56" w:rsidRDefault="00A6768B" w:rsidP="008E2698">
            <w:pPr>
              <w:spacing w:after="0" w:line="240" w:lineRule="auto"/>
              <w:jc w:val="both"/>
              <w:rPr>
                <w:rFonts w:ascii="Arial" w:hAnsi="Arial" w:cs="Arial"/>
                <w:sz w:val="16"/>
                <w:szCs w:val="16"/>
              </w:rPr>
            </w:pPr>
            <w:hyperlink r:id="rId57" w:history="1">
              <w:r w:rsidR="008E2698" w:rsidRPr="00466A56">
                <w:rPr>
                  <w:rFonts w:ascii="Arial" w:hAnsi="Arial" w:cs="Arial"/>
                  <w:color w:val="0000FF"/>
                  <w:sz w:val="16"/>
                  <w:szCs w:val="16"/>
                  <w:u w:val="single"/>
                </w:rPr>
                <w:t>http://hci.gov.cosite/mipg/Plan%20de%20Tratamiento%20de%20Riesgos%20de%20Seguridad%20y%20Privacidad%20de%20la%20Informaci%C3%B3n%20.pdf</w:t>
              </w:r>
            </w:hyperlink>
          </w:p>
          <w:p w:rsidR="008E2698" w:rsidRPr="00466A56" w:rsidRDefault="000B6A4E" w:rsidP="008E2698">
            <w:pPr>
              <w:pStyle w:val="Sinespaciado"/>
              <w:jc w:val="both"/>
              <w:rPr>
                <w:rFonts w:ascii="Arial" w:hAnsi="Arial" w:cs="Arial"/>
                <w:sz w:val="16"/>
                <w:szCs w:val="16"/>
              </w:rPr>
            </w:pPr>
            <w:r>
              <w:rPr>
                <w:rFonts w:ascii="Arial" w:hAnsi="Arial" w:cs="Arial"/>
                <w:sz w:val="16"/>
                <w:szCs w:val="16"/>
              </w:rPr>
              <w:t>A</w:t>
            </w:r>
            <w:r w:rsidR="008E2698" w:rsidRPr="00466A56">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8E2698" w:rsidRPr="007C6944" w:rsidRDefault="008E2698" w:rsidP="008E2698">
            <w:pPr>
              <w:pStyle w:val="Sinespaciado"/>
              <w:jc w:val="both"/>
              <w:rPr>
                <w:rFonts w:ascii="Arial" w:hAnsi="Arial" w:cs="Arial"/>
                <w:sz w:val="20"/>
                <w:szCs w:val="20"/>
              </w:rPr>
            </w:pPr>
          </w:p>
        </w:tc>
      </w:tr>
    </w:tbl>
    <w:p w:rsidR="008E2698" w:rsidRDefault="008E2698">
      <w:pPr>
        <w:spacing w:after="160" w:line="259" w:lineRule="auto"/>
        <w:rPr>
          <w:rFonts w:ascii="Arial Black" w:hAnsi="Arial Black"/>
          <w:b/>
          <w:sz w:val="18"/>
          <w:szCs w:val="18"/>
        </w:rPr>
      </w:pPr>
      <w:r>
        <w:rPr>
          <w:rFonts w:ascii="Arial Black" w:hAnsi="Arial Black"/>
          <w:b/>
          <w:sz w:val="18"/>
          <w:szCs w:val="18"/>
        </w:rPr>
        <w:br w:type="page"/>
      </w:r>
    </w:p>
    <w:p w:rsidR="006B0100" w:rsidRDefault="006B0100" w:rsidP="00A85D6C">
      <w:pPr>
        <w:pStyle w:val="Sinespaciado"/>
        <w:rPr>
          <w:rFonts w:ascii="Arial Black" w:hAnsi="Arial Black"/>
          <w:b/>
          <w:sz w:val="18"/>
          <w:szCs w:val="18"/>
        </w:rPr>
      </w:pPr>
    </w:p>
    <w:p w:rsidR="00A85D6C" w:rsidRPr="00824091" w:rsidRDefault="00A85D6C" w:rsidP="00DC0BB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A6768B">
        <w:rPr>
          <w:rFonts w:ascii="Arial Black" w:hAnsi="Arial Black"/>
          <w:b/>
          <w:sz w:val="18"/>
          <w:szCs w:val="18"/>
        </w:rPr>
        <w:t xml:space="preserve">IVIL DE IPIALES    </w:t>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00A6768B">
        <w:rPr>
          <w:rFonts w:ascii="Arial Black" w:hAnsi="Arial Black"/>
          <w:b/>
          <w:sz w:val="18"/>
          <w:szCs w:val="18"/>
        </w:rPr>
        <w:tab/>
      </w:r>
      <w:r w:rsidRPr="00824091">
        <w:rPr>
          <w:rFonts w:ascii="Arial Black" w:hAnsi="Arial Black"/>
          <w:b/>
          <w:sz w:val="18"/>
          <w:szCs w:val="18"/>
        </w:rPr>
        <w:t>HOJA:</w:t>
      </w:r>
      <w:r w:rsidR="00990B64">
        <w:rPr>
          <w:rFonts w:ascii="Arial Black" w:hAnsi="Arial Black"/>
          <w:b/>
          <w:sz w:val="18"/>
          <w:szCs w:val="18"/>
        </w:rPr>
        <w:t xml:space="preserve"> </w:t>
      </w:r>
      <w:r w:rsidR="00A6768B">
        <w:rPr>
          <w:rFonts w:ascii="Arial Black" w:hAnsi="Arial Black"/>
          <w:b/>
          <w:sz w:val="18"/>
          <w:szCs w:val="18"/>
        </w:rPr>
        <w:t xml:space="preserve">83 </w:t>
      </w:r>
      <w:r w:rsidRPr="00824091">
        <w:rPr>
          <w:rFonts w:ascii="Arial Black" w:hAnsi="Arial Black"/>
          <w:b/>
          <w:sz w:val="18"/>
          <w:szCs w:val="18"/>
        </w:rPr>
        <w:t>DE:</w:t>
      </w:r>
      <w:r w:rsidR="00990B64">
        <w:rPr>
          <w:rFonts w:ascii="Arial Black" w:hAnsi="Arial Black"/>
          <w:b/>
          <w:sz w:val="18"/>
          <w:szCs w:val="18"/>
        </w:rPr>
        <w:t xml:space="preserve"> </w:t>
      </w:r>
      <w:r w:rsidR="005861FA">
        <w:rPr>
          <w:rFonts w:ascii="Arial Black" w:hAnsi="Arial Black"/>
          <w:b/>
          <w:sz w:val="18"/>
          <w:szCs w:val="18"/>
        </w:rPr>
        <w:t>144</w:t>
      </w:r>
    </w:p>
    <w:p w:rsidR="00A85D6C" w:rsidRDefault="00A85D6C" w:rsidP="00DC0BB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DC0BB8">
      <w:pPr>
        <w:pStyle w:val="Sinespaciado"/>
        <w:ind w:left="142"/>
        <w:rPr>
          <w:rFonts w:ascii="Arial Black" w:hAnsi="Arial Black"/>
          <w:b/>
          <w:sz w:val="18"/>
          <w:szCs w:val="18"/>
        </w:rPr>
      </w:pPr>
      <w:r>
        <w:rPr>
          <w:rFonts w:ascii="Arial Black" w:hAnsi="Arial Black"/>
          <w:b/>
          <w:sz w:val="18"/>
          <w:szCs w:val="18"/>
        </w:rPr>
        <w:t>CÓDIGO SECCIÓN: 300</w:t>
      </w:r>
    </w:p>
    <w:p w:rsidR="00A6768B" w:rsidRDefault="00A6768B" w:rsidP="00DC0BB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BB0652">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BB0652">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704350" w:rsidRPr="00B7391B" w:rsidTr="00BB0652">
        <w:trPr>
          <w:trHeight w:val="70"/>
        </w:trPr>
        <w:tc>
          <w:tcPr>
            <w:tcW w:w="1187" w:type="dxa"/>
          </w:tcPr>
          <w:p w:rsidR="00704350" w:rsidRPr="00A6768B" w:rsidRDefault="00704350" w:rsidP="00704350">
            <w:pPr>
              <w:spacing w:after="0" w:line="240" w:lineRule="auto"/>
              <w:rPr>
                <w:rFonts w:ascii="Arial" w:hAnsi="Arial" w:cs="Arial"/>
                <w:b/>
                <w:sz w:val="16"/>
                <w:szCs w:val="16"/>
              </w:rPr>
            </w:pPr>
          </w:p>
          <w:p w:rsidR="00704350" w:rsidRPr="00A6768B" w:rsidRDefault="00E0477D" w:rsidP="00704350">
            <w:pPr>
              <w:spacing w:after="0" w:line="240" w:lineRule="auto"/>
              <w:rPr>
                <w:rFonts w:ascii="Arial" w:hAnsi="Arial" w:cs="Arial"/>
                <w:b/>
                <w:sz w:val="16"/>
                <w:szCs w:val="16"/>
              </w:rPr>
            </w:pPr>
            <w:r w:rsidRPr="00A6768B">
              <w:rPr>
                <w:rFonts w:ascii="Arial" w:hAnsi="Arial" w:cs="Arial"/>
                <w:b/>
                <w:sz w:val="16"/>
                <w:szCs w:val="16"/>
              </w:rPr>
              <w:t>300-17</w:t>
            </w:r>
            <w:r w:rsidR="008E376E" w:rsidRPr="00A6768B">
              <w:rPr>
                <w:rFonts w:ascii="Arial" w:hAnsi="Arial" w:cs="Arial"/>
                <w:b/>
                <w:sz w:val="16"/>
                <w:szCs w:val="16"/>
              </w:rPr>
              <w:t>.</w:t>
            </w:r>
            <w:r w:rsidR="00704350" w:rsidRPr="00A6768B">
              <w:rPr>
                <w:rFonts w:ascii="Arial" w:hAnsi="Arial" w:cs="Arial"/>
                <w:b/>
                <w:sz w:val="16"/>
                <w:szCs w:val="16"/>
              </w:rPr>
              <w:t>8</w:t>
            </w:r>
          </w:p>
        </w:tc>
        <w:tc>
          <w:tcPr>
            <w:tcW w:w="4337" w:type="dxa"/>
          </w:tcPr>
          <w:p w:rsidR="00704350" w:rsidRPr="00A6768B" w:rsidRDefault="00704350" w:rsidP="00704350">
            <w:pPr>
              <w:spacing w:after="0" w:line="240" w:lineRule="auto"/>
              <w:rPr>
                <w:rFonts w:ascii="Arial" w:hAnsi="Arial" w:cs="Arial"/>
                <w:b/>
                <w:sz w:val="16"/>
                <w:szCs w:val="16"/>
              </w:rPr>
            </w:pPr>
          </w:p>
          <w:p w:rsidR="00704350" w:rsidRPr="00A6768B" w:rsidRDefault="00704350" w:rsidP="00704350">
            <w:pPr>
              <w:spacing w:after="0" w:line="240" w:lineRule="auto"/>
              <w:rPr>
                <w:rFonts w:ascii="Arial" w:hAnsi="Arial" w:cs="Arial"/>
                <w:b/>
                <w:sz w:val="16"/>
                <w:szCs w:val="16"/>
              </w:rPr>
            </w:pPr>
            <w:r w:rsidRPr="00A6768B">
              <w:rPr>
                <w:rFonts w:ascii="Arial" w:hAnsi="Arial" w:cs="Arial"/>
                <w:b/>
                <w:sz w:val="16"/>
                <w:szCs w:val="16"/>
              </w:rPr>
              <w:t>Tabla de Valoración Documental</w:t>
            </w:r>
          </w:p>
          <w:p w:rsidR="00704350" w:rsidRPr="00A6768B" w:rsidRDefault="00704350" w:rsidP="00704350">
            <w:pPr>
              <w:spacing w:after="0" w:line="240" w:lineRule="auto"/>
              <w:rPr>
                <w:rFonts w:ascii="Arial" w:hAnsi="Arial" w:cs="Arial"/>
                <w:sz w:val="16"/>
                <w:szCs w:val="16"/>
              </w:rPr>
            </w:pPr>
            <w:r w:rsidRPr="00A6768B">
              <w:rPr>
                <w:rFonts w:ascii="Arial" w:hAnsi="Arial" w:cs="Arial"/>
                <w:sz w:val="16"/>
                <w:szCs w:val="16"/>
              </w:rPr>
              <w:t>Recopilación de la Información</w:t>
            </w:r>
          </w:p>
          <w:p w:rsidR="00704350" w:rsidRPr="00A6768B" w:rsidRDefault="00704350" w:rsidP="00704350">
            <w:pPr>
              <w:spacing w:after="0" w:line="240" w:lineRule="auto"/>
              <w:rPr>
                <w:rFonts w:ascii="Arial" w:hAnsi="Arial" w:cs="Arial"/>
                <w:sz w:val="16"/>
                <w:szCs w:val="16"/>
              </w:rPr>
            </w:pPr>
            <w:r w:rsidRPr="00A6768B">
              <w:rPr>
                <w:rFonts w:ascii="Arial" w:hAnsi="Arial" w:cs="Arial"/>
                <w:sz w:val="16"/>
                <w:szCs w:val="16"/>
              </w:rPr>
              <w:t>Documentos de Trabajo</w:t>
            </w:r>
          </w:p>
          <w:p w:rsidR="00704350" w:rsidRPr="00A6768B" w:rsidRDefault="00704350" w:rsidP="00704350">
            <w:pPr>
              <w:spacing w:after="0" w:line="240" w:lineRule="auto"/>
              <w:rPr>
                <w:rFonts w:ascii="Arial" w:hAnsi="Arial" w:cs="Arial"/>
                <w:sz w:val="16"/>
                <w:szCs w:val="16"/>
              </w:rPr>
            </w:pPr>
            <w:r w:rsidRPr="00A6768B">
              <w:rPr>
                <w:rFonts w:ascii="Arial" w:hAnsi="Arial" w:cs="Arial"/>
                <w:sz w:val="16"/>
                <w:szCs w:val="16"/>
              </w:rPr>
              <w:t>Introducción</w:t>
            </w:r>
          </w:p>
        </w:tc>
        <w:tc>
          <w:tcPr>
            <w:tcW w:w="1134" w:type="dxa"/>
          </w:tcPr>
          <w:p w:rsidR="00704350" w:rsidRPr="00A6768B" w:rsidRDefault="00704350" w:rsidP="00704350">
            <w:pPr>
              <w:spacing w:after="0" w:line="240" w:lineRule="auto"/>
              <w:jc w:val="center"/>
              <w:rPr>
                <w:rFonts w:ascii="Arial" w:hAnsi="Arial" w:cs="Arial"/>
                <w:sz w:val="16"/>
                <w:szCs w:val="16"/>
              </w:rPr>
            </w:pPr>
          </w:p>
          <w:p w:rsidR="00704350" w:rsidRPr="00A6768B" w:rsidRDefault="00704350" w:rsidP="00704350">
            <w:pPr>
              <w:spacing w:after="0" w:line="240" w:lineRule="auto"/>
              <w:jc w:val="center"/>
              <w:rPr>
                <w:rFonts w:ascii="Arial" w:hAnsi="Arial" w:cs="Arial"/>
                <w:sz w:val="16"/>
                <w:szCs w:val="16"/>
              </w:rPr>
            </w:pPr>
            <w:r w:rsidRPr="00A6768B">
              <w:rPr>
                <w:rFonts w:ascii="Arial" w:hAnsi="Arial" w:cs="Arial"/>
                <w:sz w:val="16"/>
                <w:szCs w:val="16"/>
              </w:rPr>
              <w:t>5</w:t>
            </w:r>
          </w:p>
        </w:tc>
        <w:tc>
          <w:tcPr>
            <w:tcW w:w="992" w:type="dxa"/>
          </w:tcPr>
          <w:p w:rsidR="00704350" w:rsidRPr="00A6768B" w:rsidRDefault="00704350" w:rsidP="00704350">
            <w:pPr>
              <w:spacing w:after="0" w:line="240" w:lineRule="auto"/>
              <w:jc w:val="center"/>
              <w:rPr>
                <w:rFonts w:ascii="Arial" w:hAnsi="Arial" w:cs="Arial"/>
                <w:sz w:val="16"/>
                <w:szCs w:val="16"/>
              </w:rPr>
            </w:pPr>
          </w:p>
          <w:p w:rsidR="00704350" w:rsidRPr="00A6768B" w:rsidRDefault="00704350" w:rsidP="00704350">
            <w:pPr>
              <w:spacing w:after="0" w:line="240" w:lineRule="auto"/>
              <w:jc w:val="center"/>
              <w:rPr>
                <w:rFonts w:ascii="Arial" w:hAnsi="Arial" w:cs="Arial"/>
                <w:sz w:val="16"/>
                <w:szCs w:val="16"/>
              </w:rPr>
            </w:pPr>
            <w:r w:rsidRPr="00A6768B">
              <w:rPr>
                <w:rFonts w:ascii="Arial" w:hAnsi="Arial" w:cs="Arial"/>
                <w:sz w:val="16"/>
                <w:szCs w:val="16"/>
              </w:rPr>
              <w:t>5</w:t>
            </w:r>
          </w:p>
        </w:tc>
        <w:tc>
          <w:tcPr>
            <w:tcW w:w="567" w:type="dxa"/>
          </w:tcPr>
          <w:p w:rsidR="00704350" w:rsidRPr="00A6768B" w:rsidRDefault="00704350" w:rsidP="00704350">
            <w:pPr>
              <w:spacing w:after="0" w:line="240" w:lineRule="auto"/>
              <w:jc w:val="center"/>
              <w:rPr>
                <w:rFonts w:ascii="Arial" w:hAnsi="Arial" w:cs="Arial"/>
                <w:sz w:val="16"/>
                <w:szCs w:val="16"/>
              </w:rPr>
            </w:pPr>
          </w:p>
          <w:p w:rsidR="00704350" w:rsidRPr="00A6768B" w:rsidRDefault="00704350" w:rsidP="00704350">
            <w:pPr>
              <w:spacing w:after="0" w:line="240" w:lineRule="auto"/>
              <w:jc w:val="center"/>
              <w:rPr>
                <w:rFonts w:ascii="Arial" w:hAnsi="Arial" w:cs="Arial"/>
                <w:sz w:val="16"/>
                <w:szCs w:val="16"/>
              </w:rPr>
            </w:pPr>
            <w:r w:rsidRPr="00A6768B">
              <w:rPr>
                <w:rFonts w:ascii="Arial" w:hAnsi="Arial" w:cs="Arial"/>
                <w:sz w:val="16"/>
                <w:szCs w:val="16"/>
              </w:rPr>
              <w:t>X</w:t>
            </w:r>
          </w:p>
        </w:tc>
        <w:tc>
          <w:tcPr>
            <w:tcW w:w="425" w:type="dxa"/>
          </w:tcPr>
          <w:p w:rsidR="00704350" w:rsidRPr="00A6768B" w:rsidRDefault="00704350" w:rsidP="00704350">
            <w:pPr>
              <w:spacing w:after="0" w:line="240" w:lineRule="auto"/>
              <w:jc w:val="center"/>
              <w:rPr>
                <w:rFonts w:ascii="Arial" w:hAnsi="Arial" w:cs="Arial"/>
                <w:sz w:val="16"/>
                <w:szCs w:val="16"/>
              </w:rPr>
            </w:pPr>
          </w:p>
        </w:tc>
        <w:tc>
          <w:tcPr>
            <w:tcW w:w="425" w:type="dxa"/>
          </w:tcPr>
          <w:p w:rsidR="00704350" w:rsidRPr="00A6768B" w:rsidRDefault="00704350" w:rsidP="00704350">
            <w:pPr>
              <w:spacing w:after="0" w:line="240" w:lineRule="auto"/>
              <w:jc w:val="center"/>
              <w:rPr>
                <w:rFonts w:ascii="Arial" w:hAnsi="Arial" w:cs="Arial"/>
                <w:sz w:val="16"/>
                <w:szCs w:val="16"/>
              </w:rPr>
            </w:pPr>
          </w:p>
          <w:p w:rsidR="00704350" w:rsidRPr="00A6768B" w:rsidRDefault="00704350" w:rsidP="00704350">
            <w:pPr>
              <w:spacing w:after="0" w:line="240" w:lineRule="auto"/>
              <w:jc w:val="center"/>
              <w:rPr>
                <w:rFonts w:ascii="Arial" w:hAnsi="Arial" w:cs="Arial"/>
                <w:sz w:val="16"/>
                <w:szCs w:val="16"/>
              </w:rPr>
            </w:pPr>
            <w:r w:rsidRPr="00A6768B">
              <w:rPr>
                <w:rFonts w:ascii="Arial" w:hAnsi="Arial" w:cs="Arial"/>
                <w:sz w:val="16"/>
                <w:szCs w:val="16"/>
              </w:rPr>
              <w:t>X</w:t>
            </w:r>
          </w:p>
        </w:tc>
        <w:tc>
          <w:tcPr>
            <w:tcW w:w="426" w:type="dxa"/>
          </w:tcPr>
          <w:p w:rsidR="00704350" w:rsidRPr="00A6768B" w:rsidRDefault="00704350" w:rsidP="00704350">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704350" w:rsidRPr="00A6768B" w:rsidRDefault="00704350" w:rsidP="008E2698">
            <w:pPr>
              <w:spacing w:after="0" w:line="240" w:lineRule="auto"/>
              <w:jc w:val="both"/>
              <w:rPr>
                <w:rFonts w:ascii="Arial" w:hAnsi="Arial" w:cs="Arial"/>
                <w:sz w:val="16"/>
                <w:szCs w:val="16"/>
              </w:rPr>
            </w:pPr>
            <w:r w:rsidRPr="00A6768B">
              <w:rPr>
                <w:rFonts w:ascii="Arial" w:hAnsi="Arial" w:cs="Arial"/>
                <w:sz w:val="16"/>
                <w:szCs w:val="16"/>
              </w:rPr>
              <w:t xml:space="preserve">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en su artículo 24 menciona “Obligatoriedad de las tablas de retención. Será obligatorio para las entidades del Estado elaborar y adoptar las respectivas tablas de retención documental”. Que el Gobierno Nacional expidió el Decreto 1080 de 2015, con el objetivo de compilar y racionalizar entre otras normas de carácter reglamentario del sector cultura, las que reglamentan el patrimonio archivístico contenidas en los decretos números 2609 de 2012, 2578 de 2012 y 1515 de 2015. Que en ese decreto compilatorio del sector cultura, el artículo 2.8.2.2.2. Señala que la valoración de documentos de archivo que realicen las entidades del Estado, se registrará en las tablas de retención documental o en las tablas de valoración documental. De acuerdo al análisis de valoración primaria y secundaria, esta documentación se debe conservar totalmente al representar la memoria institucional de la entidad,  al ser un instrumento que fija las directrices para intervenir, organizar y conservar los fondos acumulados del Hospital, desde el análisis de su trascendencia como testimonio y actuación de la entidad, por medio un listado de agrupaciones documentales o series documentales con anotación de sus fechas extremas, su valoración y los procedimientos a seguir para aplicar la disposición final. Teniendo en cuenta la normatividad,  se hace conservación total,  siguiendo los lineamientos expresados en la Circular externa 003 de 2015 en el numeral 5 que habla de los criterios de valoración y sugiere la conservación permanente para esta clase de documentos. Cumplido el tiempo de vigencia en el Archivo Central se transferirán al Archivo Histórico del Hospital Civil de Ipiales E.S.E. La institución realizara Backup  de aseguramiento y digitalizará los documentos en formato PDF para fines de consulta, y se almacenaran directamente en un servidor que garantice su acceso y recuperación de la información. </w:t>
            </w:r>
          </w:p>
        </w:tc>
      </w:tr>
    </w:tbl>
    <w:p w:rsidR="00A85D6C" w:rsidRDefault="00A85D6C" w:rsidP="008703E5"/>
    <w:p w:rsidR="00263D6A" w:rsidRDefault="00263D6A" w:rsidP="00A85D6C">
      <w:pPr>
        <w:pStyle w:val="Sinespaciado"/>
        <w:rPr>
          <w:rFonts w:ascii="Arial Black" w:hAnsi="Arial Black"/>
          <w:b/>
          <w:sz w:val="18"/>
          <w:szCs w:val="18"/>
        </w:rPr>
      </w:pPr>
    </w:p>
    <w:p w:rsidR="008E2698" w:rsidRDefault="008E2698" w:rsidP="008E2698">
      <w:pPr>
        <w:pStyle w:val="Sinespaciado"/>
        <w:ind w:left="142"/>
        <w:rPr>
          <w:rFonts w:ascii="Arial Black" w:hAnsi="Arial Black"/>
          <w:b/>
          <w:sz w:val="18"/>
          <w:szCs w:val="18"/>
        </w:rPr>
      </w:pPr>
    </w:p>
    <w:p w:rsidR="00A6768B" w:rsidRDefault="00A6768B" w:rsidP="008E2698">
      <w:pPr>
        <w:pStyle w:val="Sinespaciado"/>
        <w:ind w:left="142"/>
        <w:rPr>
          <w:rFonts w:ascii="Arial Black" w:hAnsi="Arial Black"/>
          <w:b/>
          <w:sz w:val="18"/>
          <w:szCs w:val="18"/>
        </w:rPr>
      </w:pPr>
    </w:p>
    <w:p w:rsidR="00A6768B" w:rsidRDefault="00A6768B" w:rsidP="008E2698">
      <w:pPr>
        <w:pStyle w:val="Sinespaciado"/>
        <w:ind w:left="142"/>
        <w:rPr>
          <w:rFonts w:ascii="Arial Black" w:hAnsi="Arial Black"/>
          <w:b/>
          <w:sz w:val="18"/>
          <w:szCs w:val="18"/>
        </w:rPr>
      </w:pPr>
    </w:p>
    <w:p w:rsidR="00A6768B" w:rsidRDefault="00A6768B" w:rsidP="008E2698">
      <w:pPr>
        <w:pStyle w:val="Sinespaciado"/>
        <w:ind w:left="142"/>
        <w:rPr>
          <w:rFonts w:ascii="Arial Black" w:hAnsi="Arial Black"/>
          <w:b/>
          <w:sz w:val="18"/>
          <w:szCs w:val="18"/>
        </w:rPr>
      </w:pPr>
    </w:p>
    <w:p w:rsidR="00A6768B" w:rsidRDefault="00A6768B" w:rsidP="008E2698">
      <w:pPr>
        <w:pStyle w:val="Sinespaciado"/>
        <w:ind w:left="142"/>
        <w:rPr>
          <w:rFonts w:ascii="Arial Black" w:hAnsi="Arial Black"/>
          <w:b/>
          <w:sz w:val="18"/>
          <w:szCs w:val="18"/>
        </w:rPr>
      </w:pPr>
    </w:p>
    <w:p w:rsidR="008E2698" w:rsidRPr="00824091" w:rsidRDefault="008E2698" w:rsidP="008E269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BB0652">
        <w:rPr>
          <w:rFonts w:ascii="Arial Black" w:hAnsi="Arial Black"/>
          <w:b/>
          <w:sz w:val="18"/>
          <w:szCs w:val="18"/>
        </w:rPr>
        <w:t xml:space="preserve">IVIL DE IPIALES   </w:t>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00BB0652">
        <w:rPr>
          <w:rFonts w:ascii="Arial Black" w:hAnsi="Arial Black"/>
          <w:b/>
          <w:sz w:val="18"/>
          <w:szCs w:val="18"/>
        </w:rPr>
        <w:tab/>
      </w:r>
      <w:r w:rsidRPr="00824091">
        <w:rPr>
          <w:rFonts w:ascii="Arial Black" w:hAnsi="Arial Black"/>
          <w:b/>
          <w:sz w:val="18"/>
          <w:szCs w:val="18"/>
        </w:rPr>
        <w:t>HOJA:</w:t>
      </w:r>
      <w:r w:rsidR="00BB0652">
        <w:rPr>
          <w:rFonts w:ascii="Arial Black" w:hAnsi="Arial Black"/>
          <w:b/>
          <w:sz w:val="18"/>
          <w:szCs w:val="18"/>
        </w:rPr>
        <w:t xml:space="preserve"> 84 </w:t>
      </w:r>
      <w:r w:rsidRPr="00824091">
        <w:rPr>
          <w:rFonts w:ascii="Arial Black" w:hAnsi="Arial Black"/>
          <w:b/>
          <w:sz w:val="18"/>
          <w:szCs w:val="18"/>
        </w:rPr>
        <w:t>DE:</w:t>
      </w:r>
      <w:r w:rsidR="00990B64">
        <w:rPr>
          <w:rFonts w:ascii="Arial Black" w:hAnsi="Arial Black"/>
          <w:b/>
          <w:sz w:val="18"/>
          <w:szCs w:val="18"/>
        </w:rPr>
        <w:t xml:space="preserve"> </w:t>
      </w:r>
      <w:r w:rsidR="005861FA">
        <w:rPr>
          <w:rFonts w:ascii="Arial Black" w:hAnsi="Arial Black"/>
          <w:b/>
          <w:sz w:val="18"/>
          <w:szCs w:val="18"/>
        </w:rPr>
        <w:t>144</w:t>
      </w:r>
    </w:p>
    <w:p w:rsidR="008E2698" w:rsidRDefault="008E2698" w:rsidP="008E269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E2698" w:rsidRDefault="008E2698" w:rsidP="008E2698">
      <w:pPr>
        <w:pStyle w:val="Sinespaciado"/>
        <w:ind w:left="142"/>
        <w:rPr>
          <w:rFonts w:ascii="Arial Black" w:hAnsi="Arial Black"/>
          <w:b/>
          <w:sz w:val="18"/>
          <w:szCs w:val="18"/>
        </w:rPr>
      </w:pPr>
      <w:r>
        <w:rPr>
          <w:rFonts w:ascii="Arial Black" w:hAnsi="Arial Black"/>
          <w:b/>
          <w:sz w:val="18"/>
          <w:szCs w:val="18"/>
        </w:rPr>
        <w:t>CÓDIGO SECCIÓN: 300</w:t>
      </w:r>
    </w:p>
    <w:p w:rsidR="00BB0652" w:rsidRDefault="00BB0652" w:rsidP="008E269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E2698" w:rsidRPr="00824091" w:rsidTr="00BB0652">
        <w:tc>
          <w:tcPr>
            <w:tcW w:w="1187" w:type="dxa"/>
            <w:vMerge w:val="restart"/>
            <w:shd w:val="clear" w:color="auto" w:fill="00B0F0"/>
          </w:tcPr>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E2698" w:rsidRPr="00824091" w:rsidRDefault="008E2698" w:rsidP="008E2698">
            <w:pPr>
              <w:spacing w:after="0" w:line="240" w:lineRule="auto"/>
              <w:jc w:val="center"/>
              <w:rPr>
                <w:rFonts w:ascii="Arial Black" w:hAnsi="Arial Black"/>
                <w:b/>
                <w:sz w:val="18"/>
                <w:szCs w:val="18"/>
              </w:rPr>
            </w:pP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E2698" w:rsidRPr="00824091" w:rsidTr="00BB0652">
        <w:trPr>
          <w:trHeight w:val="772"/>
        </w:trPr>
        <w:tc>
          <w:tcPr>
            <w:tcW w:w="118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433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1134" w:type="dxa"/>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r>
      <w:tr w:rsidR="008E2698" w:rsidRPr="00B7391B" w:rsidTr="008E2698">
        <w:trPr>
          <w:trHeight w:val="70"/>
        </w:trPr>
        <w:tc>
          <w:tcPr>
            <w:tcW w:w="1187" w:type="dxa"/>
          </w:tcPr>
          <w:p w:rsidR="008E2698" w:rsidRPr="00E4043E" w:rsidRDefault="008E2698" w:rsidP="008E2698">
            <w:pPr>
              <w:spacing w:after="0" w:line="240" w:lineRule="auto"/>
              <w:rPr>
                <w:rFonts w:ascii="Arial" w:hAnsi="Arial" w:cs="Arial"/>
                <w:b/>
                <w:sz w:val="20"/>
                <w:szCs w:val="20"/>
              </w:rPr>
            </w:pPr>
          </w:p>
        </w:tc>
        <w:tc>
          <w:tcPr>
            <w:tcW w:w="4337" w:type="dxa"/>
          </w:tcPr>
          <w:p w:rsidR="008E2698" w:rsidRPr="00B03DC4" w:rsidRDefault="008E2698" w:rsidP="008E2698">
            <w:pPr>
              <w:pStyle w:val="Sinespaciado"/>
              <w:rPr>
                <w:rFonts w:ascii="Arial" w:hAnsi="Arial" w:cs="Arial"/>
                <w:sz w:val="20"/>
                <w:szCs w:val="20"/>
              </w:rPr>
            </w:pPr>
          </w:p>
        </w:tc>
        <w:tc>
          <w:tcPr>
            <w:tcW w:w="1134" w:type="dxa"/>
          </w:tcPr>
          <w:p w:rsidR="008E2698" w:rsidRPr="00B03DC4" w:rsidRDefault="008E2698" w:rsidP="008E2698">
            <w:pPr>
              <w:spacing w:after="0" w:line="240" w:lineRule="auto"/>
              <w:jc w:val="center"/>
              <w:rPr>
                <w:rFonts w:ascii="Arial" w:hAnsi="Arial" w:cs="Arial"/>
                <w:sz w:val="20"/>
                <w:szCs w:val="20"/>
              </w:rPr>
            </w:pPr>
          </w:p>
        </w:tc>
        <w:tc>
          <w:tcPr>
            <w:tcW w:w="992" w:type="dxa"/>
          </w:tcPr>
          <w:p w:rsidR="008E2698" w:rsidRPr="00B03DC4" w:rsidRDefault="008E2698" w:rsidP="008E2698">
            <w:pPr>
              <w:spacing w:after="0" w:line="240" w:lineRule="auto"/>
              <w:jc w:val="center"/>
              <w:rPr>
                <w:rFonts w:ascii="Arial" w:hAnsi="Arial" w:cs="Arial"/>
                <w:sz w:val="20"/>
                <w:szCs w:val="20"/>
              </w:rPr>
            </w:pPr>
          </w:p>
        </w:tc>
        <w:tc>
          <w:tcPr>
            <w:tcW w:w="567"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6" w:type="dxa"/>
          </w:tcPr>
          <w:p w:rsidR="008E2698" w:rsidRPr="00B03DC4" w:rsidRDefault="008E2698" w:rsidP="008E2698">
            <w:pPr>
              <w:spacing w:after="0" w:line="240" w:lineRule="auto"/>
              <w:jc w:val="center"/>
              <w:rPr>
                <w:rFonts w:ascii="Arial" w:hAnsi="Arial" w:cs="Arial"/>
                <w:sz w:val="20"/>
                <w:szCs w:val="20"/>
              </w:rPr>
            </w:pPr>
          </w:p>
        </w:tc>
        <w:tc>
          <w:tcPr>
            <w:tcW w:w="7796" w:type="dxa"/>
            <w:shd w:val="clear" w:color="auto" w:fill="auto"/>
            <w:vAlign w:val="center"/>
          </w:tcPr>
          <w:p w:rsidR="008E2698" w:rsidRPr="00BB0652" w:rsidRDefault="008E2698" w:rsidP="008E2698">
            <w:pPr>
              <w:spacing w:after="0" w:line="240" w:lineRule="auto"/>
              <w:jc w:val="both"/>
              <w:rPr>
                <w:rFonts w:ascii="Arial" w:hAnsi="Arial" w:cs="Arial"/>
                <w:sz w:val="16"/>
                <w:szCs w:val="16"/>
              </w:rPr>
            </w:pPr>
            <w:r w:rsidRPr="00BB0652">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58" w:history="1">
              <w:r w:rsidRPr="00BB0652">
                <w:rPr>
                  <w:rFonts w:ascii="Arial" w:hAnsi="Arial" w:cs="Arial"/>
                  <w:color w:val="0000FF"/>
                  <w:sz w:val="16"/>
                  <w:szCs w:val="16"/>
                  <w:u w:val="single"/>
                </w:rPr>
                <w:t>http://hci.gov.co/site/mipg/Plan%20de20Seguridad%20%y%Privacidad%20de%20la%20Informaci%C3%B3n%20.pdf</w:t>
              </w:r>
            </w:hyperlink>
          </w:p>
          <w:p w:rsidR="008E2698" w:rsidRPr="00BB0652" w:rsidRDefault="00A6768B" w:rsidP="008E2698">
            <w:pPr>
              <w:spacing w:after="0" w:line="240" w:lineRule="auto"/>
              <w:jc w:val="both"/>
              <w:rPr>
                <w:rFonts w:ascii="Arial" w:hAnsi="Arial" w:cs="Arial"/>
                <w:sz w:val="16"/>
                <w:szCs w:val="16"/>
              </w:rPr>
            </w:pPr>
            <w:hyperlink r:id="rId59" w:history="1">
              <w:r w:rsidR="008E2698" w:rsidRPr="00BB0652">
                <w:rPr>
                  <w:rFonts w:ascii="Arial" w:hAnsi="Arial" w:cs="Arial"/>
                  <w:color w:val="0000FF"/>
                  <w:sz w:val="16"/>
                  <w:szCs w:val="16"/>
                  <w:u w:val="single"/>
                </w:rPr>
                <w:t>http://hci.gov.cosite/mipg/Plan%20de%20Tratamiento%20de%20Riesgos%20de%20Seguridad%20y%20Privacidad%20de%20la%20Informaci%C3%B3n%20.pdf</w:t>
              </w:r>
            </w:hyperlink>
          </w:p>
          <w:p w:rsidR="008E2698" w:rsidRPr="00BB0652" w:rsidRDefault="009A477E" w:rsidP="008E2698">
            <w:pPr>
              <w:pStyle w:val="Sinespaciado"/>
              <w:jc w:val="both"/>
              <w:rPr>
                <w:rFonts w:ascii="Arial" w:hAnsi="Arial" w:cs="Arial"/>
                <w:sz w:val="16"/>
                <w:szCs w:val="16"/>
              </w:rPr>
            </w:pPr>
            <w:r>
              <w:rPr>
                <w:rFonts w:ascii="Arial" w:hAnsi="Arial" w:cs="Arial"/>
                <w:sz w:val="16"/>
                <w:szCs w:val="16"/>
              </w:rPr>
              <w:t>A</w:t>
            </w:r>
            <w:r w:rsidR="008E2698" w:rsidRPr="00BB065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8E2698" w:rsidRPr="007C6944" w:rsidRDefault="008E2698" w:rsidP="008E2698">
            <w:pPr>
              <w:pStyle w:val="Sinespaciado"/>
              <w:jc w:val="both"/>
              <w:rPr>
                <w:rFonts w:ascii="Arial" w:hAnsi="Arial" w:cs="Arial"/>
                <w:sz w:val="20"/>
                <w:szCs w:val="20"/>
              </w:rPr>
            </w:pPr>
          </w:p>
        </w:tc>
      </w:tr>
    </w:tbl>
    <w:p w:rsidR="008E2698" w:rsidRDefault="008E2698">
      <w:pPr>
        <w:spacing w:after="160" w:line="259" w:lineRule="auto"/>
        <w:rPr>
          <w:rFonts w:ascii="Arial Black" w:hAnsi="Arial Black"/>
          <w:b/>
          <w:sz w:val="18"/>
          <w:szCs w:val="18"/>
        </w:rPr>
      </w:pPr>
      <w:r>
        <w:rPr>
          <w:rFonts w:ascii="Arial Black" w:hAnsi="Arial Black"/>
          <w:b/>
          <w:sz w:val="18"/>
          <w:szCs w:val="18"/>
        </w:rPr>
        <w:br w:type="page"/>
      </w:r>
    </w:p>
    <w:p w:rsidR="008E2698" w:rsidRDefault="008E2698" w:rsidP="00814210">
      <w:pPr>
        <w:pStyle w:val="Sinespaciado"/>
        <w:ind w:left="142"/>
        <w:rPr>
          <w:rFonts w:ascii="Arial Black" w:hAnsi="Arial Black"/>
          <w:b/>
          <w:sz w:val="18"/>
          <w:szCs w:val="18"/>
        </w:rPr>
      </w:pPr>
    </w:p>
    <w:p w:rsidR="00A85D6C" w:rsidRPr="00824091" w:rsidRDefault="00A85D6C" w:rsidP="0081421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D50C8E">
        <w:rPr>
          <w:rFonts w:ascii="Arial Black" w:hAnsi="Arial Black"/>
          <w:b/>
          <w:sz w:val="18"/>
          <w:szCs w:val="18"/>
        </w:rPr>
        <w:t xml:space="preserve">IVIL DE IPIALES    </w:t>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00D50C8E">
        <w:rPr>
          <w:rFonts w:ascii="Arial Black" w:hAnsi="Arial Black"/>
          <w:b/>
          <w:sz w:val="18"/>
          <w:szCs w:val="18"/>
        </w:rPr>
        <w:tab/>
      </w:r>
      <w:r w:rsidRPr="00824091">
        <w:rPr>
          <w:rFonts w:ascii="Arial Black" w:hAnsi="Arial Black"/>
          <w:b/>
          <w:sz w:val="18"/>
          <w:szCs w:val="18"/>
        </w:rPr>
        <w:t>HOJA:</w:t>
      </w:r>
      <w:r w:rsidR="00D14EED">
        <w:rPr>
          <w:rFonts w:ascii="Arial Black" w:hAnsi="Arial Black"/>
          <w:b/>
          <w:sz w:val="18"/>
          <w:szCs w:val="18"/>
        </w:rPr>
        <w:t xml:space="preserve"> </w:t>
      </w:r>
      <w:r w:rsidR="009A477E">
        <w:rPr>
          <w:rFonts w:ascii="Arial Black" w:hAnsi="Arial Black"/>
          <w:b/>
          <w:sz w:val="18"/>
          <w:szCs w:val="18"/>
        </w:rPr>
        <w:t xml:space="preserve">85 </w:t>
      </w:r>
      <w:r w:rsidRPr="00824091">
        <w:rPr>
          <w:rFonts w:ascii="Arial Black" w:hAnsi="Arial Black"/>
          <w:b/>
          <w:sz w:val="18"/>
          <w:szCs w:val="18"/>
        </w:rPr>
        <w:t>DE:</w:t>
      </w:r>
      <w:r w:rsidR="00D14EED">
        <w:rPr>
          <w:rFonts w:ascii="Arial Black" w:hAnsi="Arial Black"/>
          <w:b/>
          <w:sz w:val="18"/>
          <w:szCs w:val="18"/>
        </w:rPr>
        <w:t xml:space="preserve"> </w:t>
      </w:r>
      <w:r w:rsidR="005861FA">
        <w:rPr>
          <w:rFonts w:ascii="Arial Black" w:hAnsi="Arial Black"/>
          <w:b/>
          <w:sz w:val="18"/>
          <w:szCs w:val="18"/>
        </w:rPr>
        <w:t>144</w:t>
      </w:r>
    </w:p>
    <w:p w:rsidR="00A85D6C" w:rsidRDefault="00A85D6C" w:rsidP="0081421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814210">
      <w:pPr>
        <w:pStyle w:val="Sinespaciado"/>
        <w:ind w:left="142"/>
        <w:rPr>
          <w:rFonts w:ascii="Arial Black" w:hAnsi="Arial Black"/>
          <w:b/>
          <w:sz w:val="18"/>
          <w:szCs w:val="18"/>
        </w:rPr>
      </w:pPr>
      <w:r>
        <w:rPr>
          <w:rFonts w:ascii="Arial Black" w:hAnsi="Arial Black"/>
          <w:b/>
          <w:sz w:val="18"/>
          <w:szCs w:val="18"/>
        </w:rPr>
        <w:t>CÓDIGO SECCIÓN: 300</w:t>
      </w:r>
    </w:p>
    <w:p w:rsidR="00D50C8E" w:rsidRDefault="00D50C8E" w:rsidP="00814210">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9A477E">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9A477E">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4567DC" w:rsidRPr="00B7391B" w:rsidTr="009A477E">
        <w:trPr>
          <w:trHeight w:val="70"/>
        </w:trPr>
        <w:tc>
          <w:tcPr>
            <w:tcW w:w="1187" w:type="dxa"/>
          </w:tcPr>
          <w:p w:rsidR="004567DC" w:rsidRPr="00D50C8E" w:rsidRDefault="004567DC" w:rsidP="004567DC">
            <w:pPr>
              <w:spacing w:after="0" w:line="240" w:lineRule="auto"/>
              <w:rPr>
                <w:rFonts w:ascii="Arial" w:hAnsi="Arial" w:cs="Arial"/>
                <w:b/>
                <w:sz w:val="16"/>
                <w:szCs w:val="16"/>
              </w:rPr>
            </w:pPr>
          </w:p>
          <w:p w:rsidR="004567DC" w:rsidRPr="00D50C8E" w:rsidRDefault="00E0477D" w:rsidP="004567DC">
            <w:pPr>
              <w:spacing w:after="0" w:line="240" w:lineRule="auto"/>
              <w:rPr>
                <w:rFonts w:ascii="Arial" w:hAnsi="Arial" w:cs="Arial"/>
                <w:b/>
                <w:sz w:val="16"/>
                <w:szCs w:val="16"/>
              </w:rPr>
            </w:pPr>
            <w:r w:rsidRPr="00D50C8E">
              <w:rPr>
                <w:rFonts w:ascii="Arial" w:hAnsi="Arial" w:cs="Arial"/>
                <w:b/>
                <w:sz w:val="16"/>
                <w:szCs w:val="16"/>
              </w:rPr>
              <w:t>300-18</w:t>
            </w:r>
          </w:p>
          <w:p w:rsidR="004567DC" w:rsidRPr="00D50C8E" w:rsidRDefault="008E376E" w:rsidP="004567DC">
            <w:pPr>
              <w:spacing w:after="0" w:line="240" w:lineRule="auto"/>
              <w:rPr>
                <w:rFonts w:ascii="Arial" w:hAnsi="Arial" w:cs="Arial"/>
                <w:b/>
                <w:sz w:val="16"/>
                <w:szCs w:val="16"/>
              </w:rPr>
            </w:pPr>
            <w:r w:rsidRPr="00D50C8E">
              <w:rPr>
                <w:rFonts w:ascii="Arial" w:hAnsi="Arial" w:cs="Arial"/>
                <w:b/>
                <w:sz w:val="16"/>
                <w:szCs w:val="16"/>
              </w:rPr>
              <w:t>300-1</w:t>
            </w:r>
            <w:r w:rsidR="00E0477D" w:rsidRPr="00D50C8E">
              <w:rPr>
                <w:rFonts w:ascii="Arial" w:hAnsi="Arial" w:cs="Arial"/>
                <w:b/>
                <w:sz w:val="16"/>
                <w:szCs w:val="16"/>
              </w:rPr>
              <w:t>8</w:t>
            </w:r>
            <w:r w:rsidR="004567DC" w:rsidRPr="00D50C8E">
              <w:rPr>
                <w:rFonts w:ascii="Arial" w:hAnsi="Arial" w:cs="Arial"/>
                <w:b/>
                <w:sz w:val="16"/>
                <w:szCs w:val="16"/>
              </w:rPr>
              <w:t>.1</w:t>
            </w:r>
          </w:p>
          <w:p w:rsidR="004567DC" w:rsidRPr="00D50C8E" w:rsidRDefault="004567DC" w:rsidP="004567DC">
            <w:pPr>
              <w:spacing w:after="0" w:line="240" w:lineRule="auto"/>
              <w:rPr>
                <w:rFonts w:ascii="Arial" w:hAnsi="Arial" w:cs="Arial"/>
                <w:sz w:val="16"/>
                <w:szCs w:val="16"/>
              </w:rPr>
            </w:pPr>
          </w:p>
          <w:p w:rsidR="004567DC" w:rsidRPr="00D50C8E" w:rsidRDefault="004567DC" w:rsidP="004567DC">
            <w:pPr>
              <w:spacing w:after="0" w:line="240" w:lineRule="auto"/>
              <w:rPr>
                <w:rFonts w:ascii="Arial" w:hAnsi="Arial" w:cs="Arial"/>
                <w:sz w:val="16"/>
                <w:szCs w:val="16"/>
              </w:rPr>
            </w:pPr>
          </w:p>
          <w:p w:rsidR="004567DC" w:rsidRPr="00D50C8E" w:rsidRDefault="004567DC" w:rsidP="004567DC">
            <w:pPr>
              <w:spacing w:after="0" w:line="240" w:lineRule="auto"/>
              <w:rPr>
                <w:rFonts w:ascii="Arial" w:hAnsi="Arial" w:cs="Arial"/>
                <w:sz w:val="16"/>
                <w:szCs w:val="16"/>
              </w:rPr>
            </w:pPr>
          </w:p>
          <w:p w:rsidR="004567DC" w:rsidRPr="00D50C8E" w:rsidRDefault="004567DC" w:rsidP="004567DC">
            <w:pPr>
              <w:spacing w:after="0" w:line="240" w:lineRule="auto"/>
              <w:rPr>
                <w:rFonts w:ascii="Arial" w:hAnsi="Arial" w:cs="Arial"/>
                <w:sz w:val="16"/>
                <w:szCs w:val="16"/>
              </w:rPr>
            </w:pPr>
          </w:p>
          <w:p w:rsidR="004567DC" w:rsidRPr="00D50C8E" w:rsidRDefault="004567DC" w:rsidP="004567DC">
            <w:pPr>
              <w:spacing w:after="0" w:line="240" w:lineRule="auto"/>
              <w:rPr>
                <w:rFonts w:ascii="Arial" w:hAnsi="Arial" w:cs="Arial"/>
                <w:b/>
                <w:sz w:val="16"/>
                <w:szCs w:val="16"/>
              </w:rPr>
            </w:pPr>
          </w:p>
        </w:tc>
        <w:tc>
          <w:tcPr>
            <w:tcW w:w="4337" w:type="dxa"/>
          </w:tcPr>
          <w:p w:rsidR="004567DC" w:rsidRPr="00D50C8E" w:rsidRDefault="004567DC" w:rsidP="004567DC">
            <w:pPr>
              <w:spacing w:after="0" w:line="240" w:lineRule="auto"/>
              <w:rPr>
                <w:rFonts w:ascii="Arial" w:hAnsi="Arial" w:cs="Arial"/>
                <w:b/>
                <w:sz w:val="16"/>
                <w:szCs w:val="16"/>
              </w:rPr>
            </w:pPr>
          </w:p>
          <w:p w:rsidR="004567DC" w:rsidRPr="00D50C8E" w:rsidRDefault="004567DC" w:rsidP="004567DC">
            <w:pPr>
              <w:spacing w:after="0" w:line="240" w:lineRule="auto"/>
              <w:rPr>
                <w:rFonts w:ascii="Arial" w:hAnsi="Arial" w:cs="Arial"/>
                <w:b/>
                <w:sz w:val="16"/>
                <w:szCs w:val="16"/>
              </w:rPr>
            </w:pPr>
            <w:r w:rsidRPr="00D50C8E">
              <w:rPr>
                <w:rFonts w:ascii="Arial" w:hAnsi="Arial" w:cs="Arial"/>
                <w:b/>
                <w:sz w:val="16"/>
                <w:szCs w:val="16"/>
              </w:rPr>
              <w:t>INVENTARIOS</w:t>
            </w:r>
          </w:p>
          <w:p w:rsidR="004567DC" w:rsidRPr="00D50C8E" w:rsidRDefault="004567DC" w:rsidP="004567DC">
            <w:pPr>
              <w:spacing w:after="0" w:line="240" w:lineRule="auto"/>
              <w:rPr>
                <w:rFonts w:ascii="Arial" w:hAnsi="Arial" w:cs="Arial"/>
                <w:b/>
                <w:sz w:val="16"/>
                <w:szCs w:val="16"/>
              </w:rPr>
            </w:pPr>
            <w:r w:rsidRPr="00D50C8E">
              <w:rPr>
                <w:rFonts w:ascii="Arial" w:hAnsi="Arial" w:cs="Arial"/>
                <w:b/>
                <w:sz w:val="16"/>
                <w:szCs w:val="16"/>
              </w:rPr>
              <w:t>Inventario General de Bienes Muebles e Inmuebles</w:t>
            </w:r>
          </w:p>
          <w:p w:rsidR="004567DC" w:rsidRPr="00D50C8E" w:rsidRDefault="004567DC" w:rsidP="004567DC">
            <w:pPr>
              <w:spacing w:after="0" w:line="240" w:lineRule="auto"/>
              <w:rPr>
                <w:rFonts w:ascii="Arial" w:hAnsi="Arial" w:cs="Arial"/>
                <w:sz w:val="16"/>
                <w:szCs w:val="16"/>
              </w:rPr>
            </w:pPr>
            <w:r w:rsidRPr="00D50C8E">
              <w:rPr>
                <w:rFonts w:ascii="Arial" w:hAnsi="Arial" w:cs="Arial"/>
                <w:sz w:val="16"/>
                <w:szCs w:val="16"/>
              </w:rPr>
              <w:t xml:space="preserve">Adquisición de bienes </w:t>
            </w:r>
          </w:p>
          <w:p w:rsidR="004567DC" w:rsidRPr="00D50C8E" w:rsidRDefault="004567DC" w:rsidP="004567DC">
            <w:pPr>
              <w:spacing w:after="0" w:line="240" w:lineRule="auto"/>
              <w:rPr>
                <w:rFonts w:ascii="Arial" w:hAnsi="Arial" w:cs="Arial"/>
                <w:color w:val="000000"/>
                <w:sz w:val="16"/>
                <w:szCs w:val="16"/>
              </w:rPr>
            </w:pPr>
            <w:r w:rsidRPr="00D50C8E">
              <w:rPr>
                <w:rFonts w:ascii="Arial" w:hAnsi="Arial" w:cs="Arial"/>
                <w:color w:val="000000"/>
                <w:sz w:val="16"/>
                <w:szCs w:val="16"/>
              </w:rPr>
              <w:t>Escritura pública</w:t>
            </w:r>
          </w:p>
          <w:p w:rsidR="004567DC" w:rsidRPr="00D50C8E" w:rsidRDefault="004567DC" w:rsidP="004567DC">
            <w:pPr>
              <w:spacing w:after="0" w:line="240" w:lineRule="auto"/>
              <w:rPr>
                <w:rFonts w:ascii="Arial" w:hAnsi="Arial" w:cs="Arial"/>
                <w:sz w:val="16"/>
                <w:szCs w:val="16"/>
              </w:rPr>
            </w:pPr>
            <w:r w:rsidRPr="00D50C8E">
              <w:rPr>
                <w:rFonts w:ascii="Arial" w:hAnsi="Arial" w:cs="Arial"/>
                <w:sz w:val="16"/>
                <w:szCs w:val="16"/>
              </w:rPr>
              <w:t>Recibos de impuesto predial</w:t>
            </w:r>
          </w:p>
          <w:p w:rsidR="004567DC" w:rsidRPr="00D50C8E" w:rsidRDefault="004567DC" w:rsidP="004567DC">
            <w:pPr>
              <w:spacing w:after="0" w:line="240" w:lineRule="auto"/>
              <w:rPr>
                <w:rFonts w:ascii="Arial" w:hAnsi="Arial" w:cs="Arial"/>
                <w:sz w:val="16"/>
                <w:szCs w:val="16"/>
              </w:rPr>
            </w:pPr>
            <w:r w:rsidRPr="00D50C8E">
              <w:rPr>
                <w:rFonts w:ascii="Arial" w:hAnsi="Arial" w:cs="Arial"/>
                <w:sz w:val="16"/>
                <w:szCs w:val="16"/>
              </w:rPr>
              <w:t>Certificado de tradición</w:t>
            </w:r>
          </w:p>
          <w:p w:rsidR="004567DC" w:rsidRPr="00D50C8E" w:rsidRDefault="004567DC" w:rsidP="004567DC">
            <w:pPr>
              <w:spacing w:after="0" w:line="240" w:lineRule="auto"/>
              <w:rPr>
                <w:rFonts w:ascii="Arial" w:hAnsi="Arial" w:cs="Arial"/>
                <w:b/>
                <w:sz w:val="16"/>
                <w:szCs w:val="16"/>
              </w:rPr>
            </w:pPr>
          </w:p>
          <w:p w:rsidR="004567DC" w:rsidRPr="00D50C8E" w:rsidRDefault="004567DC" w:rsidP="004567DC">
            <w:pPr>
              <w:spacing w:after="0" w:line="240" w:lineRule="auto"/>
              <w:rPr>
                <w:rFonts w:ascii="Arial" w:hAnsi="Arial" w:cs="Arial"/>
                <w:b/>
                <w:sz w:val="16"/>
                <w:szCs w:val="16"/>
              </w:rPr>
            </w:pPr>
          </w:p>
          <w:p w:rsidR="004567DC" w:rsidRPr="00D50C8E" w:rsidRDefault="004567DC" w:rsidP="004567DC">
            <w:pPr>
              <w:spacing w:after="0" w:line="240" w:lineRule="auto"/>
              <w:rPr>
                <w:rFonts w:ascii="Arial" w:hAnsi="Arial" w:cs="Arial"/>
                <w:sz w:val="16"/>
                <w:szCs w:val="16"/>
              </w:rPr>
            </w:pPr>
          </w:p>
        </w:tc>
        <w:tc>
          <w:tcPr>
            <w:tcW w:w="1134" w:type="dxa"/>
          </w:tcPr>
          <w:p w:rsidR="004567DC" w:rsidRPr="00D50C8E" w:rsidRDefault="004567DC" w:rsidP="004567DC">
            <w:pPr>
              <w:spacing w:after="0" w:line="240" w:lineRule="auto"/>
              <w:jc w:val="center"/>
              <w:rPr>
                <w:rFonts w:ascii="Arial" w:hAnsi="Arial" w:cs="Arial"/>
                <w:sz w:val="16"/>
                <w:szCs w:val="16"/>
              </w:rPr>
            </w:pPr>
          </w:p>
          <w:p w:rsidR="004567DC" w:rsidRPr="00D50C8E" w:rsidRDefault="004567DC" w:rsidP="004567DC">
            <w:pPr>
              <w:spacing w:after="0" w:line="240" w:lineRule="auto"/>
              <w:jc w:val="center"/>
              <w:rPr>
                <w:rFonts w:ascii="Arial" w:hAnsi="Arial" w:cs="Arial"/>
                <w:sz w:val="16"/>
                <w:szCs w:val="16"/>
              </w:rPr>
            </w:pPr>
            <w:r w:rsidRPr="00D50C8E">
              <w:rPr>
                <w:rFonts w:ascii="Arial" w:hAnsi="Arial" w:cs="Arial"/>
                <w:sz w:val="16"/>
                <w:szCs w:val="16"/>
              </w:rPr>
              <w:t>5</w:t>
            </w:r>
          </w:p>
        </w:tc>
        <w:tc>
          <w:tcPr>
            <w:tcW w:w="992" w:type="dxa"/>
          </w:tcPr>
          <w:p w:rsidR="004567DC" w:rsidRPr="00D50C8E" w:rsidRDefault="004567DC" w:rsidP="004567DC">
            <w:pPr>
              <w:spacing w:after="0" w:line="240" w:lineRule="auto"/>
              <w:jc w:val="center"/>
              <w:rPr>
                <w:rFonts w:ascii="Arial" w:hAnsi="Arial" w:cs="Arial"/>
                <w:sz w:val="16"/>
                <w:szCs w:val="16"/>
              </w:rPr>
            </w:pPr>
          </w:p>
          <w:p w:rsidR="004567DC" w:rsidRPr="00D50C8E" w:rsidRDefault="004567DC" w:rsidP="004567DC">
            <w:pPr>
              <w:spacing w:after="0" w:line="240" w:lineRule="auto"/>
              <w:jc w:val="center"/>
              <w:rPr>
                <w:rFonts w:ascii="Arial" w:hAnsi="Arial" w:cs="Arial"/>
                <w:sz w:val="16"/>
                <w:szCs w:val="16"/>
              </w:rPr>
            </w:pPr>
            <w:r w:rsidRPr="00D50C8E">
              <w:rPr>
                <w:rFonts w:ascii="Arial" w:hAnsi="Arial" w:cs="Arial"/>
                <w:sz w:val="16"/>
                <w:szCs w:val="16"/>
              </w:rPr>
              <w:t>15</w:t>
            </w:r>
          </w:p>
        </w:tc>
        <w:tc>
          <w:tcPr>
            <w:tcW w:w="567" w:type="dxa"/>
          </w:tcPr>
          <w:p w:rsidR="004567DC" w:rsidRPr="00D50C8E" w:rsidRDefault="004567DC" w:rsidP="004567DC">
            <w:pPr>
              <w:spacing w:after="0" w:line="240" w:lineRule="auto"/>
              <w:jc w:val="center"/>
              <w:rPr>
                <w:rFonts w:ascii="Arial" w:hAnsi="Arial" w:cs="Arial"/>
                <w:sz w:val="16"/>
                <w:szCs w:val="16"/>
              </w:rPr>
            </w:pPr>
          </w:p>
          <w:p w:rsidR="004567DC" w:rsidRPr="00D50C8E" w:rsidRDefault="004567DC" w:rsidP="004567DC">
            <w:pPr>
              <w:spacing w:after="0" w:line="240" w:lineRule="auto"/>
              <w:jc w:val="center"/>
              <w:rPr>
                <w:rFonts w:ascii="Arial" w:hAnsi="Arial" w:cs="Arial"/>
                <w:sz w:val="16"/>
                <w:szCs w:val="16"/>
              </w:rPr>
            </w:pPr>
            <w:r w:rsidRPr="00D50C8E">
              <w:rPr>
                <w:rFonts w:ascii="Arial" w:hAnsi="Arial" w:cs="Arial"/>
                <w:sz w:val="16"/>
                <w:szCs w:val="16"/>
              </w:rPr>
              <w:t>X</w:t>
            </w:r>
          </w:p>
        </w:tc>
        <w:tc>
          <w:tcPr>
            <w:tcW w:w="425" w:type="dxa"/>
          </w:tcPr>
          <w:p w:rsidR="004567DC" w:rsidRPr="00D50C8E" w:rsidRDefault="004567DC" w:rsidP="004567DC">
            <w:pPr>
              <w:spacing w:after="0" w:line="240" w:lineRule="auto"/>
              <w:jc w:val="center"/>
              <w:rPr>
                <w:rFonts w:ascii="Arial" w:hAnsi="Arial" w:cs="Arial"/>
                <w:sz w:val="16"/>
                <w:szCs w:val="16"/>
              </w:rPr>
            </w:pPr>
          </w:p>
          <w:p w:rsidR="004567DC" w:rsidRPr="00D50C8E" w:rsidRDefault="004567DC" w:rsidP="004567DC">
            <w:pPr>
              <w:spacing w:after="0" w:line="240" w:lineRule="auto"/>
              <w:jc w:val="center"/>
              <w:rPr>
                <w:rFonts w:ascii="Arial" w:hAnsi="Arial" w:cs="Arial"/>
                <w:sz w:val="16"/>
                <w:szCs w:val="16"/>
              </w:rPr>
            </w:pPr>
          </w:p>
        </w:tc>
        <w:tc>
          <w:tcPr>
            <w:tcW w:w="425" w:type="dxa"/>
          </w:tcPr>
          <w:p w:rsidR="004567DC" w:rsidRPr="00D50C8E" w:rsidRDefault="004567DC" w:rsidP="004567DC">
            <w:pPr>
              <w:spacing w:after="0" w:line="240" w:lineRule="auto"/>
              <w:jc w:val="center"/>
              <w:rPr>
                <w:rFonts w:ascii="Arial" w:hAnsi="Arial" w:cs="Arial"/>
                <w:sz w:val="16"/>
                <w:szCs w:val="16"/>
              </w:rPr>
            </w:pPr>
          </w:p>
          <w:p w:rsidR="004567DC" w:rsidRPr="00D50C8E" w:rsidRDefault="004567DC" w:rsidP="004567DC">
            <w:pPr>
              <w:spacing w:after="0" w:line="240" w:lineRule="auto"/>
              <w:jc w:val="center"/>
              <w:rPr>
                <w:rFonts w:ascii="Arial" w:hAnsi="Arial" w:cs="Arial"/>
                <w:sz w:val="16"/>
                <w:szCs w:val="16"/>
              </w:rPr>
            </w:pPr>
            <w:r w:rsidRPr="00D50C8E">
              <w:rPr>
                <w:rFonts w:ascii="Arial" w:hAnsi="Arial" w:cs="Arial"/>
                <w:sz w:val="16"/>
                <w:szCs w:val="16"/>
              </w:rPr>
              <w:t>X</w:t>
            </w:r>
          </w:p>
        </w:tc>
        <w:tc>
          <w:tcPr>
            <w:tcW w:w="426" w:type="dxa"/>
          </w:tcPr>
          <w:p w:rsidR="004567DC" w:rsidRPr="00D50C8E" w:rsidRDefault="004567DC" w:rsidP="004567DC">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4567DC" w:rsidRPr="00D50C8E" w:rsidRDefault="004567DC" w:rsidP="004567DC">
            <w:pPr>
              <w:spacing w:after="0" w:line="240" w:lineRule="auto"/>
              <w:jc w:val="both"/>
              <w:rPr>
                <w:rFonts w:ascii="Arial" w:hAnsi="Arial" w:cs="Arial"/>
                <w:sz w:val="16"/>
                <w:szCs w:val="16"/>
              </w:rPr>
            </w:pPr>
          </w:p>
          <w:p w:rsidR="004567DC" w:rsidRPr="00D50C8E" w:rsidRDefault="004567DC" w:rsidP="008E2698">
            <w:pPr>
              <w:spacing w:after="0" w:line="240" w:lineRule="auto"/>
              <w:jc w:val="both"/>
              <w:rPr>
                <w:rFonts w:ascii="Arial" w:hAnsi="Arial" w:cs="Arial"/>
                <w:sz w:val="16"/>
                <w:szCs w:val="16"/>
              </w:rPr>
            </w:pPr>
            <w:r w:rsidRPr="00D50C8E">
              <w:rPr>
                <w:rFonts w:ascii="Arial" w:hAnsi="Arial" w:cs="Arial"/>
                <w:sz w:val="16"/>
                <w:szCs w:val="16"/>
              </w:rPr>
              <w:t xml:space="preserve">Mediante Ley 87 (noviembre 29) de 1993 del Congreso de la Republica, se establecen las normas para el ejercicio del control interno en las entidades y organismos del estado y se dictan otras disposiciones. Art. 12. Literal </w:t>
            </w:r>
            <w:proofErr w:type="gramStart"/>
            <w:r w:rsidRPr="00D50C8E">
              <w:rPr>
                <w:rFonts w:ascii="Arial" w:hAnsi="Arial" w:cs="Arial"/>
                <w:sz w:val="16"/>
                <w:szCs w:val="16"/>
              </w:rPr>
              <w:t>a</w:t>
            </w:r>
            <w:proofErr w:type="gramEnd"/>
            <w:r w:rsidRPr="00D50C8E">
              <w:rPr>
                <w:rFonts w:ascii="Arial" w:hAnsi="Arial" w:cs="Arial"/>
                <w:sz w:val="16"/>
                <w:szCs w:val="16"/>
              </w:rPr>
              <w:t>. Que mediante Resolución No. 4047 (octubre 8) de 2015 del Hospital Civil de Ipiales, se reglamenta el Manual para el Manejo de Activos Fijos, define la reglamentación de procesos que aseguren el manejo, control y autocontrol de los bienes de la institución. Con base al sustento normativo, el tiempo de conservación global sea de veinte (20) años, contados a partir del cierre del expediente. De acuerdo al análisis de valoración primaria y secundaria, esta documentación se debe conservar totalmente al representar la memoria institucional de la entidad, ya que dicha información contiene los inventarios de los bienes destinados al funcionamiento interno de la entidad o para el cumplimiento de su misión institucional. Cumplido el tiempo de vigencia en el Archivo Central se transferirán al Archivo Histórico del Hospital Civil de Ipiales E.S.E</w:t>
            </w:r>
            <w:r w:rsidR="000A16D3" w:rsidRPr="00D50C8E">
              <w:rPr>
                <w:rFonts w:ascii="Arial" w:hAnsi="Arial" w:cs="Arial"/>
                <w:sz w:val="16"/>
                <w:szCs w:val="16"/>
              </w:rPr>
              <w:t xml:space="preserve">. </w:t>
            </w:r>
            <w:r w:rsidRPr="00D50C8E">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tc>
      </w:tr>
    </w:tbl>
    <w:p w:rsidR="00A85D6C" w:rsidRDefault="00A85D6C" w:rsidP="008703E5"/>
    <w:p w:rsidR="004567DC" w:rsidRDefault="004567DC" w:rsidP="00A85D6C">
      <w:pPr>
        <w:pStyle w:val="Sinespaciado"/>
        <w:rPr>
          <w:rFonts w:ascii="Arial Black" w:hAnsi="Arial Black"/>
          <w:b/>
          <w:sz w:val="18"/>
          <w:szCs w:val="18"/>
        </w:rPr>
      </w:pPr>
    </w:p>
    <w:p w:rsidR="004567DC" w:rsidRDefault="004567DC" w:rsidP="00A85D6C">
      <w:pPr>
        <w:pStyle w:val="Sinespaciado"/>
        <w:rPr>
          <w:rFonts w:ascii="Arial Black" w:hAnsi="Arial Black"/>
          <w:b/>
          <w:sz w:val="18"/>
          <w:szCs w:val="18"/>
        </w:rPr>
      </w:pPr>
    </w:p>
    <w:p w:rsidR="004567DC" w:rsidRDefault="004567DC" w:rsidP="00A85D6C">
      <w:pPr>
        <w:pStyle w:val="Sinespaciado"/>
        <w:rPr>
          <w:rFonts w:ascii="Arial Black" w:hAnsi="Arial Black"/>
          <w:b/>
          <w:sz w:val="18"/>
          <w:szCs w:val="18"/>
        </w:rPr>
      </w:pPr>
    </w:p>
    <w:p w:rsidR="004567DC" w:rsidRDefault="004567DC" w:rsidP="00A85D6C">
      <w:pPr>
        <w:pStyle w:val="Sinespaciado"/>
        <w:rPr>
          <w:rFonts w:ascii="Arial Black" w:hAnsi="Arial Black"/>
          <w:b/>
          <w:sz w:val="18"/>
          <w:szCs w:val="18"/>
        </w:rPr>
      </w:pPr>
    </w:p>
    <w:p w:rsidR="008E2698" w:rsidRDefault="008E2698">
      <w:pPr>
        <w:spacing w:after="160" w:line="259" w:lineRule="auto"/>
        <w:rPr>
          <w:rFonts w:ascii="Arial Black" w:hAnsi="Arial Black"/>
          <w:b/>
          <w:sz w:val="18"/>
          <w:szCs w:val="18"/>
        </w:rPr>
      </w:pPr>
      <w:r>
        <w:rPr>
          <w:rFonts w:ascii="Arial Black" w:hAnsi="Arial Black"/>
          <w:b/>
          <w:sz w:val="18"/>
          <w:szCs w:val="18"/>
        </w:rPr>
        <w:br w:type="page"/>
      </w:r>
    </w:p>
    <w:p w:rsidR="008E2698" w:rsidRDefault="008E2698" w:rsidP="008E2698">
      <w:pPr>
        <w:pStyle w:val="Sinespaciado"/>
        <w:ind w:left="142"/>
        <w:rPr>
          <w:rFonts w:ascii="Arial Black" w:hAnsi="Arial Black"/>
          <w:b/>
          <w:sz w:val="18"/>
          <w:szCs w:val="18"/>
        </w:rPr>
      </w:pPr>
    </w:p>
    <w:p w:rsidR="008E2698" w:rsidRPr="00824091" w:rsidRDefault="008E2698" w:rsidP="008E269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9A477E">
        <w:rPr>
          <w:rFonts w:ascii="Arial Black" w:hAnsi="Arial Black"/>
          <w:b/>
          <w:sz w:val="18"/>
          <w:szCs w:val="18"/>
        </w:rPr>
        <w:t xml:space="preserve">IVIL DE IPIALES   </w:t>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009A477E">
        <w:rPr>
          <w:rFonts w:ascii="Arial Black" w:hAnsi="Arial Black"/>
          <w:b/>
          <w:sz w:val="18"/>
          <w:szCs w:val="18"/>
        </w:rPr>
        <w:tab/>
      </w:r>
      <w:r w:rsidRPr="00824091">
        <w:rPr>
          <w:rFonts w:ascii="Arial Black" w:hAnsi="Arial Black"/>
          <w:b/>
          <w:sz w:val="18"/>
          <w:szCs w:val="18"/>
        </w:rPr>
        <w:t>HOJA:</w:t>
      </w:r>
      <w:r w:rsidR="009A477E">
        <w:rPr>
          <w:rFonts w:ascii="Arial Black" w:hAnsi="Arial Black"/>
          <w:b/>
          <w:sz w:val="18"/>
          <w:szCs w:val="18"/>
        </w:rPr>
        <w:t xml:space="preserve"> 86 </w:t>
      </w:r>
      <w:r w:rsidRPr="00824091">
        <w:rPr>
          <w:rFonts w:ascii="Arial Black" w:hAnsi="Arial Black"/>
          <w:b/>
          <w:sz w:val="18"/>
          <w:szCs w:val="18"/>
        </w:rPr>
        <w:t>DE:</w:t>
      </w:r>
      <w:r w:rsidR="00D14EED">
        <w:rPr>
          <w:rFonts w:ascii="Arial Black" w:hAnsi="Arial Black"/>
          <w:b/>
          <w:sz w:val="18"/>
          <w:szCs w:val="18"/>
        </w:rPr>
        <w:t xml:space="preserve"> </w:t>
      </w:r>
      <w:r w:rsidR="005861FA">
        <w:rPr>
          <w:rFonts w:ascii="Arial Black" w:hAnsi="Arial Black"/>
          <w:b/>
          <w:sz w:val="18"/>
          <w:szCs w:val="18"/>
        </w:rPr>
        <w:t>144</w:t>
      </w:r>
    </w:p>
    <w:p w:rsidR="008E2698" w:rsidRDefault="008E2698" w:rsidP="008E269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E2698" w:rsidRDefault="008E2698" w:rsidP="008E2698">
      <w:pPr>
        <w:pStyle w:val="Sinespaciado"/>
        <w:ind w:left="142"/>
        <w:rPr>
          <w:rFonts w:ascii="Arial Black" w:hAnsi="Arial Black"/>
          <w:b/>
          <w:sz w:val="18"/>
          <w:szCs w:val="18"/>
        </w:rPr>
      </w:pPr>
      <w:r>
        <w:rPr>
          <w:rFonts w:ascii="Arial Black" w:hAnsi="Arial Black"/>
          <w:b/>
          <w:sz w:val="18"/>
          <w:szCs w:val="18"/>
        </w:rPr>
        <w:t>CÓDIGO SECCIÓN: 300</w:t>
      </w:r>
    </w:p>
    <w:p w:rsidR="009A477E" w:rsidRDefault="009A477E" w:rsidP="008E269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E2698" w:rsidRPr="00824091" w:rsidTr="009A477E">
        <w:tc>
          <w:tcPr>
            <w:tcW w:w="1187" w:type="dxa"/>
            <w:vMerge w:val="restart"/>
            <w:shd w:val="clear" w:color="auto" w:fill="00B0F0"/>
          </w:tcPr>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E2698" w:rsidRPr="00824091" w:rsidRDefault="008E2698" w:rsidP="008E2698">
            <w:pPr>
              <w:spacing w:after="0" w:line="240" w:lineRule="auto"/>
              <w:jc w:val="center"/>
              <w:rPr>
                <w:rFonts w:ascii="Arial Black" w:hAnsi="Arial Black"/>
                <w:b/>
                <w:sz w:val="18"/>
                <w:szCs w:val="18"/>
              </w:rPr>
            </w:pP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E2698" w:rsidRPr="00824091" w:rsidTr="009A477E">
        <w:trPr>
          <w:trHeight w:val="772"/>
        </w:trPr>
        <w:tc>
          <w:tcPr>
            <w:tcW w:w="118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433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1134" w:type="dxa"/>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r>
      <w:tr w:rsidR="008E2698" w:rsidRPr="00B7391B" w:rsidTr="008E2698">
        <w:trPr>
          <w:trHeight w:val="70"/>
        </w:trPr>
        <w:tc>
          <w:tcPr>
            <w:tcW w:w="1187" w:type="dxa"/>
          </w:tcPr>
          <w:p w:rsidR="008E2698" w:rsidRPr="00E4043E" w:rsidRDefault="008E2698" w:rsidP="008E2698">
            <w:pPr>
              <w:spacing w:after="0" w:line="240" w:lineRule="auto"/>
              <w:rPr>
                <w:rFonts w:ascii="Arial" w:hAnsi="Arial" w:cs="Arial"/>
                <w:b/>
                <w:sz w:val="20"/>
                <w:szCs w:val="20"/>
              </w:rPr>
            </w:pPr>
          </w:p>
        </w:tc>
        <w:tc>
          <w:tcPr>
            <w:tcW w:w="4337" w:type="dxa"/>
          </w:tcPr>
          <w:p w:rsidR="008E2698" w:rsidRPr="00B03DC4" w:rsidRDefault="008E2698" w:rsidP="008E2698">
            <w:pPr>
              <w:pStyle w:val="Sinespaciado"/>
              <w:rPr>
                <w:rFonts w:ascii="Arial" w:hAnsi="Arial" w:cs="Arial"/>
                <w:sz w:val="20"/>
                <w:szCs w:val="20"/>
              </w:rPr>
            </w:pPr>
          </w:p>
        </w:tc>
        <w:tc>
          <w:tcPr>
            <w:tcW w:w="1134" w:type="dxa"/>
          </w:tcPr>
          <w:p w:rsidR="008E2698" w:rsidRPr="00B03DC4" w:rsidRDefault="008E2698" w:rsidP="008E2698">
            <w:pPr>
              <w:spacing w:after="0" w:line="240" w:lineRule="auto"/>
              <w:jc w:val="center"/>
              <w:rPr>
                <w:rFonts w:ascii="Arial" w:hAnsi="Arial" w:cs="Arial"/>
                <w:sz w:val="20"/>
                <w:szCs w:val="20"/>
              </w:rPr>
            </w:pPr>
          </w:p>
        </w:tc>
        <w:tc>
          <w:tcPr>
            <w:tcW w:w="992" w:type="dxa"/>
          </w:tcPr>
          <w:p w:rsidR="008E2698" w:rsidRPr="00B03DC4" w:rsidRDefault="008E2698" w:rsidP="008E2698">
            <w:pPr>
              <w:spacing w:after="0" w:line="240" w:lineRule="auto"/>
              <w:jc w:val="center"/>
              <w:rPr>
                <w:rFonts w:ascii="Arial" w:hAnsi="Arial" w:cs="Arial"/>
                <w:sz w:val="20"/>
                <w:szCs w:val="20"/>
              </w:rPr>
            </w:pPr>
          </w:p>
        </w:tc>
        <w:tc>
          <w:tcPr>
            <w:tcW w:w="567"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6" w:type="dxa"/>
          </w:tcPr>
          <w:p w:rsidR="008E2698" w:rsidRPr="00B03DC4" w:rsidRDefault="008E2698" w:rsidP="008E2698">
            <w:pPr>
              <w:spacing w:after="0" w:line="240" w:lineRule="auto"/>
              <w:jc w:val="center"/>
              <w:rPr>
                <w:rFonts w:ascii="Arial" w:hAnsi="Arial" w:cs="Arial"/>
                <w:sz w:val="20"/>
                <w:szCs w:val="20"/>
              </w:rPr>
            </w:pPr>
          </w:p>
        </w:tc>
        <w:tc>
          <w:tcPr>
            <w:tcW w:w="7796" w:type="dxa"/>
            <w:shd w:val="clear" w:color="auto" w:fill="auto"/>
            <w:vAlign w:val="center"/>
          </w:tcPr>
          <w:p w:rsidR="008E2698" w:rsidRPr="009A477E" w:rsidRDefault="008E2698" w:rsidP="008E2698">
            <w:pPr>
              <w:spacing w:after="0" w:line="240" w:lineRule="auto"/>
              <w:jc w:val="both"/>
              <w:rPr>
                <w:rFonts w:ascii="Arial" w:hAnsi="Arial" w:cs="Arial"/>
                <w:sz w:val="16"/>
                <w:szCs w:val="16"/>
              </w:rPr>
            </w:pPr>
            <w:r w:rsidRPr="009A477E">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60" w:history="1">
              <w:r w:rsidRPr="009A477E">
                <w:rPr>
                  <w:rFonts w:ascii="Arial" w:hAnsi="Arial" w:cs="Arial"/>
                  <w:color w:val="0000FF"/>
                  <w:sz w:val="16"/>
                  <w:szCs w:val="16"/>
                  <w:u w:val="single"/>
                </w:rPr>
                <w:t>http://hci.gov.co/site/mipg/Plan%20de20Seguridad%20%y%Privacidad%20de%20la%20Informaci%C3%B3n%20.pdf</w:t>
              </w:r>
            </w:hyperlink>
          </w:p>
          <w:p w:rsidR="008E2698" w:rsidRPr="009A477E" w:rsidRDefault="00A6768B" w:rsidP="008E2698">
            <w:pPr>
              <w:spacing w:after="0" w:line="240" w:lineRule="auto"/>
              <w:jc w:val="both"/>
              <w:rPr>
                <w:rFonts w:ascii="Arial" w:hAnsi="Arial" w:cs="Arial"/>
                <w:sz w:val="16"/>
                <w:szCs w:val="16"/>
              </w:rPr>
            </w:pPr>
            <w:hyperlink r:id="rId61" w:history="1">
              <w:r w:rsidR="008E2698" w:rsidRPr="009A477E">
                <w:rPr>
                  <w:rFonts w:ascii="Arial" w:hAnsi="Arial" w:cs="Arial"/>
                  <w:color w:val="0000FF"/>
                  <w:sz w:val="16"/>
                  <w:szCs w:val="16"/>
                  <w:u w:val="single"/>
                </w:rPr>
                <w:t>http://hci.gov.cosite/mipg/Plan%20de%20Tratamiento%20de%20Riesgos%20de%20Seguridad%20y%20Privacidad%20de%20la%20Informaci%C3%B3n%20.pdf</w:t>
              </w:r>
            </w:hyperlink>
          </w:p>
          <w:p w:rsidR="008E2698" w:rsidRPr="009A477E" w:rsidRDefault="00002D72" w:rsidP="008E2698">
            <w:pPr>
              <w:pStyle w:val="Sinespaciado"/>
              <w:jc w:val="both"/>
              <w:rPr>
                <w:rFonts w:ascii="Arial" w:hAnsi="Arial" w:cs="Arial"/>
                <w:sz w:val="16"/>
                <w:szCs w:val="16"/>
              </w:rPr>
            </w:pPr>
            <w:r>
              <w:rPr>
                <w:rFonts w:ascii="Arial" w:hAnsi="Arial" w:cs="Arial"/>
                <w:sz w:val="16"/>
                <w:szCs w:val="16"/>
              </w:rPr>
              <w:t>A</w:t>
            </w:r>
            <w:r w:rsidR="008E2698" w:rsidRPr="009A477E">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8E2698" w:rsidRPr="007C6944" w:rsidRDefault="008E2698" w:rsidP="008E2698">
            <w:pPr>
              <w:pStyle w:val="Sinespaciado"/>
              <w:jc w:val="both"/>
              <w:rPr>
                <w:rFonts w:ascii="Arial" w:hAnsi="Arial" w:cs="Arial"/>
                <w:sz w:val="20"/>
                <w:szCs w:val="20"/>
              </w:rPr>
            </w:pPr>
          </w:p>
        </w:tc>
      </w:tr>
    </w:tbl>
    <w:p w:rsidR="008E2698" w:rsidRDefault="008E2698">
      <w:pPr>
        <w:spacing w:after="160" w:line="259" w:lineRule="auto"/>
        <w:rPr>
          <w:rFonts w:ascii="Arial Black" w:hAnsi="Arial Black"/>
          <w:b/>
          <w:sz w:val="18"/>
          <w:szCs w:val="18"/>
        </w:rPr>
      </w:pPr>
      <w:r>
        <w:rPr>
          <w:rFonts w:ascii="Arial Black" w:hAnsi="Arial Black"/>
          <w:b/>
          <w:sz w:val="18"/>
          <w:szCs w:val="18"/>
        </w:rPr>
        <w:br w:type="page"/>
      </w:r>
    </w:p>
    <w:p w:rsidR="008E2698" w:rsidRDefault="008E2698" w:rsidP="00876EA8">
      <w:pPr>
        <w:pStyle w:val="Sinespaciado"/>
        <w:ind w:left="142"/>
        <w:rPr>
          <w:rFonts w:ascii="Arial Black" w:hAnsi="Arial Black"/>
          <w:b/>
          <w:sz w:val="18"/>
          <w:szCs w:val="18"/>
        </w:rPr>
      </w:pPr>
    </w:p>
    <w:p w:rsidR="00A85D6C" w:rsidRPr="00824091" w:rsidRDefault="00A85D6C" w:rsidP="00876EA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002D72">
        <w:rPr>
          <w:rFonts w:ascii="Arial Black" w:hAnsi="Arial Black"/>
          <w:b/>
          <w:sz w:val="18"/>
          <w:szCs w:val="18"/>
        </w:rPr>
        <w:t xml:space="preserve">IVIL DE IPIALES    </w:t>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Pr="00824091">
        <w:rPr>
          <w:rFonts w:ascii="Arial Black" w:hAnsi="Arial Black"/>
          <w:b/>
          <w:sz w:val="18"/>
          <w:szCs w:val="18"/>
        </w:rPr>
        <w:t>HOJA:</w:t>
      </w:r>
      <w:r w:rsidR="00D14EED">
        <w:rPr>
          <w:rFonts w:ascii="Arial Black" w:hAnsi="Arial Black"/>
          <w:b/>
          <w:sz w:val="18"/>
          <w:szCs w:val="18"/>
        </w:rPr>
        <w:t xml:space="preserve"> </w:t>
      </w:r>
      <w:r w:rsidR="00002D72">
        <w:rPr>
          <w:rFonts w:ascii="Arial Black" w:hAnsi="Arial Black"/>
          <w:b/>
          <w:sz w:val="18"/>
          <w:szCs w:val="18"/>
        </w:rPr>
        <w:t xml:space="preserve">87 </w:t>
      </w:r>
      <w:r w:rsidRPr="00824091">
        <w:rPr>
          <w:rFonts w:ascii="Arial Black" w:hAnsi="Arial Black"/>
          <w:b/>
          <w:sz w:val="18"/>
          <w:szCs w:val="18"/>
        </w:rPr>
        <w:t>DE:</w:t>
      </w:r>
      <w:r w:rsidR="00D14EED">
        <w:rPr>
          <w:rFonts w:ascii="Arial Black" w:hAnsi="Arial Black"/>
          <w:b/>
          <w:sz w:val="18"/>
          <w:szCs w:val="18"/>
        </w:rPr>
        <w:t xml:space="preserve"> </w:t>
      </w:r>
      <w:r w:rsidR="005861FA">
        <w:rPr>
          <w:rFonts w:ascii="Arial Black" w:hAnsi="Arial Black"/>
          <w:b/>
          <w:sz w:val="18"/>
          <w:szCs w:val="18"/>
        </w:rPr>
        <w:t>144</w:t>
      </w:r>
    </w:p>
    <w:p w:rsidR="00A85D6C" w:rsidRDefault="00A85D6C" w:rsidP="00876EA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A85D6C" w:rsidRDefault="00A85D6C" w:rsidP="00876EA8">
      <w:pPr>
        <w:pStyle w:val="Sinespaciado"/>
        <w:ind w:left="142"/>
        <w:rPr>
          <w:rFonts w:ascii="Arial Black" w:hAnsi="Arial Black"/>
          <w:b/>
          <w:sz w:val="18"/>
          <w:szCs w:val="18"/>
        </w:rPr>
      </w:pPr>
      <w:r>
        <w:rPr>
          <w:rFonts w:ascii="Arial Black" w:hAnsi="Arial Black"/>
          <w:b/>
          <w:sz w:val="18"/>
          <w:szCs w:val="18"/>
        </w:rPr>
        <w:t>CÓDIGO SECCIÓN: 300</w:t>
      </w:r>
    </w:p>
    <w:p w:rsidR="00002D72" w:rsidRDefault="00002D72" w:rsidP="00876EA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85D6C" w:rsidRPr="00824091" w:rsidTr="00002D72">
        <w:tc>
          <w:tcPr>
            <w:tcW w:w="1187" w:type="dxa"/>
            <w:vMerge w:val="restart"/>
            <w:shd w:val="clear" w:color="auto" w:fill="00B0F0"/>
          </w:tcPr>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p>
          <w:p w:rsidR="00A85D6C" w:rsidRPr="00824091" w:rsidRDefault="00A85D6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85D6C" w:rsidRPr="00824091" w:rsidRDefault="00A85D6C" w:rsidP="008B2026">
            <w:pPr>
              <w:spacing w:after="0" w:line="240" w:lineRule="auto"/>
              <w:jc w:val="center"/>
              <w:rPr>
                <w:rFonts w:ascii="Arial Black" w:hAnsi="Arial Black"/>
                <w:b/>
                <w:sz w:val="18"/>
                <w:szCs w:val="18"/>
              </w:rPr>
            </w:pP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A85D6C" w:rsidRPr="00824091" w:rsidRDefault="00A85D6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85D6C" w:rsidRPr="00824091" w:rsidTr="00002D72">
        <w:trPr>
          <w:trHeight w:val="772"/>
        </w:trPr>
        <w:tc>
          <w:tcPr>
            <w:tcW w:w="118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4337"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c>
          <w:tcPr>
            <w:tcW w:w="1134" w:type="dxa"/>
            <w:shd w:val="clear" w:color="auto" w:fill="00B0F0"/>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p>
          <w:p w:rsidR="00A85D6C" w:rsidRPr="00824091" w:rsidRDefault="00A85D6C"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A85D6C" w:rsidRPr="00824091" w:rsidRDefault="00A85D6C" w:rsidP="008B2026">
            <w:pPr>
              <w:spacing w:after="0" w:line="240" w:lineRule="auto"/>
              <w:rPr>
                <w:rFonts w:ascii="Arial Black" w:hAnsi="Arial Black"/>
                <w:sz w:val="18"/>
                <w:szCs w:val="18"/>
              </w:rPr>
            </w:pPr>
          </w:p>
        </w:tc>
      </w:tr>
      <w:tr w:rsidR="004567DC" w:rsidRPr="00B7391B" w:rsidTr="008B2026">
        <w:trPr>
          <w:trHeight w:val="70"/>
        </w:trPr>
        <w:tc>
          <w:tcPr>
            <w:tcW w:w="1187" w:type="dxa"/>
          </w:tcPr>
          <w:p w:rsidR="004567DC" w:rsidRPr="00002D72" w:rsidRDefault="004567DC" w:rsidP="004567DC">
            <w:pPr>
              <w:spacing w:after="0" w:line="240" w:lineRule="auto"/>
              <w:rPr>
                <w:rFonts w:ascii="Arial" w:hAnsi="Arial" w:cs="Arial"/>
                <w:b/>
                <w:sz w:val="16"/>
                <w:szCs w:val="16"/>
              </w:rPr>
            </w:pPr>
          </w:p>
          <w:p w:rsidR="004567DC" w:rsidRPr="00002D72" w:rsidRDefault="00E0477D" w:rsidP="004567DC">
            <w:pPr>
              <w:spacing w:after="0" w:line="240" w:lineRule="auto"/>
              <w:rPr>
                <w:rFonts w:ascii="Arial" w:hAnsi="Arial" w:cs="Arial"/>
                <w:b/>
                <w:sz w:val="16"/>
                <w:szCs w:val="16"/>
              </w:rPr>
            </w:pPr>
            <w:r w:rsidRPr="00002D72">
              <w:rPr>
                <w:rFonts w:ascii="Arial" w:hAnsi="Arial" w:cs="Arial"/>
                <w:b/>
                <w:sz w:val="16"/>
                <w:szCs w:val="16"/>
              </w:rPr>
              <w:t>300-18</w:t>
            </w:r>
            <w:r w:rsidR="004567DC" w:rsidRPr="00002D72">
              <w:rPr>
                <w:rFonts w:ascii="Arial" w:hAnsi="Arial" w:cs="Arial"/>
                <w:b/>
                <w:sz w:val="16"/>
                <w:szCs w:val="16"/>
              </w:rPr>
              <w:t>.2</w:t>
            </w:r>
          </w:p>
        </w:tc>
        <w:tc>
          <w:tcPr>
            <w:tcW w:w="4337" w:type="dxa"/>
          </w:tcPr>
          <w:p w:rsidR="004567DC" w:rsidRPr="00002D72" w:rsidRDefault="004567DC" w:rsidP="004567DC">
            <w:pPr>
              <w:spacing w:after="0" w:line="240" w:lineRule="auto"/>
              <w:rPr>
                <w:rFonts w:ascii="Arial" w:hAnsi="Arial" w:cs="Arial"/>
                <w:b/>
                <w:sz w:val="16"/>
                <w:szCs w:val="16"/>
              </w:rPr>
            </w:pPr>
          </w:p>
          <w:p w:rsidR="004567DC" w:rsidRPr="00002D72" w:rsidRDefault="004567DC" w:rsidP="004567DC">
            <w:pPr>
              <w:spacing w:after="0" w:line="240" w:lineRule="auto"/>
              <w:rPr>
                <w:rFonts w:ascii="Arial" w:hAnsi="Arial" w:cs="Arial"/>
                <w:b/>
                <w:sz w:val="16"/>
                <w:szCs w:val="16"/>
              </w:rPr>
            </w:pPr>
            <w:r w:rsidRPr="00002D72">
              <w:rPr>
                <w:rFonts w:ascii="Arial" w:hAnsi="Arial" w:cs="Arial"/>
                <w:b/>
                <w:sz w:val="16"/>
                <w:szCs w:val="16"/>
              </w:rPr>
              <w:t>Inventario Individual de Consumo y Devolutivos</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Ingreso de elementos de consumo devolutivos</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Salida de elementos devolutivos</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 xml:space="preserve">Salida de elementos de consumo </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Bajas</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Destrucción de elementos de baja</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 xml:space="preserve">Traslados </w:t>
            </w:r>
          </w:p>
          <w:p w:rsidR="004567DC" w:rsidRPr="00002D72" w:rsidRDefault="004567DC" w:rsidP="004567DC">
            <w:pPr>
              <w:spacing w:after="0" w:line="240" w:lineRule="auto"/>
              <w:rPr>
                <w:rFonts w:ascii="Arial" w:hAnsi="Arial" w:cs="Arial"/>
                <w:sz w:val="16"/>
                <w:szCs w:val="16"/>
              </w:rPr>
            </w:pPr>
          </w:p>
        </w:tc>
        <w:tc>
          <w:tcPr>
            <w:tcW w:w="1134"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5</w:t>
            </w:r>
          </w:p>
        </w:tc>
        <w:tc>
          <w:tcPr>
            <w:tcW w:w="992"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15</w:t>
            </w:r>
          </w:p>
        </w:tc>
        <w:tc>
          <w:tcPr>
            <w:tcW w:w="567" w:type="dxa"/>
          </w:tcPr>
          <w:p w:rsidR="004567DC" w:rsidRPr="00002D72" w:rsidRDefault="004567DC" w:rsidP="004567DC">
            <w:pPr>
              <w:spacing w:after="0" w:line="240" w:lineRule="auto"/>
              <w:jc w:val="center"/>
              <w:rPr>
                <w:rFonts w:ascii="Arial" w:hAnsi="Arial" w:cs="Arial"/>
                <w:sz w:val="16"/>
                <w:szCs w:val="16"/>
              </w:rPr>
            </w:pPr>
          </w:p>
        </w:tc>
        <w:tc>
          <w:tcPr>
            <w:tcW w:w="425"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X</w:t>
            </w:r>
          </w:p>
        </w:tc>
        <w:tc>
          <w:tcPr>
            <w:tcW w:w="425" w:type="dxa"/>
          </w:tcPr>
          <w:p w:rsidR="004567DC" w:rsidRPr="00002D72" w:rsidRDefault="004567DC" w:rsidP="004567DC">
            <w:pPr>
              <w:spacing w:after="0" w:line="240" w:lineRule="auto"/>
              <w:jc w:val="center"/>
              <w:rPr>
                <w:rFonts w:ascii="Arial" w:hAnsi="Arial" w:cs="Arial"/>
                <w:sz w:val="16"/>
                <w:szCs w:val="16"/>
              </w:rPr>
            </w:pPr>
          </w:p>
        </w:tc>
        <w:tc>
          <w:tcPr>
            <w:tcW w:w="426" w:type="dxa"/>
          </w:tcPr>
          <w:p w:rsidR="004567DC" w:rsidRPr="00002D72" w:rsidRDefault="004567DC" w:rsidP="004567DC">
            <w:pPr>
              <w:spacing w:after="0" w:line="240" w:lineRule="auto"/>
              <w:jc w:val="center"/>
              <w:rPr>
                <w:rFonts w:ascii="Arial" w:hAnsi="Arial" w:cs="Arial"/>
                <w:sz w:val="16"/>
                <w:szCs w:val="16"/>
              </w:rPr>
            </w:pPr>
          </w:p>
        </w:tc>
        <w:tc>
          <w:tcPr>
            <w:tcW w:w="7796" w:type="dxa"/>
            <w:shd w:val="clear" w:color="auto" w:fill="auto"/>
          </w:tcPr>
          <w:p w:rsidR="004567DC" w:rsidRPr="00002D72" w:rsidRDefault="004567DC" w:rsidP="004567DC">
            <w:pPr>
              <w:spacing w:after="0" w:line="240" w:lineRule="auto"/>
              <w:jc w:val="both"/>
              <w:rPr>
                <w:rFonts w:ascii="Arial" w:hAnsi="Arial" w:cs="Arial"/>
                <w:sz w:val="16"/>
                <w:szCs w:val="16"/>
              </w:rPr>
            </w:pPr>
          </w:p>
          <w:p w:rsidR="004567DC" w:rsidRPr="00002D72" w:rsidRDefault="004567DC" w:rsidP="004567DC">
            <w:pPr>
              <w:spacing w:after="0" w:line="240" w:lineRule="auto"/>
              <w:jc w:val="both"/>
              <w:rPr>
                <w:rFonts w:ascii="Arial" w:hAnsi="Arial" w:cs="Arial"/>
                <w:sz w:val="16"/>
                <w:szCs w:val="16"/>
              </w:rPr>
            </w:pPr>
            <w:r w:rsidRPr="00002D72">
              <w:rPr>
                <w:rFonts w:ascii="Arial" w:hAnsi="Arial" w:cs="Arial"/>
                <w:sz w:val="16"/>
                <w:szCs w:val="16"/>
              </w:rPr>
              <w:t xml:space="preserve">Mediante Ley 87 (noviembre 29) de 1993 del Congreso de la Republica, se establecen las normas para el ejercicio del control interno en las entidades y organismos del estado y se dictan otras disposiciones. Art. 12. Literal </w:t>
            </w:r>
            <w:proofErr w:type="gramStart"/>
            <w:r w:rsidRPr="00002D72">
              <w:rPr>
                <w:rFonts w:ascii="Arial" w:hAnsi="Arial" w:cs="Arial"/>
                <w:sz w:val="16"/>
                <w:szCs w:val="16"/>
              </w:rPr>
              <w:t>a</w:t>
            </w:r>
            <w:proofErr w:type="gramEnd"/>
            <w:r w:rsidRPr="00002D72">
              <w:rPr>
                <w:rFonts w:ascii="Arial" w:hAnsi="Arial" w:cs="Arial"/>
                <w:sz w:val="16"/>
                <w:szCs w:val="16"/>
              </w:rPr>
              <w:t>. Que mediante Resolución No. 4047 (octubre 8) de 2015 del Hospital Civil de Ipiales, se reglamenta el Manual para el Manejo de Activos Fijos, define la reglamentación de procesos que aseguren el manejo, control y autocontrol de los bienes de la institución. Con base al sustento normativo, el tiempo de conservación global sea de veinte (20) años, contados a partir del cierre del expediente. Una vez cumplido este tiempo se elimina por la cesación de responsabilidad administrativa, fiscal,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p w:rsidR="004567DC" w:rsidRPr="00002D72" w:rsidRDefault="004567DC" w:rsidP="004567DC">
            <w:pPr>
              <w:spacing w:after="0" w:line="240" w:lineRule="auto"/>
              <w:jc w:val="both"/>
              <w:rPr>
                <w:rFonts w:ascii="Arial" w:hAnsi="Arial" w:cs="Arial"/>
                <w:sz w:val="16"/>
                <w:szCs w:val="16"/>
              </w:rPr>
            </w:pPr>
          </w:p>
        </w:tc>
      </w:tr>
    </w:tbl>
    <w:p w:rsidR="00A85D6C" w:rsidRDefault="00A85D6C" w:rsidP="008703E5"/>
    <w:p w:rsidR="004567DC" w:rsidRDefault="004567DC" w:rsidP="008703E5"/>
    <w:p w:rsidR="00B50590" w:rsidRDefault="00B50590" w:rsidP="008703E5"/>
    <w:p w:rsidR="005A5569" w:rsidRDefault="005A5569" w:rsidP="00554F0C">
      <w:pPr>
        <w:pStyle w:val="Sinespaciado"/>
        <w:ind w:left="142"/>
        <w:rPr>
          <w:rFonts w:ascii="Arial Black" w:hAnsi="Arial Black"/>
          <w:b/>
          <w:sz w:val="18"/>
          <w:szCs w:val="18"/>
        </w:rPr>
      </w:pPr>
    </w:p>
    <w:p w:rsidR="00002D72" w:rsidRDefault="00002D72" w:rsidP="00554F0C">
      <w:pPr>
        <w:pStyle w:val="Sinespaciado"/>
        <w:ind w:left="142"/>
        <w:rPr>
          <w:rFonts w:ascii="Arial Black" w:hAnsi="Arial Black"/>
          <w:b/>
          <w:sz w:val="18"/>
          <w:szCs w:val="18"/>
        </w:rPr>
      </w:pPr>
    </w:p>
    <w:p w:rsidR="00002D72" w:rsidRDefault="00002D72" w:rsidP="00554F0C">
      <w:pPr>
        <w:pStyle w:val="Sinespaciado"/>
        <w:ind w:left="142"/>
        <w:rPr>
          <w:rFonts w:ascii="Arial Black" w:hAnsi="Arial Black"/>
          <w:b/>
          <w:sz w:val="18"/>
          <w:szCs w:val="18"/>
        </w:rPr>
      </w:pPr>
    </w:p>
    <w:p w:rsidR="00002D72" w:rsidRDefault="00002D72" w:rsidP="00554F0C">
      <w:pPr>
        <w:pStyle w:val="Sinespaciado"/>
        <w:ind w:left="142"/>
        <w:rPr>
          <w:rFonts w:ascii="Arial Black" w:hAnsi="Arial Black"/>
          <w:b/>
          <w:sz w:val="18"/>
          <w:szCs w:val="18"/>
        </w:rPr>
      </w:pPr>
    </w:p>
    <w:p w:rsidR="00002D72" w:rsidRDefault="00002D72" w:rsidP="00554F0C">
      <w:pPr>
        <w:pStyle w:val="Sinespaciado"/>
        <w:ind w:left="142"/>
        <w:rPr>
          <w:rFonts w:ascii="Arial Black" w:hAnsi="Arial Black"/>
          <w:b/>
          <w:sz w:val="18"/>
          <w:szCs w:val="18"/>
        </w:rPr>
      </w:pPr>
    </w:p>
    <w:p w:rsidR="00002D72" w:rsidRDefault="00002D72" w:rsidP="00554F0C">
      <w:pPr>
        <w:pStyle w:val="Sinespaciado"/>
        <w:ind w:left="142"/>
        <w:rPr>
          <w:rFonts w:ascii="Arial Black" w:hAnsi="Arial Black"/>
          <w:b/>
          <w:sz w:val="18"/>
          <w:szCs w:val="18"/>
        </w:rPr>
      </w:pPr>
    </w:p>
    <w:p w:rsidR="00002D72" w:rsidRDefault="00002D72" w:rsidP="00554F0C">
      <w:pPr>
        <w:pStyle w:val="Sinespaciado"/>
        <w:ind w:left="142"/>
        <w:rPr>
          <w:rFonts w:ascii="Arial Black" w:hAnsi="Arial Black"/>
          <w:b/>
          <w:sz w:val="18"/>
          <w:szCs w:val="18"/>
        </w:rPr>
      </w:pPr>
    </w:p>
    <w:p w:rsidR="004567DC" w:rsidRPr="00824091" w:rsidRDefault="004567DC" w:rsidP="00554F0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002D72">
        <w:rPr>
          <w:rFonts w:ascii="Arial Black" w:hAnsi="Arial Black"/>
          <w:b/>
          <w:sz w:val="18"/>
          <w:szCs w:val="18"/>
        </w:rPr>
        <w:t xml:space="preserve">IVIL DE IPIALES    </w:t>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Pr="00824091">
        <w:rPr>
          <w:rFonts w:ascii="Arial Black" w:hAnsi="Arial Black"/>
          <w:b/>
          <w:sz w:val="18"/>
          <w:szCs w:val="18"/>
        </w:rPr>
        <w:t>HOJA:</w:t>
      </w:r>
      <w:r w:rsidR="002654C7">
        <w:rPr>
          <w:rFonts w:ascii="Arial Black" w:hAnsi="Arial Black"/>
          <w:b/>
          <w:sz w:val="18"/>
          <w:szCs w:val="18"/>
        </w:rPr>
        <w:t xml:space="preserve"> </w:t>
      </w:r>
      <w:r w:rsidR="00002D72">
        <w:rPr>
          <w:rFonts w:ascii="Arial Black" w:hAnsi="Arial Black"/>
          <w:b/>
          <w:sz w:val="18"/>
          <w:szCs w:val="18"/>
        </w:rPr>
        <w:t xml:space="preserve">88 </w:t>
      </w:r>
      <w:r w:rsidRPr="00824091">
        <w:rPr>
          <w:rFonts w:ascii="Arial Black" w:hAnsi="Arial Black"/>
          <w:b/>
          <w:sz w:val="18"/>
          <w:szCs w:val="18"/>
        </w:rPr>
        <w:t>DE:</w:t>
      </w:r>
      <w:r w:rsidR="002654C7">
        <w:rPr>
          <w:rFonts w:ascii="Arial Black" w:hAnsi="Arial Black"/>
          <w:b/>
          <w:sz w:val="18"/>
          <w:szCs w:val="18"/>
        </w:rPr>
        <w:t xml:space="preserve"> </w:t>
      </w:r>
      <w:r w:rsidR="005861FA">
        <w:rPr>
          <w:rFonts w:ascii="Arial Black" w:hAnsi="Arial Black"/>
          <w:b/>
          <w:sz w:val="18"/>
          <w:szCs w:val="18"/>
        </w:rPr>
        <w:t>144</w:t>
      </w:r>
    </w:p>
    <w:p w:rsidR="004567DC" w:rsidRDefault="004567DC" w:rsidP="00554F0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567DC" w:rsidRDefault="004567DC" w:rsidP="00554F0C">
      <w:pPr>
        <w:pStyle w:val="Sinespaciado"/>
        <w:ind w:left="142"/>
        <w:rPr>
          <w:rFonts w:ascii="Arial Black" w:hAnsi="Arial Black"/>
          <w:b/>
          <w:sz w:val="18"/>
          <w:szCs w:val="18"/>
        </w:rPr>
      </w:pPr>
      <w:r>
        <w:rPr>
          <w:rFonts w:ascii="Arial Black" w:hAnsi="Arial Black"/>
          <w:b/>
          <w:sz w:val="18"/>
          <w:szCs w:val="18"/>
        </w:rPr>
        <w:t>CÓDIGO SECCIÓN: 300</w:t>
      </w:r>
    </w:p>
    <w:p w:rsidR="00002D72" w:rsidRDefault="00002D72" w:rsidP="00554F0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567DC" w:rsidRPr="00824091" w:rsidTr="00002D72">
        <w:tc>
          <w:tcPr>
            <w:tcW w:w="1187" w:type="dxa"/>
            <w:vMerge w:val="restart"/>
            <w:shd w:val="clear" w:color="auto" w:fill="00B0F0"/>
          </w:tcPr>
          <w:p w:rsidR="004567DC" w:rsidRPr="00824091" w:rsidRDefault="004567DC" w:rsidP="008B2026">
            <w:pPr>
              <w:spacing w:after="0" w:line="240" w:lineRule="auto"/>
              <w:rPr>
                <w:rFonts w:ascii="Arial Black" w:hAnsi="Arial Black"/>
                <w:b/>
                <w:sz w:val="18"/>
                <w:szCs w:val="18"/>
              </w:rPr>
            </w:pPr>
          </w:p>
          <w:p w:rsidR="004567DC" w:rsidRPr="00824091" w:rsidRDefault="004567DC" w:rsidP="008B2026">
            <w:pPr>
              <w:spacing w:after="0" w:line="240" w:lineRule="auto"/>
              <w:rPr>
                <w:rFonts w:ascii="Arial Black" w:hAnsi="Arial Black"/>
                <w:b/>
                <w:sz w:val="18"/>
                <w:szCs w:val="18"/>
              </w:rPr>
            </w:pPr>
          </w:p>
          <w:p w:rsidR="004567DC" w:rsidRPr="00824091" w:rsidRDefault="004567DC"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567DC" w:rsidRPr="00824091" w:rsidRDefault="004567DC" w:rsidP="008B2026">
            <w:pPr>
              <w:spacing w:after="0" w:line="240" w:lineRule="auto"/>
              <w:jc w:val="center"/>
              <w:rPr>
                <w:rFonts w:ascii="Arial Black" w:hAnsi="Arial Black"/>
                <w:b/>
                <w:sz w:val="18"/>
                <w:szCs w:val="18"/>
              </w:rPr>
            </w:pPr>
          </w:p>
          <w:p w:rsidR="004567DC" w:rsidRPr="00824091" w:rsidRDefault="004567DC"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567DC" w:rsidRPr="00824091" w:rsidRDefault="004567DC"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567DC" w:rsidRPr="00824091" w:rsidRDefault="004567DC"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567DC" w:rsidRPr="00824091" w:rsidRDefault="004567DC"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567DC" w:rsidRPr="00824091" w:rsidRDefault="004567DC"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567DC" w:rsidRPr="00824091" w:rsidTr="00002D72">
        <w:trPr>
          <w:trHeight w:val="772"/>
        </w:trPr>
        <w:tc>
          <w:tcPr>
            <w:tcW w:w="1187" w:type="dxa"/>
            <w:vMerge/>
            <w:shd w:val="clear" w:color="auto" w:fill="8496B0" w:themeFill="text2" w:themeFillTint="99"/>
          </w:tcPr>
          <w:p w:rsidR="004567DC" w:rsidRPr="00824091" w:rsidRDefault="004567DC" w:rsidP="008B2026">
            <w:pPr>
              <w:spacing w:after="0" w:line="240" w:lineRule="auto"/>
              <w:rPr>
                <w:rFonts w:ascii="Arial Black" w:hAnsi="Arial Black"/>
                <w:sz w:val="18"/>
                <w:szCs w:val="18"/>
              </w:rPr>
            </w:pPr>
          </w:p>
        </w:tc>
        <w:tc>
          <w:tcPr>
            <w:tcW w:w="4337" w:type="dxa"/>
            <w:vMerge/>
            <w:shd w:val="clear" w:color="auto" w:fill="8496B0" w:themeFill="text2" w:themeFillTint="99"/>
          </w:tcPr>
          <w:p w:rsidR="004567DC" w:rsidRPr="00824091" w:rsidRDefault="004567DC" w:rsidP="008B2026">
            <w:pPr>
              <w:spacing w:after="0" w:line="240" w:lineRule="auto"/>
              <w:rPr>
                <w:rFonts w:ascii="Arial Black" w:hAnsi="Arial Black"/>
                <w:sz w:val="18"/>
                <w:szCs w:val="18"/>
              </w:rPr>
            </w:pPr>
          </w:p>
        </w:tc>
        <w:tc>
          <w:tcPr>
            <w:tcW w:w="1134" w:type="dxa"/>
            <w:shd w:val="clear" w:color="auto" w:fill="00B0F0"/>
          </w:tcPr>
          <w:p w:rsidR="004567DC" w:rsidRPr="00824091" w:rsidRDefault="004567DC"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567DC" w:rsidRPr="00824091" w:rsidRDefault="004567DC"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p>
          <w:p w:rsidR="004567DC" w:rsidRPr="00824091" w:rsidRDefault="004567DC" w:rsidP="00F90DF0">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4567DC" w:rsidRPr="00824091" w:rsidRDefault="004567DC" w:rsidP="008B2026">
            <w:pPr>
              <w:spacing w:after="0" w:line="240" w:lineRule="auto"/>
              <w:rPr>
                <w:rFonts w:ascii="Arial Black" w:hAnsi="Arial Black"/>
                <w:sz w:val="18"/>
                <w:szCs w:val="18"/>
              </w:rPr>
            </w:pPr>
          </w:p>
        </w:tc>
      </w:tr>
      <w:tr w:rsidR="004567DC" w:rsidRPr="00B7391B" w:rsidTr="00002D72">
        <w:trPr>
          <w:trHeight w:val="70"/>
        </w:trPr>
        <w:tc>
          <w:tcPr>
            <w:tcW w:w="1187" w:type="dxa"/>
          </w:tcPr>
          <w:p w:rsidR="004567DC" w:rsidRPr="00002D72" w:rsidRDefault="004567DC" w:rsidP="004567DC">
            <w:pPr>
              <w:spacing w:after="0" w:line="240" w:lineRule="auto"/>
              <w:rPr>
                <w:rFonts w:ascii="Arial" w:hAnsi="Arial" w:cs="Arial"/>
                <w:b/>
                <w:sz w:val="16"/>
                <w:szCs w:val="16"/>
              </w:rPr>
            </w:pPr>
          </w:p>
          <w:p w:rsidR="004567DC" w:rsidRPr="00002D72" w:rsidRDefault="00E0477D" w:rsidP="004567DC">
            <w:pPr>
              <w:spacing w:after="0" w:line="240" w:lineRule="auto"/>
              <w:rPr>
                <w:rFonts w:ascii="Arial" w:hAnsi="Arial" w:cs="Arial"/>
                <w:b/>
                <w:sz w:val="16"/>
                <w:szCs w:val="16"/>
              </w:rPr>
            </w:pPr>
            <w:r w:rsidRPr="00002D72">
              <w:rPr>
                <w:rFonts w:ascii="Arial" w:hAnsi="Arial" w:cs="Arial"/>
                <w:b/>
                <w:sz w:val="16"/>
                <w:szCs w:val="16"/>
              </w:rPr>
              <w:t>300-19</w:t>
            </w:r>
          </w:p>
          <w:p w:rsidR="004567DC" w:rsidRPr="00002D72" w:rsidRDefault="00E0477D" w:rsidP="004567DC">
            <w:pPr>
              <w:spacing w:after="0" w:line="240" w:lineRule="auto"/>
              <w:rPr>
                <w:rFonts w:ascii="Arial" w:hAnsi="Arial" w:cs="Arial"/>
                <w:b/>
                <w:sz w:val="16"/>
                <w:szCs w:val="16"/>
              </w:rPr>
            </w:pPr>
            <w:r w:rsidRPr="00002D72">
              <w:rPr>
                <w:rFonts w:ascii="Arial" w:hAnsi="Arial" w:cs="Arial"/>
                <w:b/>
                <w:sz w:val="16"/>
                <w:szCs w:val="16"/>
              </w:rPr>
              <w:t>300-19</w:t>
            </w:r>
            <w:r w:rsidR="004567DC" w:rsidRPr="00002D72">
              <w:rPr>
                <w:rFonts w:ascii="Arial" w:hAnsi="Arial" w:cs="Arial"/>
                <w:b/>
                <w:sz w:val="16"/>
                <w:szCs w:val="16"/>
              </w:rPr>
              <w:t>.1</w:t>
            </w:r>
          </w:p>
        </w:tc>
        <w:tc>
          <w:tcPr>
            <w:tcW w:w="4337" w:type="dxa"/>
          </w:tcPr>
          <w:p w:rsidR="004567DC" w:rsidRPr="00002D72" w:rsidRDefault="004567DC" w:rsidP="004567DC">
            <w:pPr>
              <w:spacing w:after="0" w:line="240" w:lineRule="auto"/>
              <w:rPr>
                <w:rFonts w:ascii="Arial" w:hAnsi="Arial" w:cs="Arial"/>
                <w:b/>
                <w:sz w:val="16"/>
                <w:szCs w:val="16"/>
              </w:rPr>
            </w:pPr>
          </w:p>
          <w:p w:rsidR="004567DC" w:rsidRPr="00002D72" w:rsidRDefault="004567DC" w:rsidP="004567DC">
            <w:pPr>
              <w:spacing w:after="0" w:line="240" w:lineRule="auto"/>
              <w:rPr>
                <w:rFonts w:ascii="Arial" w:hAnsi="Arial" w:cs="Arial"/>
                <w:b/>
                <w:sz w:val="16"/>
                <w:szCs w:val="16"/>
              </w:rPr>
            </w:pPr>
            <w:r w:rsidRPr="00002D72">
              <w:rPr>
                <w:rFonts w:ascii="Arial" w:hAnsi="Arial" w:cs="Arial"/>
                <w:b/>
                <w:sz w:val="16"/>
                <w:szCs w:val="16"/>
              </w:rPr>
              <w:t>INVENTARIOS DOCUMENTALES</w:t>
            </w:r>
          </w:p>
          <w:p w:rsidR="004567DC" w:rsidRPr="00002D72" w:rsidRDefault="004567DC" w:rsidP="004567DC">
            <w:pPr>
              <w:spacing w:after="0" w:line="240" w:lineRule="auto"/>
              <w:rPr>
                <w:rFonts w:ascii="Arial" w:hAnsi="Arial" w:cs="Arial"/>
                <w:b/>
                <w:sz w:val="16"/>
                <w:szCs w:val="16"/>
              </w:rPr>
            </w:pPr>
            <w:r w:rsidRPr="00002D72">
              <w:rPr>
                <w:rFonts w:ascii="Arial" w:hAnsi="Arial" w:cs="Arial"/>
                <w:b/>
                <w:sz w:val="16"/>
                <w:szCs w:val="16"/>
              </w:rPr>
              <w:t xml:space="preserve">Inventario de Eliminación Documental </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Acta de eliminación documental</w:t>
            </w:r>
          </w:p>
          <w:p w:rsidR="004567DC" w:rsidRPr="00002D72" w:rsidRDefault="004567DC" w:rsidP="004567DC">
            <w:pPr>
              <w:spacing w:after="0" w:line="240" w:lineRule="auto"/>
              <w:rPr>
                <w:rFonts w:ascii="Arial" w:hAnsi="Arial" w:cs="Arial"/>
                <w:sz w:val="16"/>
                <w:szCs w:val="16"/>
              </w:rPr>
            </w:pPr>
            <w:r w:rsidRPr="00002D72">
              <w:rPr>
                <w:rFonts w:ascii="Arial" w:hAnsi="Arial" w:cs="Arial"/>
                <w:sz w:val="16"/>
                <w:szCs w:val="16"/>
              </w:rPr>
              <w:t>Formato FUID</w:t>
            </w:r>
          </w:p>
          <w:p w:rsidR="004567DC" w:rsidRPr="00002D72" w:rsidRDefault="004567DC" w:rsidP="004567DC">
            <w:pPr>
              <w:spacing w:after="0" w:line="240" w:lineRule="auto"/>
              <w:rPr>
                <w:rFonts w:ascii="Arial" w:hAnsi="Arial" w:cs="Arial"/>
                <w:sz w:val="16"/>
                <w:szCs w:val="16"/>
              </w:rPr>
            </w:pPr>
          </w:p>
        </w:tc>
        <w:tc>
          <w:tcPr>
            <w:tcW w:w="1134"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2</w:t>
            </w:r>
          </w:p>
        </w:tc>
        <w:tc>
          <w:tcPr>
            <w:tcW w:w="992"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3</w:t>
            </w:r>
          </w:p>
        </w:tc>
        <w:tc>
          <w:tcPr>
            <w:tcW w:w="567"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X</w:t>
            </w:r>
          </w:p>
          <w:p w:rsidR="004567DC" w:rsidRPr="00002D72" w:rsidRDefault="004567DC" w:rsidP="004567DC">
            <w:pPr>
              <w:spacing w:after="0" w:line="240" w:lineRule="auto"/>
              <w:jc w:val="center"/>
              <w:rPr>
                <w:rFonts w:ascii="Arial" w:hAnsi="Arial" w:cs="Arial"/>
                <w:sz w:val="16"/>
                <w:szCs w:val="16"/>
              </w:rPr>
            </w:pPr>
          </w:p>
        </w:tc>
        <w:tc>
          <w:tcPr>
            <w:tcW w:w="425" w:type="dxa"/>
          </w:tcPr>
          <w:p w:rsidR="004567DC" w:rsidRPr="00002D72" w:rsidRDefault="004567DC" w:rsidP="004567DC">
            <w:pPr>
              <w:spacing w:after="0" w:line="240" w:lineRule="auto"/>
              <w:jc w:val="center"/>
              <w:rPr>
                <w:rFonts w:ascii="Arial" w:hAnsi="Arial" w:cs="Arial"/>
                <w:sz w:val="16"/>
                <w:szCs w:val="16"/>
              </w:rPr>
            </w:pPr>
          </w:p>
        </w:tc>
        <w:tc>
          <w:tcPr>
            <w:tcW w:w="425" w:type="dxa"/>
          </w:tcPr>
          <w:p w:rsidR="004567DC" w:rsidRPr="00002D72" w:rsidRDefault="004567DC" w:rsidP="004567DC">
            <w:pPr>
              <w:spacing w:after="0" w:line="240" w:lineRule="auto"/>
              <w:jc w:val="center"/>
              <w:rPr>
                <w:rFonts w:ascii="Arial" w:hAnsi="Arial" w:cs="Arial"/>
                <w:sz w:val="16"/>
                <w:szCs w:val="16"/>
              </w:rPr>
            </w:pPr>
          </w:p>
          <w:p w:rsidR="004567DC" w:rsidRPr="00002D72" w:rsidRDefault="004567DC" w:rsidP="004567DC">
            <w:pPr>
              <w:spacing w:after="0" w:line="240" w:lineRule="auto"/>
              <w:jc w:val="center"/>
              <w:rPr>
                <w:rFonts w:ascii="Arial" w:hAnsi="Arial" w:cs="Arial"/>
                <w:sz w:val="16"/>
                <w:szCs w:val="16"/>
              </w:rPr>
            </w:pPr>
            <w:r w:rsidRPr="00002D72">
              <w:rPr>
                <w:rFonts w:ascii="Arial" w:hAnsi="Arial" w:cs="Arial"/>
                <w:sz w:val="16"/>
                <w:szCs w:val="16"/>
              </w:rPr>
              <w:t>X</w:t>
            </w:r>
          </w:p>
        </w:tc>
        <w:tc>
          <w:tcPr>
            <w:tcW w:w="426" w:type="dxa"/>
          </w:tcPr>
          <w:p w:rsidR="004567DC" w:rsidRPr="00002D72" w:rsidRDefault="004567DC" w:rsidP="004567DC">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567DC" w:rsidRPr="00002D72" w:rsidRDefault="004567DC" w:rsidP="004567DC">
            <w:pPr>
              <w:spacing w:after="0" w:line="240" w:lineRule="auto"/>
              <w:jc w:val="both"/>
              <w:rPr>
                <w:rFonts w:ascii="Arial" w:hAnsi="Arial" w:cs="Arial"/>
                <w:sz w:val="16"/>
                <w:szCs w:val="16"/>
              </w:rPr>
            </w:pPr>
            <w:r w:rsidRPr="00002D72">
              <w:rPr>
                <w:rFonts w:ascii="Arial" w:eastAsia="Times New Roman" w:hAnsi="Arial" w:cs="Arial"/>
                <w:bCs/>
                <w:color w:val="000000"/>
                <w:sz w:val="16"/>
                <w:szCs w:val="16"/>
                <w:lang w:eastAsia="es-CO"/>
              </w:rPr>
              <w:t>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en su artículo 26 menciona “Inventario documental. Es obligación de las entidades de la Administración Pública elaborar inventarios de los documentos que produzcan en ejercicio de sus funciones, de manera que se asegure el control de los documentos en sus diferentes fases”. Que mediante el Acuerdo No 42 (octubre 31) de 2002 del Consejo Directivo del Archivo General de la Nación. Se establecen los criterios para la organización de los archivos de gestión en las entidades públicas y las privadas que cumplen funciones p</w:t>
            </w:r>
            <w:r w:rsidR="00F3230C" w:rsidRPr="00002D72">
              <w:rPr>
                <w:rFonts w:ascii="Arial" w:eastAsia="Times New Roman" w:hAnsi="Arial" w:cs="Arial"/>
                <w:bCs/>
                <w:color w:val="000000"/>
                <w:sz w:val="16"/>
                <w:szCs w:val="16"/>
                <w:lang w:eastAsia="es-CO"/>
              </w:rPr>
              <w:t>úblicas, se regula el Formato Único de Inventario D</w:t>
            </w:r>
            <w:r w:rsidRPr="00002D72">
              <w:rPr>
                <w:rFonts w:ascii="Arial" w:eastAsia="Times New Roman" w:hAnsi="Arial" w:cs="Arial"/>
                <w:bCs/>
                <w:color w:val="000000"/>
                <w:sz w:val="16"/>
                <w:szCs w:val="16"/>
                <w:lang w:eastAsia="es-CO"/>
              </w:rPr>
              <w:t>ocumental. Con base al sustento normativo, el tiempo de conservación  sea de cinco (5) años, contados a partir del cierre del cierre del expediente. La información contenida en esta documentación se debe conservar totalmente al ser el Inventario de Eliminación Documental, un instrumento que soporta el cumplimiento anual de la eliminación documental y soporta el cumplimiento legal de dicho procedimiento, esto se hace a través del Formulario Único de Inventario Documental (FUID) conforme al Acuerdo 042 (octubre 31) de 2002 del AGN donde se contemplan series, subseries, fechas extremas, unidades de conservación, frecuencia de la consulta etc. Se transferirán al Archivo Histórico del Hospital Civil de Ipiales E.S.E.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el PGD Y la Política  Institucional Archivística.</w:t>
            </w:r>
          </w:p>
        </w:tc>
      </w:tr>
    </w:tbl>
    <w:p w:rsidR="004567DC" w:rsidRDefault="004567DC" w:rsidP="008703E5"/>
    <w:p w:rsidR="008961CA" w:rsidRDefault="008961CA" w:rsidP="008961CA">
      <w:pPr>
        <w:pStyle w:val="Sinespaciado"/>
      </w:pPr>
    </w:p>
    <w:p w:rsidR="00044A55" w:rsidRDefault="00044A55"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002D72" w:rsidRDefault="00002D72" w:rsidP="008E2698">
      <w:pPr>
        <w:pStyle w:val="Sinespaciado"/>
        <w:rPr>
          <w:rFonts w:ascii="Arial Black" w:hAnsi="Arial Black"/>
          <w:b/>
          <w:sz w:val="18"/>
          <w:szCs w:val="18"/>
        </w:rPr>
      </w:pPr>
    </w:p>
    <w:p w:rsidR="008E2698" w:rsidRPr="00824091" w:rsidRDefault="008E2698" w:rsidP="008E2698">
      <w:pPr>
        <w:pStyle w:val="Sinespaciado"/>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002D72">
        <w:rPr>
          <w:rFonts w:ascii="Arial Black" w:hAnsi="Arial Black"/>
          <w:b/>
          <w:sz w:val="18"/>
          <w:szCs w:val="18"/>
        </w:rPr>
        <w:t xml:space="preserve">IVIL DE IPIALES   </w:t>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00002D72">
        <w:rPr>
          <w:rFonts w:ascii="Arial Black" w:hAnsi="Arial Black"/>
          <w:b/>
          <w:sz w:val="18"/>
          <w:szCs w:val="18"/>
        </w:rPr>
        <w:tab/>
      </w:r>
      <w:r w:rsidRPr="00824091">
        <w:rPr>
          <w:rFonts w:ascii="Arial Black" w:hAnsi="Arial Black"/>
          <w:b/>
          <w:sz w:val="18"/>
          <w:szCs w:val="18"/>
        </w:rPr>
        <w:t>HOJA:</w:t>
      </w:r>
      <w:r w:rsidR="00002D72">
        <w:rPr>
          <w:rFonts w:ascii="Arial Black" w:hAnsi="Arial Black"/>
          <w:b/>
          <w:sz w:val="18"/>
          <w:szCs w:val="18"/>
        </w:rPr>
        <w:t xml:space="preserve"> 89 </w:t>
      </w:r>
      <w:r w:rsidRPr="00824091">
        <w:rPr>
          <w:rFonts w:ascii="Arial Black" w:hAnsi="Arial Black"/>
          <w:b/>
          <w:sz w:val="18"/>
          <w:szCs w:val="18"/>
        </w:rPr>
        <w:t>DE:</w:t>
      </w:r>
      <w:r w:rsidR="00044A55">
        <w:rPr>
          <w:rFonts w:ascii="Arial Black" w:hAnsi="Arial Black"/>
          <w:b/>
          <w:sz w:val="18"/>
          <w:szCs w:val="18"/>
        </w:rPr>
        <w:t xml:space="preserve"> </w:t>
      </w:r>
      <w:r w:rsidR="005861FA">
        <w:rPr>
          <w:rFonts w:ascii="Arial Black" w:hAnsi="Arial Black"/>
          <w:b/>
          <w:sz w:val="18"/>
          <w:szCs w:val="18"/>
        </w:rPr>
        <w:t>144</w:t>
      </w:r>
    </w:p>
    <w:p w:rsidR="008E2698" w:rsidRDefault="008E2698" w:rsidP="008E2698">
      <w:pPr>
        <w:pStyle w:val="Sinespaciado"/>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E2698" w:rsidRDefault="008E2698" w:rsidP="008E2698">
      <w:pPr>
        <w:pStyle w:val="Sinespaciado"/>
        <w:rPr>
          <w:rFonts w:ascii="Arial Black" w:hAnsi="Arial Black"/>
          <w:b/>
          <w:sz w:val="18"/>
          <w:szCs w:val="18"/>
        </w:rPr>
      </w:pPr>
      <w:r>
        <w:rPr>
          <w:rFonts w:ascii="Arial Black" w:hAnsi="Arial Black"/>
          <w:b/>
          <w:sz w:val="18"/>
          <w:szCs w:val="18"/>
        </w:rPr>
        <w:t>CÓDIGO SECCIÓN: 300</w:t>
      </w:r>
    </w:p>
    <w:p w:rsidR="00002D72" w:rsidRDefault="00002D72" w:rsidP="008E2698">
      <w:pPr>
        <w:pStyle w:val="Sinespaciado"/>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E2698" w:rsidRPr="00824091" w:rsidTr="00002D72">
        <w:tc>
          <w:tcPr>
            <w:tcW w:w="1187" w:type="dxa"/>
            <w:vMerge w:val="restart"/>
            <w:shd w:val="clear" w:color="auto" w:fill="00B0F0"/>
          </w:tcPr>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p>
          <w:p w:rsidR="008E2698" w:rsidRPr="00824091" w:rsidRDefault="008E2698" w:rsidP="008E269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E2698" w:rsidRPr="00824091" w:rsidRDefault="008E2698" w:rsidP="008E2698">
            <w:pPr>
              <w:spacing w:after="0" w:line="240" w:lineRule="auto"/>
              <w:jc w:val="center"/>
              <w:rPr>
                <w:rFonts w:ascii="Arial Black" w:hAnsi="Arial Black"/>
                <w:b/>
                <w:sz w:val="18"/>
                <w:szCs w:val="18"/>
              </w:rPr>
            </w:pP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SERIES</w:t>
            </w:r>
          </w:p>
          <w:p w:rsidR="008E2698" w:rsidRPr="00824091" w:rsidRDefault="008E2698" w:rsidP="008E269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E2698" w:rsidRPr="00824091" w:rsidTr="00002D72">
        <w:trPr>
          <w:trHeight w:val="772"/>
        </w:trPr>
        <w:tc>
          <w:tcPr>
            <w:tcW w:w="118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4337"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c>
          <w:tcPr>
            <w:tcW w:w="1134" w:type="dxa"/>
            <w:shd w:val="clear" w:color="auto" w:fill="00B0F0"/>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p>
          <w:p w:rsidR="008E2698" w:rsidRPr="00824091" w:rsidRDefault="008E2698" w:rsidP="008E269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E2698" w:rsidRPr="00824091" w:rsidRDefault="008E2698" w:rsidP="008E2698">
            <w:pPr>
              <w:spacing w:after="0" w:line="240" w:lineRule="auto"/>
              <w:rPr>
                <w:rFonts w:ascii="Arial Black" w:hAnsi="Arial Black"/>
                <w:sz w:val="18"/>
                <w:szCs w:val="18"/>
              </w:rPr>
            </w:pPr>
          </w:p>
        </w:tc>
      </w:tr>
      <w:tr w:rsidR="008E2698" w:rsidRPr="00B7391B" w:rsidTr="008E2698">
        <w:trPr>
          <w:trHeight w:val="70"/>
        </w:trPr>
        <w:tc>
          <w:tcPr>
            <w:tcW w:w="1187" w:type="dxa"/>
          </w:tcPr>
          <w:p w:rsidR="008E2698" w:rsidRPr="00E4043E" w:rsidRDefault="008E2698" w:rsidP="008E2698">
            <w:pPr>
              <w:spacing w:after="0" w:line="240" w:lineRule="auto"/>
              <w:rPr>
                <w:rFonts w:ascii="Arial" w:hAnsi="Arial" w:cs="Arial"/>
                <w:b/>
                <w:sz w:val="20"/>
                <w:szCs w:val="20"/>
              </w:rPr>
            </w:pPr>
          </w:p>
        </w:tc>
        <w:tc>
          <w:tcPr>
            <w:tcW w:w="4337" w:type="dxa"/>
          </w:tcPr>
          <w:p w:rsidR="008E2698" w:rsidRPr="00B03DC4" w:rsidRDefault="008E2698" w:rsidP="008E2698">
            <w:pPr>
              <w:pStyle w:val="Sinespaciado"/>
              <w:rPr>
                <w:rFonts w:ascii="Arial" w:hAnsi="Arial" w:cs="Arial"/>
                <w:sz w:val="20"/>
                <w:szCs w:val="20"/>
              </w:rPr>
            </w:pPr>
          </w:p>
        </w:tc>
        <w:tc>
          <w:tcPr>
            <w:tcW w:w="1134" w:type="dxa"/>
          </w:tcPr>
          <w:p w:rsidR="008E2698" w:rsidRPr="00B03DC4" w:rsidRDefault="008E2698" w:rsidP="008E2698">
            <w:pPr>
              <w:spacing w:after="0" w:line="240" w:lineRule="auto"/>
              <w:jc w:val="center"/>
              <w:rPr>
                <w:rFonts w:ascii="Arial" w:hAnsi="Arial" w:cs="Arial"/>
                <w:sz w:val="20"/>
                <w:szCs w:val="20"/>
              </w:rPr>
            </w:pPr>
          </w:p>
        </w:tc>
        <w:tc>
          <w:tcPr>
            <w:tcW w:w="992" w:type="dxa"/>
          </w:tcPr>
          <w:p w:rsidR="008E2698" w:rsidRPr="00B03DC4" w:rsidRDefault="008E2698" w:rsidP="008E2698">
            <w:pPr>
              <w:spacing w:after="0" w:line="240" w:lineRule="auto"/>
              <w:jc w:val="center"/>
              <w:rPr>
                <w:rFonts w:ascii="Arial" w:hAnsi="Arial" w:cs="Arial"/>
                <w:sz w:val="20"/>
                <w:szCs w:val="20"/>
              </w:rPr>
            </w:pPr>
          </w:p>
        </w:tc>
        <w:tc>
          <w:tcPr>
            <w:tcW w:w="567"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5" w:type="dxa"/>
          </w:tcPr>
          <w:p w:rsidR="008E2698" w:rsidRPr="00B03DC4" w:rsidRDefault="008E2698" w:rsidP="008E2698">
            <w:pPr>
              <w:spacing w:after="0" w:line="240" w:lineRule="auto"/>
              <w:jc w:val="center"/>
              <w:rPr>
                <w:rFonts w:ascii="Arial" w:hAnsi="Arial" w:cs="Arial"/>
                <w:sz w:val="20"/>
                <w:szCs w:val="20"/>
              </w:rPr>
            </w:pPr>
          </w:p>
        </w:tc>
        <w:tc>
          <w:tcPr>
            <w:tcW w:w="426" w:type="dxa"/>
          </w:tcPr>
          <w:p w:rsidR="008E2698" w:rsidRPr="00B03DC4" w:rsidRDefault="008E2698" w:rsidP="008E2698">
            <w:pPr>
              <w:spacing w:after="0" w:line="240" w:lineRule="auto"/>
              <w:jc w:val="center"/>
              <w:rPr>
                <w:rFonts w:ascii="Arial" w:hAnsi="Arial" w:cs="Arial"/>
                <w:sz w:val="20"/>
                <w:szCs w:val="20"/>
              </w:rPr>
            </w:pPr>
          </w:p>
        </w:tc>
        <w:tc>
          <w:tcPr>
            <w:tcW w:w="7796" w:type="dxa"/>
            <w:shd w:val="clear" w:color="auto" w:fill="auto"/>
            <w:vAlign w:val="center"/>
          </w:tcPr>
          <w:p w:rsidR="008E2698" w:rsidRPr="00002D72" w:rsidRDefault="008E2698" w:rsidP="008E2698">
            <w:pPr>
              <w:spacing w:after="0" w:line="240" w:lineRule="auto"/>
              <w:jc w:val="both"/>
              <w:rPr>
                <w:rFonts w:ascii="Arial" w:hAnsi="Arial" w:cs="Arial"/>
                <w:sz w:val="16"/>
                <w:szCs w:val="16"/>
              </w:rPr>
            </w:pPr>
            <w:r w:rsidRPr="00002D72">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62" w:history="1">
              <w:r w:rsidRPr="00002D72">
                <w:rPr>
                  <w:rFonts w:ascii="Arial" w:hAnsi="Arial" w:cs="Arial"/>
                  <w:color w:val="0000FF"/>
                  <w:sz w:val="16"/>
                  <w:szCs w:val="16"/>
                  <w:u w:val="single"/>
                </w:rPr>
                <w:t>http://hci.gov.co/site/mipg/Plan%20de20Seguridad%20%y%Privacidad%20de%20la%20Informaci%C3%B3n%20.pdf</w:t>
              </w:r>
            </w:hyperlink>
          </w:p>
          <w:p w:rsidR="008E2698" w:rsidRPr="00002D72" w:rsidRDefault="00A6768B" w:rsidP="008E2698">
            <w:pPr>
              <w:spacing w:after="0" w:line="240" w:lineRule="auto"/>
              <w:jc w:val="both"/>
              <w:rPr>
                <w:rFonts w:ascii="Arial" w:hAnsi="Arial" w:cs="Arial"/>
                <w:sz w:val="16"/>
                <w:szCs w:val="16"/>
              </w:rPr>
            </w:pPr>
            <w:hyperlink r:id="rId63" w:history="1">
              <w:r w:rsidR="008E2698" w:rsidRPr="00002D72">
                <w:rPr>
                  <w:rFonts w:ascii="Arial" w:hAnsi="Arial" w:cs="Arial"/>
                  <w:color w:val="0000FF"/>
                  <w:sz w:val="16"/>
                  <w:szCs w:val="16"/>
                  <w:u w:val="single"/>
                </w:rPr>
                <w:t>http://hci.gov.cosite/mipg/Plan%20de%20Tratamiento%20de%20Riesgos%20de%20Seguridad%20y%20Privacidad%20de%20la%20Informaci%C3%B3n%20.pdf</w:t>
              </w:r>
            </w:hyperlink>
          </w:p>
          <w:p w:rsidR="008E2698" w:rsidRPr="00002D72" w:rsidRDefault="00002D72" w:rsidP="008E2698">
            <w:pPr>
              <w:pStyle w:val="Sinespaciado"/>
              <w:jc w:val="both"/>
              <w:rPr>
                <w:rFonts w:ascii="Arial" w:hAnsi="Arial" w:cs="Arial"/>
                <w:sz w:val="16"/>
                <w:szCs w:val="16"/>
              </w:rPr>
            </w:pPr>
            <w:r>
              <w:rPr>
                <w:rFonts w:ascii="Arial" w:hAnsi="Arial" w:cs="Arial"/>
                <w:sz w:val="16"/>
                <w:szCs w:val="16"/>
              </w:rPr>
              <w:t>A</w:t>
            </w:r>
            <w:r w:rsidR="008E2698" w:rsidRPr="00002D7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8E2698" w:rsidRPr="007C6944" w:rsidRDefault="008E2698" w:rsidP="008E2698">
            <w:pPr>
              <w:pStyle w:val="Sinespaciado"/>
              <w:jc w:val="both"/>
              <w:rPr>
                <w:rFonts w:ascii="Arial" w:hAnsi="Arial" w:cs="Arial"/>
                <w:sz w:val="20"/>
                <w:szCs w:val="20"/>
              </w:rPr>
            </w:pPr>
          </w:p>
        </w:tc>
      </w:tr>
    </w:tbl>
    <w:p w:rsidR="008E2698" w:rsidRDefault="008E2698">
      <w:pPr>
        <w:spacing w:after="160" w:line="259" w:lineRule="auto"/>
        <w:rPr>
          <w:rFonts w:ascii="Arial Black" w:hAnsi="Arial Black"/>
          <w:b/>
          <w:sz w:val="18"/>
          <w:szCs w:val="18"/>
        </w:rPr>
      </w:pPr>
      <w:r>
        <w:rPr>
          <w:rFonts w:ascii="Arial Black" w:hAnsi="Arial Black"/>
          <w:b/>
          <w:sz w:val="18"/>
          <w:szCs w:val="18"/>
        </w:rPr>
        <w:br w:type="page"/>
      </w:r>
    </w:p>
    <w:p w:rsidR="00D334FD" w:rsidRDefault="00D334FD" w:rsidP="00E56F57">
      <w:pPr>
        <w:pStyle w:val="Sinespaciado"/>
        <w:ind w:left="142"/>
        <w:rPr>
          <w:rFonts w:ascii="Arial Black" w:hAnsi="Arial Black"/>
          <w:b/>
          <w:sz w:val="18"/>
          <w:szCs w:val="18"/>
        </w:rPr>
      </w:pPr>
    </w:p>
    <w:p w:rsidR="008961CA" w:rsidRPr="00824091" w:rsidRDefault="008961CA" w:rsidP="00E56F5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D334FD">
        <w:rPr>
          <w:rFonts w:ascii="Arial Black" w:hAnsi="Arial Black"/>
          <w:b/>
          <w:sz w:val="18"/>
          <w:szCs w:val="18"/>
        </w:rPr>
        <w:t xml:space="preserve">IVIL DE IPIALES    </w:t>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00D334FD">
        <w:rPr>
          <w:rFonts w:ascii="Arial Black" w:hAnsi="Arial Black"/>
          <w:b/>
          <w:sz w:val="18"/>
          <w:szCs w:val="18"/>
        </w:rPr>
        <w:tab/>
      </w:r>
      <w:r w:rsidRPr="00824091">
        <w:rPr>
          <w:rFonts w:ascii="Arial Black" w:hAnsi="Arial Black"/>
          <w:b/>
          <w:sz w:val="18"/>
          <w:szCs w:val="18"/>
        </w:rPr>
        <w:t>HOJA:</w:t>
      </w:r>
      <w:r w:rsidR="00044A55">
        <w:rPr>
          <w:rFonts w:ascii="Arial Black" w:hAnsi="Arial Black"/>
          <w:b/>
          <w:sz w:val="18"/>
          <w:szCs w:val="18"/>
        </w:rPr>
        <w:t xml:space="preserve"> </w:t>
      </w:r>
      <w:r w:rsidR="00D334FD">
        <w:rPr>
          <w:rFonts w:ascii="Arial Black" w:hAnsi="Arial Black"/>
          <w:b/>
          <w:sz w:val="18"/>
          <w:szCs w:val="18"/>
        </w:rPr>
        <w:t xml:space="preserve">90 </w:t>
      </w:r>
      <w:r w:rsidRPr="00824091">
        <w:rPr>
          <w:rFonts w:ascii="Arial Black" w:hAnsi="Arial Black"/>
          <w:b/>
          <w:sz w:val="18"/>
          <w:szCs w:val="18"/>
        </w:rPr>
        <w:t>DE:</w:t>
      </w:r>
      <w:r w:rsidR="00044A55">
        <w:rPr>
          <w:rFonts w:ascii="Arial Black" w:hAnsi="Arial Black"/>
          <w:b/>
          <w:sz w:val="18"/>
          <w:szCs w:val="18"/>
        </w:rPr>
        <w:t xml:space="preserve"> </w:t>
      </w:r>
      <w:r w:rsidR="005861FA">
        <w:rPr>
          <w:rFonts w:ascii="Arial Black" w:hAnsi="Arial Black"/>
          <w:b/>
          <w:sz w:val="18"/>
          <w:szCs w:val="18"/>
        </w:rPr>
        <w:t>144</w:t>
      </w:r>
    </w:p>
    <w:p w:rsidR="008961CA" w:rsidRDefault="008961CA" w:rsidP="00E56F5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961CA" w:rsidRDefault="008961CA" w:rsidP="00E56F57">
      <w:pPr>
        <w:pStyle w:val="Sinespaciado"/>
        <w:ind w:left="142"/>
        <w:rPr>
          <w:rFonts w:ascii="Arial Black" w:hAnsi="Arial Black"/>
          <w:b/>
          <w:sz w:val="18"/>
          <w:szCs w:val="18"/>
        </w:rPr>
      </w:pPr>
      <w:r>
        <w:rPr>
          <w:rFonts w:ascii="Arial Black" w:hAnsi="Arial Black"/>
          <w:b/>
          <w:sz w:val="18"/>
          <w:szCs w:val="18"/>
        </w:rPr>
        <w:t>CÓDIGO SECCIÓN: 300</w:t>
      </w:r>
    </w:p>
    <w:p w:rsidR="00D334FD" w:rsidRDefault="00D334FD" w:rsidP="00E56F5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961CA" w:rsidRPr="00824091" w:rsidTr="00D334FD">
        <w:tc>
          <w:tcPr>
            <w:tcW w:w="1187" w:type="dxa"/>
            <w:vMerge w:val="restart"/>
            <w:shd w:val="clear" w:color="auto" w:fill="00B0F0"/>
          </w:tcPr>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961CA" w:rsidRPr="00824091" w:rsidRDefault="008961CA" w:rsidP="008B2026">
            <w:pPr>
              <w:spacing w:after="0" w:line="240" w:lineRule="auto"/>
              <w:jc w:val="center"/>
              <w:rPr>
                <w:rFonts w:ascii="Arial Black" w:hAnsi="Arial Black"/>
                <w:b/>
                <w:sz w:val="18"/>
                <w:szCs w:val="18"/>
              </w:rPr>
            </w:pP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961CA" w:rsidRPr="00824091" w:rsidTr="00D334FD">
        <w:trPr>
          <w:trHeight w:val="772"/>
        </w:trPr>
        <w:tc>
          <w:tcPr>
            <w:tcW w:w="118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433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1134" w:type="dxa"/>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r>
      <w:tr w:rsidR="008961CA" w:rsidRPr="00B7391B" w:rsidTr="00D334FD">
        <w:trPr>
          <w:trHeight w:val="70"/>
        </w:trPr>
        <w:tc>
          <w:tcPr>
            <w:tcW w:w="1187" w:type="dxa"/>
          </w:tcPr>
          <w:p w:rsidR="008961CA" w:rsidRPr="00D334FD" w:rsidRDefault="008961CA" w:rsidP="008961CA">
            <w:pPr>
              <w:spacing w:after="0" w:line="240" w:lineRule="auto"/>
              <w:rPr>
                <w:rFonts w:ascii="Arial" w:hAnsi="Arial" w:cs="Arial"/>
                <w:b/>
                <w:sz w:val="16"/>
                <w:szCs w:val="16"/>
              </w:rPr>
            </w:pPr>
          </w:p>
          <w:p w:rsidR="008961CA" w:rsidRPr="00D334FD" w:rsidRDefault="00E0477D" w:rsidP="008961CA">
            <w:pPr>
              <w:spacing w:after="0" w:line="240" w:lineRule="auto"/>
              <w:rPr>
                <w:rFonts w:ascii="Arial" w:hAnsi="Arial" w:cs="Arial"/>
                <w:b/>
                <w:sz w:val="16"/>
                <w:szCs w:val="16"/>
              </w:rPr>
            </w:pPr>
            <w:r w:rsidRPr="00D334FD">
              <w:rPr>
                <w:rFonts w:ascii="Arial" w:hAnsi="Arial" w:cs="Arial"/>
                <w:b/>
                <w:sz w:val="16"/>
                <w:szCs w:val="16"/>
              </w:rPr>
              <w:t>300-19</w:t>
            </w:r>
            <w:r w:rsidR="008961CA" w:rsidRPr="00D334FD">
              <w:rPr>
                <w:rFonts w:ascii="Arial" w:hAnsi="Arial" w:cs="Arial"/>
                <w:b/>
                <w:sz w:val="16"/>
                <w:szCs w:val="16"/>
              </w:rPr>
              <w:t>.2</w:t>
            </w:r>
          </w:p>
          <w:p w:rsidR="008961CA" w:rsidRPr="00D334FD" w:rsidRDefault="008961CA" w:rsidP="008961CA">
            <w:pPr>
              <w:spacing w:after="0" w:line="240" w:lineRule="auto"/>
              <w:rPr>
                <w:rFonts w:ascii="Arial" w:hAnsi="Arial" w:cs="Arial"/>
                <w:b/>
                <w:sz w:val="16"/>
                <w:szCs w:val="16"/>
              </w:rPr>
            </w:pPr>
          </w:p>
        </w:tc>
        <w:tc>
          <w:tcPr>
            <w:tcW w:w="4337" w:type="dxa"/>
          </w:tcPr>
          <w:p w:rsidR="008961CA" w:rsidRPr="00D334FD" w:rsidRDefault="008961CA" w:rsidP="008961CA">
            <w:pPr>
              <w:spacing w:after="0" w:line="240" w:lineRule="auto"/>
              <w:rPr>
                <w:rFonts w:ascii="Arial" w:hAnsi="Arial" w:cs="Arial"/>
                <w:b/>
                <w:sz w:val="16"/>
                <w:szCs w:val="16"/>
              </w:rPr>
            </w:pPr>
          </w:p>
          <w:p w:rsidR="008961CA" w:rsidRPr="00D334FD" w:rsidRDefault="008961CA" w:rsidP="008961CA">
            <w:pPr>
              <w:spacing w:after="0" w:line="240" w:lineRule="auto"/>
              <w:rPr>
                <w:rFonts w:ascii="Arial" w:hAnsi="Arial" w:cs="Arial"/>
                <w:b/>
                <w:sz w:val="16"/>
                <w:szCs w:val="16"/>
              </w:rPr>
            </w:pPr>
            <w:r w:rsidRPr="00D334FD">
              <w:rPr>
                <w:rFonts w:ascii="Arial" w:hAnsi="Arial" w:cs="Arial"/>
                <w:b/>
                <w:sz w:val="16"/>
                <w:szCs w:val="16"/>
              </w:rPr>
              <w:t>Inventario de Transferencias Primarias</w:t>
            </w:r>
          </w:p>
          <w:p w:rsidR="008961CA" w:rsidRPr="00D334FD" w:rsidRDefault="008961CA" w:rsidP="008961CA">
            <w:pPr>
              <w:spacing w:after="0" w:line="240" w:lineRule="auto"/>
              <w:rPr>
                <w:rFonts w:ascii="Arial" w:hAnsi="Arial" w:cs="Arial"/>
                <w:sz w:val="16"/>
                <w:szCs w:val="16"/>
              </w:rPr>
            </w:pPr>
            <w:r w:rsidRPr="00D334FD">
              <w:rPr>
                <w:rFonts w:ascii="Arial" w:hAnsi="Arial" w:cs="Arial"/>
                <w:sz w:val="16"/>
                <w:szCs w:val="16"/>
              </w:rPr>
              <w:t>Formato</w:t>
            </w:r>
            <w:r w:rsidR="00B50590" w:rsidRPr="00D334FD">
              <w:rPr>
                <w:rFonts w:ascii="Arial" w:hAnsi="Arial" w:cs="Arial"/>
                <w:sz w:val="16"/>
                <w:szCs w:val="16"/>
              </w:rPr>
              <w:t xml:space="preserve"> </w:t>
            </w:r>
            <w:r w:rsidRPr="00D334FD">
              <w:rPr>
                <w:rFonts w:ascii="Arial" w:hAnsi="Arial" w:cs="Arial"/>
                <w:sz w:val="16"/>
                <w:szCs w:val="16"/>
              </w:rPr>
              <w:t>FUID</w:t>
            </w:r>
          </w:p>
          <w:p w:rsidR="008961CA" w:rsidRPr="00D334FD" w:rsidRDefault="008961CA" w:rsidP="008961CA">
            <w:pPr>
              <w:spacing w:after="0" w:line="240" w:lineRule="auto"/>
              <w:rPr>
                <w:rFonts w:ascii="Arial" w:hAnsi="Arial" w:cs="Arial"/>
                <w:sz w:val="16"/>
                <w:szCs w:val="16"/>
              </w:rPr>
            </w:pPr>
          </w:p>
        </w:tc>
        <w:tc>
          <w:tcPr>
            <w:tcW w:w="1134" w:type="dxa"/>
          </w:tcPr>
          <w:p w:rsidR="008961CA" w:rsidRPr="00D334FD" w:rsidRDefault="008961CA" w:rsidP="008961CA">
            <w:pPr>
              <w:spacing w:after="0" w:line="240" w:lineRule="auto"/>
              <w:jc w:val="center"/>
              <w:rPr>
                <w:rFonts w:ascii="Arial" w:hAnsi="Arial" w:cs="Arial"/>
                <w:sz w:val="16"/>
                <w:szCs w:val="16"/>
              </w:rPr>
            </w:pPr>
          </w:p>
          <w:p w:rsidR="008961CA" w:rsidRPr="00D334FD" w:rsidRDefault="008961CA" w:rsidP="008961CA">
            <w:pPr>
              <w:spacing w:after="0" w:line="240" w:lineRule="auto"/>
              <w:jc w:val="center"/>
              <w:rPr>
                <w:rFonts w:ascii="Arial" w:hAnsi="Arial" w:cs="Arial"/>
                <w:sz w:val="16"/>
                <w:szCs w:val="16"/>
              </w:rPr>
            </w:pPr>
            <w:r w:rsidRPr="00D334FD">
              <w:rPr>
                <w:rFonts w:ascii="Arial" w:hAnsi="Arial" w:cs="Arial"/>
                <w:sz w:val="16"/>
                <w:szCs w:val="16"/>
              </w:rPr>
              <w:t>2</w:t>
            </w:r>
          </w:p>
        </w:tc>
        <w:tc>
          <w:tcPr>
            <w:tcW w:w="992" w:type="dxa"/>
          </w:tcPr>
          <w:p w:rsidR="008961CA" w:rsidRPr="00D334FD" w:rsidRDefault="008961CA" w:rsidP="008961CA">
            <w:pPr>
              <w:spacing w:after="0" w:line="240" w:lineRule="auto"/>
              <w:jc w:val="center"/>
              <w:rPr>
                <w:rFonts w:ascii="Arial" w:hAnsi="Arial" w:cs="Arial"/>
                <w:sz w:val="16"/>
                <w:szCs w:val="16"/>
              </w:rPr>
            </w:pPr>
          </w:p>
          <w:p w:rsidR="008961CA" w:rsidRPr="00D334FD" w:rsidRDefault="008961CA" w:rsidP="008961CA">
            <w:pPr>
              <w:spacing w:after="0" w:line="240" w:lineRule="auto"/>
              <w:jc w:val="center"/>
              <w:rPr>
                <w:rFonts w:ascii="Arial" w:hAnsi="Arial" w:cs="Arial"/>
                <w:sz w:val="16"/>
                <w:szCs w:val="16"/>
              </w:rPr>
            </w:pPr>
            <w:r w:rsidRPr="00D334FD">
              <w:rPr>
                <w:rFonts w:ascii="Arial" w:hAnsi="Arial" w:cs="Arial"/>
                <w:sz w:val="16"/>
                <w:szCs w:val="16"/>
              </w:rPr>
              <w:t>3</w:t>
            </w:r>
          </w:p>
        </w:tc>
        <w:tc>
          <w:tcPr>
            <w:tcW w:w="567" w:type="dxa"/>
          </w:tcPr>
          <w:p w:rsidR="008961CA" w:rsidRPr="00D334FD" w:rsidRDefault="008961CA" w:rsidP="008961CA">
            <w:pPr>
              <w:spacing w:after="0" w:line="240" w:lineRule="auto"/>
              <w:jc w:val="center"/>
              <w:rPr>
                <w:rFonts w:ascii="Arial" w:hAnsi="Arial" w:cs="Arial"/>
                <w:sz w:val="16"/>
                <w:szCs w:val="16"/>
              </w:rPr>
            </w:pPr>
          </w:p>
          <w:p w:rsidR="008961CA" w:rsidRPr="00D334FD" w:rsidRDefault="008961CA" w:rsidP="008961CA">
            <w:pPr>
              <w:spacing w:after="0" w:line="240" w:lineRule="auto"/>
              <w:jc w:val="center"/>
              <w:rPr>
                <w:rFonts w:ascii="Arial" w:hAnsi="Arial" w:cs="Arial"/>
                <w:sz w:val="16"/>
                <w:szCs w:val="16"/>
              </w:rPr>
            </w:pPr>
            <w:r w:rsidRPr="00D334FD">
              <w:rPr>
                <w:rFonts w:ascii="Arial" w:hAnsi="Arial" w:cs="Arial"/>
                <w:sz w:val="16"/>
                <w:szCs w:val="16"/>
              </w:rPr>
              <w:t>X</w:t>
            </w:r>
          </w:p>
        </w:tc>
        <w:tc>
          <w:tcPr>
            <w:tcW w:w="425" w:type="dxa"/>
          </w:tcPr>
          <w:p w:rsidR="008961CA" w:rsidRPr="00D334FD" w:rsidRDefault="008961CA" w:rsidP="008961CA">
            <w:pPr>
              <w:spacing w:after="0" w:line="240" w:lineRule="auto"/>
              <w:jc w:val="center"/>
              <w:rPr>
                <w:rFonts w:ascii="Arial" w:hAnsi="Arial" w:cs="Arial"/>
                <w:sz w:val="16"/>
                <w:szCs w:val="16"/>
              </w:rPr>
            </w:pPr>
          </w:p>
          <w:p w:rsidR="008961CA" w:rsidRPr="00D334FD" w:rsidRDefault="008961CA" w:rsidP="008961CA">
            <w:pPr>
              <w:spacing w:after="0" w:line="240" w:lineRule="auto"/>
              <w:jc w:val="center"/>
              <w:rPr>
                <w:rFonts w:ascii="Arial" w:hAnsi="Arial" w:cs="Arial"/>
                <w:sz w:val="16"/>
                <w:szCs w:val="16"/>
              </w:rPr>
            </w:pPr>
          </w:p>
        </w:tc>
        <w:tc>
          <w:tcPr>
            <w:tcW w:w="425" w:type="dxa"/>
          </w:tcPr>
          <w:p w:rsidR="008961CA" w:rsidRPr="00D334FD" w:rsidRDefault="008961CA" w:rsidP="008961CA">
            <w:pPr>
              <w:spacing w:after="0" w:line="240" w:lineRule="auto"/>
              <w:jc w:val="center"/>
              <w:rPr>
                <w:rFonts w:ascii="Arial" w:hAnsi="Arial" w:cs="Arial"/>
                <w:sz w:val="16"/>
                <w:szCs w:val="16"/>
              </w:rPr>
            </w:pPr>
          </w:p>
          <w:p w:rsidR="008961CA" w:rsidRPr="00D334FD" w:rsidRDefault="008961CA" w:rsidP="008961CA">
            <w:pPr>
              <w:spacing w:after="0" w:line="240" w:lineRule="auto"/>
              <w:jc w:val="center"/>
              <w:rPr>
                <w:rFonts w:ascii="Arial" w:hAnsi="Arial" w:cs="Arial"/>
                <w:sz w:val="16"/>
                <w:szCs w:val="16"/>
              </w:rPr>
            </w:pPr>
            <w:r w:rsidRPr="00D334FD">
              <w:rPr>
                <w:rFonts w:ascii="Arial" w:hAnsi="Arial" w:cs="Arial"/>
                <w:sz w:val="16"/>
                <w:szCs w:val="16"/>
              </w:rPr>
              <w:t>X</w:t>
            </w:r>
          </w:p>
        </w:tc>
        <w:tc>
          <w:tcPr>
            <w:tcW w:w="426" w:type="dxa"/>
          </w:tcPr>
          <w:p w:rsidR="008961CA" w:rsidRPr="00D334FD" w:rsidRDefault="008961CA" w:rsidP="008961CA">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8961CA" w:rsidRPr="00D334FD" w:rsidRDefault="008961CA" w:rsidP="00787A68">
            <w:pPr>
              <w:spacing w:after="0" w:line="240" w:lineRule="auto"/>
              <w:jc w:val="both"/>
              <w:rPr>
                <w:rFonts w:ascii="Arial" w:hAnsi="Arial" w:cs="Arial"/>
                <w:sz w:val="16"/>
                <w:szCs w:val="16"/>
              </w:rPr>
            </w:pPr>
            <w:r w:rsidRPr="00D334FD">
              <w:rPr>
                <w:rFonts w:ascii="Arial" w:eastAsia="Times New Roman" w:hAnsi="Arial" w:cs="Arial"/>
                <w:bCs/>
                <w:color w:val="000000"/>
                <w:sz w:val="16"/>
                <w:szCs w:val="16"/>
                <w:lang w:eastAsia="es-CO"/>
              </w:rPr>
              <w:t xml:space="preserve">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en su artículo 26 menciona “Inventario documental. Es obligación de las entidades de la Administración Pública elaborar inventarios de los documentos que produzcan en ejercicio de sus funciones, de manera que se asegure el control de los documentos en sus diferentes fases”. Que mediante el Acuerdo No 42 (octubre 31) de 2002 del Consejo Directivo del Archivo General de la Nación. Se establecen los criterios para la organización de los archivos de gestión en las entidades públicas y las privadas que cumplen funciones públicas, se regula el inventario único de inventario documental. Con base al sustento normativo, el tiempo de conservación global sea de cinco (5) años, contados a partir del cierre del expediente. La información contenida en esta documentación se debe conservar totalmente al ser el inventario documental un instrumento que controla la producción documental, existencia física y soporta el cumplimiento anual de la transferencia al Archivo Central, para que en el evento de presentarse novedades administrativas como traslados, retiros, fusión de dependencias o supresión de la entidad, se cuente con la documentación debidamente organizada e inventariada facilitando así las entregas oportunas. Esto se hace a través del Formulario Único de Inventario Documental (FUID) conforme al Acuerdo 042 (octrubre31) de 2002 del AGN donde se contemplan series, subseries, fechas extremas, unidades de conservación, frecuencia de la consulta etc. Se transferirán al Archivo Histórico del Hospital Civil de Ipiales E.S.E. La institución realizara Backup  de aseguramiento y digitalizará los documentos en formato PDF para fines de consulta, y se almacenaran directamente en un servidor que garantice su acceso y recuperación de la información. </w:t>
            </w:r>
          </w:p>
        </w:tc>
      </w:tr>
    </w:tbl>
    <w:p w:rsidR="008961CA" w:rsidRDefault="008961CA" w:rsidP="008703E5"/>
    <w:p w:rsidR="000D7C9B" w:rsidRDefault="000D7C9B" w:rsidP="008961CA">
      <w:pPr>
        <w:pStyle w:val="Sinespaciado"/>
        <w:rPr>
          <w:rFonts w:ascii="Arial Black" w:hAnsi="Arial Black"/>
          <w:b/>
          <w:sz w:val="18"/>
          <w:szCs w:val="18"/>
        </w:rPr>
      </w:pPr>
    </w:p>
    <w:p w:rsidR="000D7C9B" w:rsidRDefault="000D7C9B" w:rsidP="008961CA">
      <w:pPr>
        <w:pStyle w:val="Sinespaciado"/>
        <w:rPr>
          <w:rFonts w:ascii="Arial Black" w:hAnsi="Arial Black"/>
          <w:b/>
          <w:sz w:val="18"/>
          <w:szCs w:val="18"/>
        </w:rPr>
      </w:pPr>
    </w:p>
    <w:p w:rsidR="000D7C9B" w:rsidRDefault="000D7C9B" w:rsidP="008961CA">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27176">
        <w:rPr>
          <w:rFonts w:ascii="Arial Black" w:hAnsi="Arial Black"/>
          <w:b/>
          <w:sz w:val="18"/>
          <w:szCs w:val="18"/>
        </w:rPr>
        <w:t xml:space="preserve">IVIL DE IPIALES   </w:t>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Pr="00824091">
        <w:rPr>
          <w:rFonts w:ascii="Arial Black" w:hAnsi="Arial Black"/>
          <w:b/>
          <w:sz w:val="18"/>
          <w:szCs w:val="18"/>
        </w:rPr>
        <w:t>HOJA:</w:t>
      </w:r>
      <w:r w:rsidR="00C27176">
        <w:rPr>
          <w:rFonts w:ascii="Arial Black" w:hAnsi="Arial Black"/>
          <w:b/>
          <w:sz w:val="18"/>
          <w:szCs w:val="18"/>
        </w:rPr>
        <w:t xml:space="preserve"> 91 </w:t>
      </w:r>
      <w:r w:rsidRPr="00824091">
        <w:rPr>
          <w:rFonts w:ascii="Arial Black" w:hAnsi="Arial Black"/>
          <w:b/>
          <w:sz w:val="18"/>
          <w:szCs w:val="18"/>
        </w:rPr>
        <w:t>DE:</w:t>
      </w:r>
      <w:r w:rsidR="00044A55">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D334FD" w:rsidRDefault="00D334FD"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D334FD">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D334FD">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D334FD" w:rsidRDefault="00787A68" w:rsidP="005E21BE">
            <w:pPr>
              <w:spacing w:after="0" w:line="240" w:lineRule="auto"/>
              <w:jc w:val="both"/>
              <w:rPr>
                <w:rFonts w:ascii="Arial" w:hAnsi="Arial" w:cs="Arial"/>
                <w:sz w:val="16"/>
                <w:szCs w:val="16"/>
              </w:rPr>
            </w:pPr>
            <w:r w:rsidRPr="00D334F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64" w:history="1">
              <w:r w:rsidRPr="00D334FD">
                <w:rPr>
                  <w:rFonts w:ascii="Arial" w:hAnsi="Arial" w:cs="Arial"/>
                  <w:color w:val="0000FF"/>
                  <w:sz w:val="16"/>
                  <w:szCs w:val="16"/>
                  <w:u w:val="single"/>
                </w:rPr>
                <w:t>http://hci.gov.co/site/mipg/Plan%20de20Seguridad%20%y%Privacidad%20de%20la%20Informaci%C3%B3n%20.pdf</w:t>
              </w:r>
            </w:hyperlink>
          </w:p>
          <w:p w:rsidR="00787A68" w:rsidRPr="00D334FD" w:rsidRDefault="00A6768B" w:rsidP="005E21BE">
            <w:pPr>
              <w:spacing w:after="0" w:line="240" w:lineRule="auto"/>
              <w:jc w:val="both"/>
              <w:rPr>
                <w:rFonts w:ascii="Arial" w:hAnsi="Arial" w:cs="Arial"/>
                <w:sz w:val="16"/>
                <w:szCs w:val="16"/>
              </w:rPr>
            </w:pPr>
            <w:hyperlink r:id="rId65" w:history="1">
              <w:r w:rsidR="00787A68" w:rsidRPr="00D334FD">
                <w:rPr>
                  <w:rFonts w:ascii="Arial" w:hAnsi="Arial" w:cs="Arial"/>
                  <w:color w:val="0000FF"/>
                  <w:sz w:val="16"/>
                  <w:szCs w:val="16"/>
                  <w:u w:val="single"/>
                </w:rPr>
                <w:t>http://hci.gov.cosite/mipg/Plan%20de%20Tratamiento%20de%20Riesgos%20de%20Seguridad%20y%20Privacidad%20de%20la%20Informaci%C3%B3n%20.pdf</w:t>
              </w:r>
            </w:hyperlink>
          </w:p>
          <w:p w:rsidR="00787A68" w:rsidRPr="00D334FD" w:rsidRDefault="00D334FD" w:rsidP="005E21BE">
            <w:pPr>
              <w:pStyle w:val="Sinespaciado"/>
              <w:jc w:val="both"/>
              <w:rPr>
                <w:rFonts w:ascii="Arial" w:hAnsi="Arial" w:cs="Arial"/>
                <w:sz w:val="16"/>
                <w:szCs w:val="16"/>
              </w:rPr>
            </w:pPr>
            <w:r>
              <w:rPr>
                <w:rFonts w:ascii="Arial" w:hAnsi="Arial" w:cs="Arial"/>
                <w:sz w:val="16"/>
                <w:szCs w:val="16"/>
              </w:rPr>
              <w:t>A</w:t>
            </w:r>
            <w:r w:rsidR="00787A68" w:rsidRPr="00D334F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8C6690">
      <w:pPr>
        <w:pStyle w:val="Sinespaciado"/>
        <w:ind w:left="142"/>
        <w:rPr>
          <w:rFonts w:ascii="Arial Black" w:hAnsi="Arial Black"/>
          <w:b/>
          <w:sz w:val="18"/>
          <w:szCs w:val="18"/>
        </w:rPr>
      </w:pPr>
    </w:p>
    <w:p w:rsidR="008961CA" w:rsidRPr="00824091" w:rsidRDefault="008961CA" w:rsidP="008C669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27176">
        <w:rPr>
          <w:rFonts w:ascii="Arial Black" w:hAnsi="Arial Black"/>
          <w:b/>
          <w:sz w:val="18"/>
          <w:szCs w:val="18"/>
        </w:rPr>
        <w:t xml:space="preserve">IVIL DE IPIALES    </w:t>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Pr="00824091">
        <w:rPr>
          <w:rFonts w:ascii="Arial Black" w:hAnsi="Arial Black"/>
          <w:b/>
          <w:sz w:val="18"/>
          <w:szCs w:val="18"/>
        </w:rPr>
        <w:t>HOJA:</w:t>
      </w:r>
      <w:r w:rsidR="00A03748">
        <w:rPr>
          <w:rFonts w:ascii="Arial Black" w:hAnsi="Arial Black"/>
          <w:b/>
          <w:sz w:val="18"/>
          <w:szCs w:val="18"/>
        </w:rPr>
        <w:t xml:space="preserve"> </w:t>
      </w:r>
      <w:r w:rsidR="00C27176">
        <w:rPr>
          <w:rFonts w:ascii="Arial Black" w:hAnsi="Arial Black"/>
          <w:b/>
          <w:sz w:val="18"/>
          <w:szCs w:val="18"/>
        </w:rPr>
        <w:t xml:space="preserve">92 </w:t>
      </w:r>
      <w:r w:rsidRPr="00824091">
        <w:rPr>
          <w:rFonts w:ascii="Arial Black" w:hAnsi="Arial Black"/>
          <w:b/>
          <w:sz w:val="18"/>
          <w:szCs w:val="18"/>
        </w:rPr>
        <w:t>DE:</w:t>
      </w:r>
      <w:r w:rsidR="005861FA">
        <w:rPr>
          <w:rFonts w:ascii="Arial Black" w:hAnsi="Arial Black"/>
          <w:b/>
          <w:sz w:val="18"/>
          <w:szCs w:val="18"/>
        </w:rPr>
        <w:t xml:space="preserve"> 144</w:t>
      </w:r>
    </w:p>
    <w:p w:rsidR="008961CA" w:rsidRDefault="008961CA" w:rsidP="008C669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961CA" w:rsidRDefault="008961CA" w:rsidP="008C6690">
      <w:pPr>
        <w:pStyle w:val="Sinespaciado"/>
        <w:ind w:left="142"/>
        <w:rPr>
          <w:rFonts w:ascii="Arial Black" w:hAnsi="Arial Black"/>
          <w:b/>
          <w:sz w:val="18"/>
          <w:szCs w:val="18"/>
        </w:rPr>
      </w:pPr>
      <w:r>
        <w:rPr>
          <w:rFonts w:ascii="Arial Black" w:hAnsi="Arial Black"/>
          <w:b/>
          <w:sz w:val="18"/>
          <w:szCs w:val="18"/>
        </w:rPr>
        <w:t>CÓDIGO SECCIÓN: 300</w:t>
      </w:r>
    </w:p>
    <w:p w:rsidR="00C27176" w:rsidRDefault="00C27176" w:rsidP="008C6690">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961CA" w:rsidRPr="00824091" w:rsidTr="00C27176">
        <w:tc>
          <w:tcPr>
            <w:tcW w:w="1187" w:type="dxa"/>
            <w:vMerge w:val="restart"/>
            <w:shd w:val="clear" w:color="auto" w:fill="00B0F0"/>
          </w:tcPr>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961CA" w:rsidRPr="00824091" w:rsidRDefault="008961CA" w:rsidP="008B2026">
            <w:pPr>
              <w:spacing w:after="0" w:line="240" w:lineRule="auto"/>
              <w:jc w:val="center"/>
              <w:rPr>
                <w:rFonts w:ascii="Arial Black" w:hAnsi="Arial Black"/>
                <w:b/>
                <w:sz w:val="18"/>
                <w:szCs w:val="18"/>
              </w:rPr>
            </w:pP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961CA" w:rsidRPr="00824091" w:rsidTr="00C27176">
        <w:trPr>
          <w:trHeight w:val="772"/>
        </w:trPr>
        <w:tc>
          <w:tcPr>
            <w:tcW w:w="118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433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1134" w:type="dxa"/>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r>
      <w:tr w:rsidR="000D7C9B" w:rsidRPr="00B7391B" w:rsidTr="00C27176">
        <w:trPr>
          <w:trHeight w:val="70"/>
        </w:trPr>
        <w:tc>
          <w:tcPr>
            <w:tcW w:w="1187" w:type="dxa"/>
          </w:tcPr>
          <w:p w:rsidR="000D7C9B" w:rsidRPr="00C27176" w:rsidRDefault="000D7C9B" w:rsidP="000D7C9B">
            <w:pPr>
              <w:spacing w:after="0" w:line="240" w:lineRule="auto"/>
              <w:rPr>
                <w:rFonts w:ascii="Arial" w:hAnsi="Arial" w:cs="Arial"/>
                <w:b/>
                <w:sz w:val="16"/>
                <w:szCs w:val="16"/>
              </w:rPr>
            </w:pPr>
          </w:p>
          <w:p w:rsidR="000D7C9B" w:rsidRPr="00C27176" w:rsidRDefault="00E0477D" w:rsidP="000D7C9B">
            <w:pPr>
              <w:spacing w:after="0" w:line="240" w:lineRule="auto"/>
              <w:rPr>
                <w:rFonts w:ascii="Arial" w:hAnsi="Arial" w:cs="Arial"/>
                <w:b/>
                <w:sz w:val="16"/>
                <w:szCs w:val="16"/>
              </w:rPr>
            </w:pPr>
            <w:r w:rsidRPr="00C27176">
              <w:rPr>
                <w:rFonts w:ascii="Arial" w:hAnsi="Arial" w:cs="Arial"/>
                <w:b/>
                <w:sz w:val="16"/>
                <w:szCs w:val="16"/>
              </w:rPr>
              <w:t>300-19</w:t>
            </w:r>
            <w:r w:rsidR="000D7C9B" w:rsidRPr="00C27176">
              <w:rPr>
                <w:rFonts w:ascii="Arial" w:hAnsi="Arial" w:cs="Arial"/>
                <w:b/>
                <w:sz w:val="16"/>
                <w:szCs w:val="16"/>
              </w:rPr>
              <w:t>-3</w:t>
            </w:r>
          </w:p>
        </w:tc>
        <w:tc>
          <w:tcPr>
            <w:tcW w:w="4337" w:type="dxa"/>
          </w:tcPr>
          <w:p w:rsidR="000D7C9B" w:rsidRPr="00C27176" w:rsidRDefault="000D7C9B" w:rsidP="000D7C9B">
            <w:pPr>
              <w:spacing w:after="0" w:line="240" w:lineRule="auto"/>
              <w:rPr>
                <w:rFonts w:ascii="Arial" w:hAnsi="Arial" w:cs="Arial"/>
                <w:b/>
                <w:sz w:val="16"/>
                <w:szCs w:val="16"/>
              </w:rPr>
            </w:pPr>
          </w:p>
          <w:p w:rsidR="000D7C9B" w:rsidRPr="00C27176" w:rsidRDefault="000D7C9B" w:rsidP="000D7C9B">
            <w:pPr>
              <w:spacing w:after="0" w:line="240" w:lineRule="auto"/>
              <w:rPr>
                <w:rFonts w:ascii="Arial" w:hAnsi="Arial" w:cs="Arial"/>
                <w:b/>
                <w:sz w:val="16"/>
                <w:szCs w:val="16"/>
              </w:rPr>
            </w:pPr>
            <w:r w:rsidRPr="00C27176">
              <w:rPr>
                <w:rFonts w:ascii="Arial" w:hAnsi="Arial" w:cs="Arial"/>
                <w:b/>
                <w:sz w:val="16"/>
                <w:szCs w:val="16"/>
              </w:rPr>
              <w:t>Inventario de Transferencias Secundarias</w:t>
            </w:r>
          </w:p>
          <w:p w:rsidR="000D7C9B" w:rsidRPr="00C27176" w:rsidRDefault="000D7C9B" w:rsidP="000D7C9B">
            <w:pPr>
              <w:spacing w:after="0" w:line="240" w:lineRule="auto"/>
              <w:rPr>
                <w:rFonts w:ascii="Arial" w:hAnsi="Arial" w:cs="Arial"/>
                <w:sz w:val="16"/>
                <w:szCs w:val="16"/>
              </w:rPr>
            </w:pPr>
            <w:r w:rsidRPr="00C27176">
              <w:rPr>
                <w:rFonts w:ascii="Arial" w:hAnsi="Arial" w:cs="Arial"/>
                <w:sz w:val="16"/>
                <w:szCs w:val="16"/>
              </w:rPr>
              <w:t>Formato</w:t>
            </w:r>
            <w:r w:rsidR="002F3601" w:rsidRPr="00C27176">
              <w:rPr>
                <w:rFonts w:ascii="Arial" w:hAnsi="Arial" w:cs="Arial"/>
                <w:sz w:val="16"/>
                <w:szCs w:val="16"/>
              </w:rPr>
              <w:t xml:space="preserve"> </w:t>
            </w:r>
            <w:r w:rsidRPr="00C27176">
              <w:rPr>
                <w:rFonts w:ascii="Arial" w:hAnsi="Arial" w:cs="Arial"/>
                <w:sz w:val="16"/>
                <w:szCs w:val="16"/>
              </w:rPr>
              <w:t>FUID</w:t>
            </w:r>
          </w:p>
          <w:p w:rsidR="000D7C9B" w:rsidRPr="00C27176" w:rsidRDefault="000D7C9B" w:rsidP="000D7C9B">
            <w:pPr>
              <w:spacing w:after="0" w:line="240" w:lineRule="auto"/>
              <w:rPr>
                <w:rFonts w:ascii="Arial" w:hAnsi="Arial" w:cs="Arial"/>
                <w:sz w:val="16"/>
                <w:szCs w:val="16"/>
              </w:rPr>
            </w:pPr>
          </w:p>
        </w:tc>
        <w:tc>
          <w:tcPr>
            <w:tcW w:w="1134" w:type="dxa"/>
          </w:tcPr>
          <w:p w:rsidR="000D7C9B" w:rsidRPr="00C27176" w:rsidRDefault="000D7C9B" w:rsidP="000D7C9B">
            <w:pPr>
              <w:spacing w:after="0" w:line="240" w:lineRule="auto"/>
              <w:jc w:val="center"/>
              <w:rPr>
                <w:rFonts w:ascii="Arial" w:hAnsi="Arial" w:cs="Arial"/>
                <w:sz w:val="16"/>
                <w:szCs w:val="16"/>
              </w:rPr>
            </w:pPr>
          </w:p>
          <w:p w:rsidR="000D7C9B" w:rsidRPr="00C27176" w:rsidRDefault="000D7C9B" w:rsidP="000D7C9B">
            <w:pPr>
              <w:spacing w:after="0" w:line="240" w:lineRule="auto"/>
              <w:jc w:val="center"/>
              <w:rPr>
                <w:rFonts w:ascii="Arial" w:hAnsi="Arial" w:cs="Arial"/>
                <w:sz w:val="16"/>
                <w:szCs w:val="16"/>
              </w:rPr>
            </w:pPr>
            <w:r w:rsidRPr="00C27176">
              <w:rPr>
                <w:rFonts w:ascii="Arial" w:hAnsi="Arial" w:cs="Arial"/>
                <w:sz w:val="16"/>
                <w:szCs w:val="16"/>
              </w:rPr>
              <w:t>2</w:t>
            </w:r>
          </w:p>
        </w:tc>
        <w:tc>
          <w:tcPr>
            <w:tcW w:w="992" w:type="dxa"/>
          </w:tcPr>
          <w:p w:rsidR="000D7C9B" w:rsidRPr="00C27176" w:rsidRDefault="000D7C9B" w:rsidP="000D7C9B">
            <w:pPr>
              <w:spacing w:after="0" w:line="240" w:lineRule="auto"/>
              <w:jc w:val="center"/>
              <w:rPr>
                <w:rFonts w:ascii="Arial" w:hAnsi="Arial" w:cs="Arial"/>
                <w:sz w:val="16"/>
                <w:szCs w:val="16"/>
              </w:rPr>
            </w:pPr>
          </w:p>
          <w:p w:rsidR="000D7C9B" w:rsidRPr="00C27176" w:rsidRDefault="000D7C9B" w:rsidP="000D7C9B">
            <w:pPr>
              <w:spacing w:after="0" w:line="240" w:lineRule="auto"/>
              <w:jc w:val="center"/>
              <w:rPr>
                <w:rFonts w:ascii="Arial" w:hAnsi="Arial" w:cs="Arial"/>
                <w:sz w:val="16"/>
                <w:szCs w:val="16"/>
              </w:rPr>
            </w:pPr>
            <w:r w:rsidRPr="00C27176">
              <w:rPr>
                <w:rFonts w:ascii="Arial" w:hAnsi="Arial" w:cs="Arial"/>
                <w:sz w:val="16"/>
                <w:szCs w:val="16"/>
              </w:rPr>
              <w:t>3</w:t>
            </w:r>
          </w:p>
        </w:tc>
        <w:tc>
          <w:tcPr>
            <w:tcW w:w="567" w:type="dxa"/>
          </w:tcPr>
          <w:p w:rsidR="000D7C9B" w:rsidRPr="00C27176" w:rsidRDefault="000D7C9B" w:rsidP="000D7C9B">
            <w:pPr>
              <w:spacing w:after="0" w:line="240" w:lineRule="auto"/>
              <w:jc w:val="center"/>
              <w:rPr>
                <w:rFonts w:ascii="Arial" w:hAnsi="Arial" w:cs="Arial"/>
                <w:sz w:val="16"/>
                <w:szCs w:val="16"/>
              </w:rPr>
            </w:pPr>
          </w:p>
          <w:p w:rsidR="000D7C9B" w:rsidRPr="00C27176" w:rsidRDefault="000D7C9B" w:rsidP="000D7C9B">
            <w:pPr>
              <w:spacing w:after="0" w:line="240" w:lineRule="auto"/>
              <w:jc w:val="center"/>
              <w:rPr>
                <w:rFonts w:ascii="Arial" w:hAnsi="Arial" w:cs="Arial"/>
                <w:sz w:val="16"/>
                <w:szCs w:val="16"/>
              </w:rPr>
            </w:pPr>
            <w:r w:rsidRPr="00C27176">
              <w:rPr>
                <w:rFonts w:ascii="Arial" w:hAnsi="Arial" w:cs="Arial"/>
                <w:sz w:val="16"/>
                <w:szCs w:val="16"/>
              </w:rPr>
              <w:t>X</w:t>
            </w:r>
          </w:p>
        </w:tc>
        <w:tc>
          <w:tcPr>
            <w:tcW w:w="425" w:type="dxa"/>
          </w:tcPr>
          <w:p w:rsidR="000D7C9B" w:rsidRPr="00C27176" w:rsidRDefault="000D7C9B" w:rsidP="000D7C9B">
            <w:pPr>
              <w:spacing w:after="0" w:line="240" w:lineRule="auto"/>
              <w:jc w:val="center"/>
              <w:rPr>
                <w:rFonts w:ascii="Arial" w:hAnsi="Arial" w:cs="Arial"/>
                <w:sz w:val="16"/>
                <w:szCs w:val="16"/>
              </w:rPr>
            </w:pPr>
          </w:p>
          <w:p w:rsidR="000D7C9B" w:rsidRPr="00C27176" w:rsidRDefault="000D7C9B" w:rsidP="000D7C9B">
            <w:pPr>
              <w:spacing w:after="0" w:line="240" w:lineRule="auto"/>
              <w:jc w:val="center"/>
              <w:rPr>
                <w:rFonts w:ascii="Arial" w:hAnsi="Arial" w:cs="Arial"/>
                <w:sz w:val="16"/>
                <w:szCs w:val="16"/>
              </w:rPr>
            </w:pPr>
          </w:p>
        </w:tc>
        <w:tc>
          <w:tcPr>
            <w:tcW w:w="425" w:type="dxa"/>
          </w:tcPr>
          <w:p w:rsidR="000D7C9B" w:rsidRPr="00C27176" w:rsidRDefault="000D7C9B" w:rsidP="000D7C9B">
            <w:pPr>
              <w:spacing w:after="0" w:line="240" w:lineRule="auto"/>
              <w:jc w:val="center"/>
              <w:rPr>
                <w:rFonts w:ascii="Arial" w:hAnsi="Arial" w:cs="Arial"/>
                <w:sz w:val="16"/>
                <w:szCs w:val="16"/>
              </w:rPr>
            </w:pPr>
          </w:p>
          <w:p w:rsidR="000D7C9B" w:rsidRPr="00C27176" w:rsidRDefault="000D7C9B" w:rsidP="000D7C9B">
            <w:pPr>
              <w:spacing w:after="0" w:line="240" w:lineRule="auto"/>
              <w:jc w:val="center"/>
              <w:rPr>
                <w:rFonts w:ascii="Arial" w:hAnsi="Arial" w:cs="Arial"/>
                <w:sz w:val="16"/>
                <w:szCs w:val="16"/>
              </w:rPr>
            </w:pPr>
            <w:r w:rsidRPr="00C27176">
              <w:rPr>
                <w:rFonts w:ascii="Arial" w:hAnsi="Arial" w:cs="Arial"/>
                <w:sz w:val="16"/>
                <w:szCs w:val="16"/>
              </w:rPr>
              <w:t>X</w:t>
            </w:r>
          </w:p>
        </w:tc>
        <w:tc>
          <w:tcPr>
            <w:tcW w:w="426" w:type="dxa"/>
          </w:tcPr>
          <w:p w:rsidR="000D7C9B" w:rsidRPr="00C27176" w:rsidRDefault="000D7C9B" w:rsidP="000D7C9B">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0D7C9B" w:rsidRPr="00C27176" w:rsidRDefault="000D7C9B" w:rsidP="00787A68">
            <w:pPr>
              <w:spacing w:after="0" w:line="240" w:lineRule="auto"/>
              <w:jc w:val="both"/>
              <w:rPr>
                <w:rFonts w:ascii="Arial" w:hAnsi="Arial" w:cs="Arial"/>
                <w:sz w:val="16"/>
                <w:szCs w:val="16"/>
              </w:rPr>
            </w:pPr>
            <w:r w:rsidRPr="00C27176">
              <w:rPr>
                <w:rFonts w:ascii="Arial" w:hAnsi="Arial" w:cs="Arial"/>
                <w:sz w:val="16"/>
                <w:szCs w:val="16"/>
              </w:rPr>
              <w:t>Que mediante Ley 594 (julio 14) de 2000, se dictó la Ley General de Archivos y otras disposiciones, la cual tiene por objeto establecer las reglas y principios generales que regulan la función archivística en las entidades públicas y las privadas que prestan un servicio público, en su artículo 26 menciona “Inventario documental. Es obligación de las entidades de la Administración Pública elaborar inventarios de los documentos que produzcan en ejercicio de sus funciones, de manera que se asegure el control de los documentos en sus diferentes fases”. Que mediante el Acuerdo No 42 (octubre 31) de 2002 del Consejo Directivo del Archivo General de la Nación. Se establecen los criterios para la organización de los archivos de gestión en las entidades públicas y las privadas que cumplen funciones públicas, se regula el inventario único de inventario documental. Con base al sustento normativo, el tiempo de conservación global sea de cinco (5) años, contados a partir del cierre del expediente. La información contenida en esta documentación se debe conservar totalmente al ser el inventario documental un instrumento que controla la producción documental, existencia física y soporta el cumplimiento anual de la transferencia al Archivo Histórico, para que en el evento de presentarse novedades administrativas como traslados, retiros, fusión de dependencias o supresión de la entidad, se cuente con la documentación debidamente organizada e inventariada facilitando así las entregas oportunas. Esto se hace a través del Formulario Único de Inventario Documental (FUID) conforme al Acuerdo 042 (octubre 31) de 2002 del AGN donde se contemplan series, subseries, fechas extremas, unidades de conservación, frecuencia de la consulta etc. Se transferirán al Archivo Histórico del Hospital Civil de Ipiales E.S.E.</w:t>
            </w:r>
            <w:r w:rsidR="00044A55" w:rsidRPr="00C27176">
              <w:rPr>
                <w:rFonts w:ascii="Arial" w:hAnsi="Arial" w:cs="Arial"/>
                <w:sz w:val="16"/>
                <w:szCs w:val="16"/>
              </w:rPr>
              <w:t xml:space="preserve"> </w:t>
            </w:r>
            <w:r w:rsidRPr="00C27176">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w:t>
            </w:r>
            <w:r w:rsidR="00C27176">
              <w:rPr>
                <w:rFonts w:ascii="Arial" w:hAnsi="Arial" w:cs="Arial"/>
                <w:sz w:val="16"/>
                <w:szCs w:val="16"/>
              </w:rPr>
              <w:t>recuperación de la información.</w:t>
            </w:r>
          </w:p>
        </w:tc>
      </w:tr>
    </w:tbl>
    <w:p w:rsidR="008961CA" w:rsidRDefault="008961CA" w:rsidP="008703E5"/>
    <w:p w:rsidR="000D7C9B" w:rsidRDefault="000D7C9B" w:rsidP="008961CA">
      <w:pPr>
        <w:pStyle w:val="Sinespaciado"/>
        <w:rPr>
          <w:rFonts w:ascii="Arial Black" w:hAnsi="Arial Black"/>
          <w:b/>
          <w:sz w:val="18"/>
          <w:szCs w:val="18"/>
        </w:rPr>
      </w:pPr>
    </w:p>
    <w:p w:rsidR="000D7C9B" w:rsidRDefault="000D7C9B" w:rsidP="008961CA">
      <w:pPr>
        <w:pStyle w:val="Sinespaciado"/>
        <w:rPr>
          <w:rFonts w:ascii="Arial Black" w:hAnsi="Arial Black"/>
          <w:b/>
          <w:sz w:val="18"/>
          <w:szCs w:val="18"/>
        </w:rPr>
      </w:pPr>
    </w:p>
    <w:p w:rsidR="00787A68" w:rsidRDefault="00787A68" w:rsidP="00787A68">
      <w:pPr>
        <w:pStyle w:val="Sinespaciado"/>
        <w:ind w:left="142"/>
        <w:rPr>
          <w:rFonts w:ascii="Arial Black" w:hAnsi="Arial Black"/>
          <w:b/>
          <w:sz w:val="18"/>
          <w:szCs w:val="18"/>
        </w:rPr>
      </w:pPr>
    </w:p>
    <w:p w:rsidR="00C27176" w:rsidRDefault="00C27176" w:rsidP="00787A68">
      <w:pPr>
        <w:pStyle w:val="Sinespaciado"/>
        <w:ind w:left="142"/>
        <w:rPr>
          <w:rFonts w:ascii="Arial Black" w:hAnsi="Arial Black"/>
          <w:b/>
          <w:sz w:val="18"/>
          <w:szCs w:val="18"/>
        </w:rPr>
      </w:pPr>
    </w:p>
    <w:p w:rsidR="00C27176" w:rsidRDefault="00C27176" w:rsidP="00787A68">
      <w:pPr>
        <w:pStyle w:val="Sinespaciado"/>
        <w:ind w:left="142"/>
        <w:rPr>
          <w:rFonts w:ascii="Arial Black" w:hAnsi="Arial Black"/>
          <w:b/>
          <w:sz w:val="18"/>
          <w:szCs w:val="18"/>
        </w:rPr>
      </w:pPr>
    </w:p>
    <w:p w:rsidR="00C27176" w:rsidRDefault="00C27176" w:rsidP="00787A68">
      <w:pPr>
        <w:pStyle w:val="Sinespaciado"/>
        <w:ind w:left="142"/>
        <w:rPr>
          <w:rFonts w:ascii="Arial Black" w:hAnsi="Arial Black"/>
          <w:b/>
          <w:sz w:val="18"/>
          <w:szCs w:val="18"/>
        </w:rPr>
      </w:pPr>
    </w:p>
    <w:p w:rsidR="00C27176" w:rsidRDefault="00C27176" w:rsidP="00787A68">
      <w:pPr>
        <w:pStyle w:val="Sinespaciado"/>
        <w:ind w:left="142"/>
        <w:rPr>
          <w:rFonts w:ascii="Arial Black" w:hAnsi="Arial Black"/>
          <w:b/>
          <w:sz w:val="18"/>
          <w:szCs w:val="18"/>
        </w:rPr>
      </w:pPr>
    </w:p>
    <w:p w:rsidR="00C27176" w:rsidRDefault="00C27176"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27176">
        <w:rPr>
          <w:rFonts w:ascii="Arial Black" w:hAnsi="Arial Black"/>
          <w:b/>
          <w:sz w:val="18"/>
          <w:szCs w:val="18"/>
        </w:rPr>
        <w:t xml:space="preserve">IVIL DE IPIALES   </w:t>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00C27176">
        <w:rPr>
          <w:rFonts w:ascii="Arial Black" w:hAnsi="Arial Black"/>
          <w:b/>
          <w:sz w:val="18"/>
          <w:szCs w:val="18"/>
        </w:rPr>
        <w:tab/>
      </w:r>
      <w:r w:rsidRPr="00824091">
        <w:rPr>
          <w:rFonts w:ascii="Arial Black" w:hAnsi="Arial Black"/>
          <w:b/>
          <w:sz w:val="18"/>
          <w:szCs w:val="18"/>
        </w:rPr>
        <w:t>HOJA:</w:t>
      </w:r>
      <w:r w:rsidR="00C27176">
        <w:rPr>
          <w:rFonts w:ascii="Arial Black" w:hAnsi="Arial Black"/>
          <w:b/>
          <w:sz w:val="18"/>
          <w:szCs w:val="18"/>
        </w:rPr>
        <w:t xml:space="preserve"> 93 </w:t>
      </w:r>
      <w:r w:rsidRPr="00824091">
        <w:rPr>
          <w:rFonts w:ascii="Arial Black" w:hAnsi="Arial Black"/>
          <w:b/>
          <w:sz w:val="18"/>
          <w:szCs w:val="18"/>
        </w:rPr>
        <w:t>DE:</w:t>
      </w:r>
      <w:r w:rsidR="002654C7">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C27176" w:rsidRDefault="00C27176"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C27176">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C27176">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C27176" w:rsidRDefault="00787A68" w:rsidP="005E21BE">
            <w:pPr>
              <w:spacing w:after="0" w:line="240" w:lineRule="auto"/>
              <w:jc w:val="both"/>
              <w:rPr>
                <w:rFonts w:ascii="Arial" w:hAnsi="Arial" w:cs="Arial"/>
                <w:sz w:val="16"/>
                <w:szCs w:val="16"/>
              </w:rPr>
            </w:pPr>
            <w:r w:rsidRPr="00C27176">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66" w:history="1">
              <w:r w:rsidRPr="00C27176">
                <w:rPr>
                  <w:rFonts w:ascii="Arial" w:hAnsi="Arial" w:cs="Arial"/>
                  <w:color w:val="0000FF"/>
                  <w:sz w:val="16"/>
                  <w:szCs w:val="16"/>
                  <w:u w:val="single"/>
                </w:rPr>
                <w:t>http://hci.gov.co/site/mipg/Plan%20de20Seguridad%20%y%Privacidad%20de%20la%20Informaci%C3%B3n%20.pdf</w:t>
              </w:r>
            </w:hyperlink>
          </w:p>
          <w:p w:rsidR="00787A68" w:rsidRPr="00C27176" w:rsidRDefault="00A6768B" w:rsidP="005E21BE">
            <w:pPr>
              <w:spacing w:after="0" w:line="240" w:lineRule="auto"/>
              <w:jc w:val="both"/>
              <w:rPr>
                <w:rFonts w:ascii="Arial" w:hAnsi="Arial" w:cs="Arial"/>
                <w:sz w:val="16"/>
                <w:szCs w:val="16"/>
              </w:rPr>
            </w:pPr>
            <w:hyperlink r:id="rId67" w:history="1">
              <w:r w:rsidR="00787A68" w:rsidRPr="00C27176">
                <w:rPr>
                  <w:rFonts w:ascii="Arial" w:hAnsi="Arial" w:cs="Arial"/>
                  <w:color w:val="0000FF"/>
                  <w:sz w:val="16"/>
                  <w:szCs w:val="16"/>
                  <w:u w:val="single"/>
                </w:rPr>
                <w:t>http://hci.gov.cosite/mipg/Plan%20de%20Tratamiento%20de%20Riesgos%20de%20Seguridad%20y%20Privacidad%20de%20la%20Informaci%C3%B3n%20.pdf</w:t>
              </w:r>
            </w:hyperlink>
          </w:p>
          <w:p w:rsidR="00787A68" w:rsidRPr="00C27176" w:rsidRDefault="00C27176" w:rsidP="005E21BE">
            <w:pPr>
              <w:pStyle w:val="Sinespaciado"/>
              <w:jc w:val="both"/>
              <w:rPr>
                <w:rFonts w:ascii="Arial" w:hAnsi="Arial" w:cs="Arial"/>
                <w:sz w:val="16"/>
                <w:szCs w:val="16"/>
              </w:rPr>
            </w:pPr>
            <w:r>
              <w:rPr>
                <w:rFonts w:ascii="Arial" w:hAnsi="Arial" w:cs="Arial"/>
                <w:sz w:val="16"/>
                <w:szCs w:val="16"/>
              </w:rPr>
              <w:t>A</w:t>
            </w:r>
            <w:r w:rsidR="00787A68" w:rsidRPr="00C27176">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F61807" w:rsidRDefault="00F61807" w:rsidP="008C6690">
      <w:pPr>
        <w:pStyle w:val="Sinespaciado"/>
        <w:ind w:left="142"/>
        <w:rPr>
          <w:rFonts w:ascii="Arial Black" w:hAnsi="Arial Black"/>
          <w:b/>
          <w:sz w:val="18"/>
          <w:szCs w:val="18"/>
        </w:rPr>
      </w:pPr>
    </w:p>
    <w:p w:rsidR="008961CA" w:rsidRPr="00824091" w:rsidRDefault="008961CA" w:rsidP="008C669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815064">
        <w:rPr>
          <w:rFonts w:ascii="Arial Black" w:hAnsi="Arial Black"/>
          <w:b/>
          <w:sz w:val="18"/>
          <w:szCs w:val="18"/>
        </w:rPr>
        <w:t xml:space="preserve"> 94</w:t>
      </w:r>
      <w:r w:rsidR="00A03748">
        <w:rPr>
          <w:rFonts w:ascii="Arial Black" w:hAnsi="Arial Black"/>
          <w:b/>
          <w:sz w:val="18"/>
          <w:szCs w:val="18"/>
        </w:rPr>
        <w:t xml:space="preserve"> </w:t>
      </w:r>
      <w:r w:rsidRPr="00824091">
        <w:rPr>
          <w:rFonts w:ascii="Arial Black" w:hAnsi="Arial Black"/>
          <w:b/>
          <w:sz w:val="18"/>
          <w:szCs w:val="18"/>
        </w:rPr>
        <w:t>DE:</w:t>
      </w:r>
      <w:r w:rsidR="00A03748">
        <w:rPr>
          <w:rFonts w:ascii="Arial Black" w:hAnsi="Arial Black"/>
          <w:b/>
          <w:sz w:val="18"/>
          <w:szCs w:val="18"/>
        </w:rPr>
        <w:t xml:space="preserve"> </w:t>
      </w:r>
      <w:r w:rsidR="005861FA">
        <w:rPr>
          <w:rFonts w:ascii="Arial Black" w:hAnsi="Arial Black"/>
          <w:b/>
          <w:sz w:val="18"/>
          <w:szCs w:val="18"/>
        </w:rPr>
        <w:t>144</w:t>
      </w:r>
    </w:p>
    <w:p w:rsidR="008961CA" w:rsidRDefault="008961CA" w:rsidP="008C669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961CA" w:rsidRDefault="008961CA" w:rsidP="008C6690">
      <w:pPr>
        <w:pStyle w:val="Sinespaciado"/>
        <w:ind w:left="142"/>
        <w:rPr>
          <w:rFonts w:ascii="Arial Black" w:hAnsi="Arial Black"/>
          <w:b/>
          <w:sz w:val="18"/>
          <w:szCs w:val="18"/>
        </w:rPr>
      </w:pPr>
      <w:r>
        <w:rPr>
          <w:rFonts w:ascii="Arial Black" w:hAnsi="Arial Black"/>
          <w:b/>
          <w:sz w:val="18"/>
          <w:szCs w:val="18"/>
        </w:rPr>
        <w:t>CÓDIGO SECCIÓN: 300</w:t>
      </w:r>
    </w:p>
    <w:p w:rsidR="00F61807" w:rsidRDefault="00F61807" w:rsidP="008C6690">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961CA" w:rsidRPr="00824091" w:rsidTr="00815064">
        <w:tc>
          <w:tcPr>
            <w:tcW w:w="1187" w:type="dxa"/>
            <w:vMerge w:val="restart"/>
            <w:shd w:val="clear" w:color="auto" w:fill="00B0F0"/>
          </w:tcPr>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961CA" w:rsidRPr="00824091" w:rsidRDefault="008961CA" w:rsidP="008B2026">
            <w:pPr>
              <w:spacing w:after="0" w:line="240" w:lineRule="auto"/>
              <w:jc w:val="center"/>
              <w:rPr>
                <w:rFonts w:ascii="Arial Black" w:hAnsi="Arial Black"/>
                <w:b/>
                <w:sz w:val="18"/>
                <w:szCs w:val="18"/>
              </w:rPr>
            </w:pP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961CA" w:rsidRPr="00824091" w:rsidTr="00815064">
        <w:trPr>
          <w:trHeight w:val="772"/>
        </w:trPr>
        <w:tc>
          <w:tcPr>
            <w:tcW w:w="118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433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1134" w:type="dxa"/>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r>
      <w:tr w:rsidR="000D7C9B" w:rsidRPr="00B7391B" w:rsidTr="008B2026">
        <w:trPr>
          <w:trHeight w:val="70"/>
        </w:trPr>
        <w:tc>
          <w:tcPr>
            <w:tcW w:w="1187" w:type="dxa"/>
          </w:tcPr>
          <w:p w:rsidR="000D7C9B" w:rsidRPr="00815064" w:rsidRDefault="000D7C9B" w:rsidP="000D7C9B">
            <w:pPr>
              <w:spacing w:after="0" w:line="240" w:lineRule="auto"/>
              <w:rPr>
                <w:rFonts w:ascii="Arial" w:hAnsi="Arial" w:cs="Arial"/>
                <w:b/>
                <w:sz w:val="16"/>
                <w:szCs w:val="16"/>
              </w:rPr>
            </w:pPr>
          </w:p>
          <w:p w:rsidR="000D7C9B" w:rsidRPr="00815064" w:rsidRDefault="00E0477D" w:rsidP="000D7C9B">
            <w:pPr>
              <w:spacing w:after="0" w:line="240" w:lineRule="auto"/>
              <w:rPr>
                <w:rFonts w:ascii="Arial" w:hAnsi="Arial" w:cs="Arial"/>
                <w:b/>
                <w:sz w:val="16"/>
                <w:szCs w:val="16"/>
              </w:rPr>
            </w:pPr>
            <w:r w:rsidRPr="00815064">
              <w:rPr>
                <w:rFonts w:ascii="Arial" w:hAnsi="Arial" w:cs="Arial"/>
                <w:b/>
                <w:sz w:val="16"/>
                <w:szCs w:val="16"/>
              </w:rPr>
              <w:t>300-20</w:t>
            </w:r>
          </w:p>
        </w:tc>
        <w:tc>
          <w:tcPr>
            <w:tcW w:w="4337" w:type="dxa"/>
          </w:tcPr>
          <w:p w:rsidR="000D7C9B" w:rsidRPr="00815064" w:rsidRDefault="000D7C9B" w:rsidP="000D7C9B">
            <w:pPr>
              <w:spacing w:after="0" w:line="240" w:lineRule="auto"/>
              <w:jc w:val="both"/>
              <w:rPr>
                <w:rFonts w:ascii="Arial" w:hAnsi="Arial" w:cs="Arial"/>
                <w:b/>
                <w:sz w:val="16"/>
                <w:szCs w:val="16"/>
              </w:rPr>
            </w:pPr>
          </w:p>
          <w:p w:rsidR="000D7C9B" w:rsidRPr="00815064" w:rsidRDefault="000D7C9B" w:rsidP="000D7C9B">
            <w:pPr>
              <w:spacing w:after="0" w:line="240" w:lineRule="auto"/>
              <w:jc w:val="both"/>
              <w:rPr>
                <w:rFonts w:ascii="Arial" w:hAnsi="Arial" w:cs="Arial"/>
                <w:b/>
                <w:sz w:val="16"/>
                <w:szCs w:val="16"/>
              </w:rPr>
            </w:pPr>
            <w:r w:rsidRPr="00815064">
              <w:rPr>
                <w:rFonts w:ascii="Arial" w:hAnsi="Arial" w:cs="Arial"/>
                <w:b/>
                <w:sz w:val="16"/>
                <w:szCs w:val="16"/>
              </w:rPr>
              <w:t>LEGALIZACIÓN DE CAJA MENOR</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Resolución de constitución de caja menor</w:t>
            </w:r>
          </w:p>
          <w:p w:rsidR="000D7C9B" w:rsidRPr="00815064" w:rsidRDefault="000D7C9B" w:rsidP="000D7C9B">
            <w:pPr>
              <w:spacing w:after="0" w:line="240" w:lineRule="auto"/>
              <w:jc w:val="both"/>
              <w:rPr>
                <w:rFonts w:ascii="Arial" w:hAnsi="Arial" w:cs="Arial"/>
                <w:sz w:val="16"/>
                <w:szCs w:val="16"/>
              </w:rPr>
            </w:pPr>
            <w:r w:rsidRPr="00815064">
              <w:rPr>
                <w:rFonts w:ascii="Arial" w:hAnsi="Arial" w:cs="Arial"/>
                <w:sz w:val="16"/>
                <w:szCs w:val="16"/>
              </w:rPr>
              <w:t>Resolución de modificaciones de la caja menor</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Boletines diarios</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Certificado de Disponibilidad Presupuestal</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Reembolsos de caja menor</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Registro Presupuestal</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Soportes de Caja menor</w:t>
            </w:r>
          </w:p>
          <w:p w:rsidR="000D7C9B" w:rsidRPr="00815064" w:rsidRDefault="000D7C9B" w:rsidP="000D7C9B">
            <w:pPr>
              <w:spacing w:after="0" w:line="240" w:lineRule="auto"/>
              <w:jc w:val="both"/>
              <w:rPr>
                <w:rFonts w:ascii="Arial" w:hAnsi="Arial" w:cs="Arial"/>
                <w:sz w:val="16"/>
                <w:szCs w:val="16"/>
              </w:rPr>
            </w:pPr>
            <w:r w:rsidRPr="00815064">
              <w:rPr>
                <w:rFonts w:ascii="Arial" w:hAnsi="Arial" w:cs="Arial"/>
                <w:sz w:val="16"/>
                <w:szCs w:val="16"/>
              </w:rPr>
              <w:t>Resoluciones de pago de caja menor</w:t>
            </w:r>
          </w:p>
          <w:p w:rsidR="000D7C9B" w:rsidRPr="00815064" w:rsidRDefault="000D7C9B" w:rsidP="000D7C9B">
            <w:pPr>
              <w:spacing w:after="0" w:line="240" w:lineRule="auto"/>
              <w:jc w:val="both"/>
              <w:rPr>
                <w:rFonts w:ascii="Arial" w:hAnsi="Arial" w:cs="Arial"/>
                <w:sz w:val="16"/>
                <w:szCs w:val="16"/>
              </w:rPr>
            </w:pPr>
            <w:r w:rsidRPr="00815064">
              <w:rPr>
                <w:rFonts w:ascii="Arial" w:hAnsi="Arial" w:cs="Arial"/>
                <w:sz w:val="16"/>
                <w:szCs w:val="16"/>
              </w:rPr>
              <w:t>Entradas a almacén por caja menor</w:t>
            </w:r>
          </w:p>
          <w:p w:rsidR="000D7C9B" w:rsidRPr="00815064" w:rsidRDefault="000D7C9B" w:rsidP="000D7C9B">
            <w:pPr>
              <w:spacing w:after="0" w:line="240" w:lineRule="auto"/>
              <w:jc w:val="both"/>
              <w:rPr>
                <w:rFonts w:ascii="Arial" w:hAnsi="Arial" w:cs="Arial"/>
                <w:sz w:val="16"/>
                <w:szCs w:val="16"/>
              </w:rPr>
            </w:pPr>
            <w:r w:rsidRPr="00815064">
              <w:rPr>
                <w:rFonts w:ascii="Arial" w:hAnsi="Arial" w:cs="Arial"/>
                <w:sz w:val="16"/>
                <w:szCs w:val="16"/>
              </w:rPr>
              <w:t>Comprobante de Contabilidad</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Comprobantes de Egreso</w:t>
            </w:r>
          </w:p>
          <w:p w:rsidR="000D7C9B" w:rsidRPr="00815064" w:rsidRDefault="000D7C9B" w:rsidP="000D7C9B">
            <w:pPr>
              <w:spacing w:after="0" w:line="240" w:lineRule="auto"/>
              <w:jc w:val="both"/>
              <w:rPr>
                <w:rFonts w:ascii="Arial" w:eastAsia="Times New Roman" w:hAnsi="Arial" w:cs="Arial"/>
                <w:sz w:val="16"/>
                <w:szCs w:val="16"/>
                <w:lang w:val="es-ES"/>
              </w:rPr>
            </w:pPr>
            <w:r w:rsidRPr="00815064">
              <w:rPr>
                <w:rFonts w:ascii="Arial" w:hAnsi="Arial" w:cs="Arial"/>
                <w:sz w:val="16"/>
                <w:szCs w:val="16"/>
              </w:rPr>
              <w:t>Resolución de cancelación de caja menor</w:t>
            </w:r>
          </w:p>
          <w:p w:rsidR="000D7C9B" w:rsidRPr="00815064" w:rsidRDefault="000D7C9B" w:rsidP="000D7C9B">
            <w:pPr>
              <w:spacing w:after="0" w:line="240" w:lineRule="auto"/>
              <w:rPr>
                <w:rFonts w:ascii="Arial" w:hAnsi="Arial" w:cs="Arial"/>
                <w:sz w:val="16"/>
                <w:szCs w:val="16"/>
              </w:rPr>
            </w:pPr>
            <w:r w:rsidRPr="00815064">
              <w:rPr>
                <w:rFonts w:ascii="Arial" w:hAnsi="Arial" w:cs="Arial"/>
                <w:sz w:val="16"/>
                <w:szCs w:val="16"/>
              </w:rPr>
              <w:t>Libro Auxiliar de Caja Menor</w:t>
            </w:r>
          </w:p>
        </w:tc>
        <w:tc>
          <w:tcPr>
            <w:tcW w:w="1134" w:type="dxa"/>
          </w:tcPr>
          <w:p w:rsidR="000D7C9B" w:rsidRPr="00815064" w:rsidRDefault="000D7C9B" w:rsidP="000D7C9B">
            <w:pPr>
              <w:spacing w:after="0" w:line="240" w:lineRule="auto"/>
              <w:jc w:val="center"/>
              <w:rPr>
                <w:rFonts w:ascii="Arial" w:hAnsi="Arial" w:cs="Arial"/>
                <w:sz w:val="16"/>
                <w:szCs w:val="16"/>
              </w:rPr>
            </w:pPr>
          </w:p>
          <w:p w:rsidR="000D7C9B" w:rsidRPr="00815064" w:rsidRDefault="000D7C9B" w:rsidP="000D7C9B">
            <w:pPr>
              <w:spacing w:after="0" w:line="240" w:lineRule="auto"/>
              <w:jc w:val="center"/>
              <w:rPr>
                <w:rFonts w:ascii="Arial" w:hAnsi="Arial" w:cs="Arial"/>
                <w:sz w:val="16"/>
                <w:szCs w:val="16"/>
              </w:rPr>
            </w:pPr>
            <w:r w:rsidRPr="00815064">
              <w:rPr>
                <w:rFonts w:ascii="Arial" w:hAnsi="Arial" w:cs="Arial"/>
                <w:sz w:val="16"/>
                <w:szCs w:val="16"/>
              </w:rPr>
              <w:t>2</w:t>
            </w:r>
          </w:p>
        </w:tc>
        <w:tc>
          <w:tcPr>
            <w:tcW w:w="992" w:type="dxa"/>
          </w:tcPr>
          <w:p w:rsidR="000D7C9B" w:rsidRPr="00815064" w:rsidRDefault="000D7C9B" w:rsidP="000D7C9B">
            <w:pPr>
              <w:spacing w:after="0" w:line="240" w:lineRule="auto"/>
              <w:jc w:val="center"/>
              <w:rPr>
                <w:rFonts w:ascii="Arial" w:hAnsi="Arial" w:cs="Arial"/>
                <w:sz w:val="16"/>
                <w:szCs w:val="16"/>
              </w:rPr>
            </w:pPr>
          </w:p>
          <w:p w:rsidR="000D7C9B" w:rsidRPr="00815064" w:rsidRDefault="000D7C9B" w:rsidP="000D7C9B">
            <w:pPr>
              <w:spacing w:after="0" w:line="240" w:lineRule="auto"/>
              <w:jc w:val="center"/>
              <w:rPr>
                <w:rFonts w:ascii="Arial" w:hAnsi="Arial" w:cs="Arial"/>
                <w:sz w:val="16"/>
                <w:szCs w:val="16"/>
              </w:rPr>
            </w:pPr>
            <w:r w:rsidRPr="00815064">
              <w:rPr>
                <w:rFonts w:ascii="Arial" w:hAnsi="Arial" w:cs="Arial"/>
                <w:sz w:val="16"/>
                <w:szCs w:val="16"/>
              </w:rPr>
              <w:t>8</w:t>
            </w:r>
          </w:p>
        </w:tc>
        <w:tc>
          <w:tcPr>
            <w:tcW w:w="567" w:type="dxa"/>
          </w:tcPr>
          <w:p w:rsidR="000D7C9B" w:rsidRPr="00815064" w:rsidRDefault="000D7C9B" w:rsidP="000D7C9B">
            <w:pPr>
              <w:spacing w:after="0" w:line="240" w:lineRule="auto"/>
              <w:jc w:val="center"/>
              <w:rPr>
                <w:rFonts w:ascii="Arial" w:hAnsi="Arial" w:cs="Arial"/>
                <w:sz w:val="16"/>
                <w:szCs w:val="16"/>
              </w:rPr>
            </w:pPr>
          </w:p>
        </w:tc>
        <w:tc>
          <w:tcPr>
            <w:tcW w:w="425" w:type="dxa"/>
          </w:tcPr>
          <w:p w:rsidR="000D7C9B" w:rsidRPr="00815064" w:rsidRDefault="000D7C9B" w:rsidP="000D7C9B">
            <w:pPr>
              <w:spacing w:after="0" w:line="240" w:lineRule="auto"/>
              <w:jc w:val="center"/>
              <w:rPr>
                <w:rFonts w:ascii="Arial" w:hAnsi="Arial" w:cs="Arial"/>
                <w:sz w:val="16"/>
                <w:szCs w:val="16"/>
              </w:rPr>
            </w:pPr>
          </w:p>
          <w:p w:rsidR="000D7C9B" w:rsidRPr="00815064" w:rsidRDefault="000D7C9B" w:rsidP="000D7C9B">
            <w:pPr>
              <w:spacing w:after="0" w:line="240" w:lineRule="auto"/>
              <w:jc w:val="center"/>
              <w:rPr>
                <w:rFonts w:ascii="Arial" w:hAnsi="Arial" w:cs="Arial"/>
                <w:sz w:val="16"/>
                <w:szCs w:val="16"/>
              </w:rPr>
            </w:pPr>
            <w:r w:rsidRPr="00815064">
              <w:rPr>
                <w:rFonts w:ascii="Arial" w:hAnsi="Arial" w:cs="Arial"/>
                <w:sz w:val="16"/>
                <w:szCs w:val="16"/>
              </w:rPr>
              <w:t>X</w:t>
            </w:r>
          </w:p>
        </w:tc>
        <w:tc>
          <w:tcPr>
            <w:tcW w:w="425" w:type="dxa"/>
          </w:tcPr>
          <w:p w:rsidR="000D7C9B" w:rsidRPr="00815064" w:rsidRDefault="000D7C9B" w:rsidP="000D7C9B">
            <w:pPr>
              <w:spacing w:after="0" w:line="240" w:lineRule="auto"/>
              <w:jc w:val="center"/>
              <w:rPr>
                <w:rFonts w:ascii="Arial" w:hAnsi="Arial" w:cs="Arial"/>
                <w:sz w:val="16"/>
                <w:szCs w:val="16"/>
              </w:rPr>
            </w:pPr>
          </w:p>
        </w:tc>
        <w:tc>
          <w:tcPr>
            <w:tcW w:w="426" w:type="dxa"/>
          </w:tcPr>
          <w:p w:rsidR="000D7C9B" w:rsidRPr="00815064" w:rsidRDefault="000D7C9B" w:rsidP="000D7C9B">
            <w:pPr>
              <w:spacing w:after="0" w:line="240" w:lineRule="auto"/>
              <w:jc w:val="center"/>
              <w:rPr>
                <w:rFonts w:ascii="Arial" w:hAnsi="Arial" w:cs="Arial"/>
                <w:sz w:val="16"/>
                <w:szCs w:val="16"/>
              </w:rPr>
            </w:pPr>
          </w:p>
        </w:tc>
        <w:tc>
          <w:tcPr>
            <w:tcW w:w="7796" w:type="dxa"/>
            <w:shd w:val="clear" w:color="auto" w:fill="auto"/>
          </w:tcPr>
          <w:p w:rsidR="000D7C9B" w:rsidRPr="00815064" w:rsidRDefault="000D7C9B" w:rsidP="000D7C9B">
            <w:pPr>
              <w:spacing w:after="0" w:line="240" w:lineRule="auto"/>
              <w:jc w:val="both"/>
              <w:rPr>
                <w:rFonts w:ascii="Arial" w:hAnsi="Arial" w:cs="Arial"/>
                <w:sz w:val="16"/>
                <w:szCs w:val="16"/>
              </w:rPr>
            </w:pPr>
            <w:r w:rsidRPr="00815064">
              <w:rPr>
                <w:rFonts w:ascii="Arial" w:hAnsi="Arial" w:cs="Arial"/>
                <w:sz w:val="16"/>
                <w:szCs w:val="16"/>
              </w:rPr>
              <w:t>Mediante Decreto 1068 (mayo 26) de 2015, la Presidencia de la Republica, expide el Decreto Único Reglamentario del Sector Hacienda y Crédito Público y en su Título 5 menciona. “Constitución y Funcionamiento de las Cajas Menores.”. Mediante Decreto No 2768 (diciembre 28) de 2012, del Ministerio de Hacienda y Crédito Público, regula la constitución y funcionamiento de las Cajas Menores. Que, la Resolución No 525 (septiembre 13) de 2016 la unidad administrativa especial Contaduría General de la nación, por la cual se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8961CA" w:rsidRDefault="008961CA" w:rsidP="008703E5"/>
    <w:p w:rsidR="000B1141" w:rsidRDefault="000B1141" w:rsidP="008961CA">
      <w:pPr>
        <w:pStyle w:val="Sinespaciado"/>
        <w:rPr>
          <w:rFonts w:ascii="Arial Black" w:hAnsi="Arial Black"/>
          <w:b/>
          <w:sz w:val="18"/>
          <w:szCs w:val="18"/>
        </w:rPr>
      </w:pPr>
    </w:p>
    <w:p w:rsidR="000B1141" w:rsidRDefault="000B1141" w:rsidP="008961CA">
      <w:pPr>
        <w:pStyle w:val="Sinespaciado"/>
        <w:rPr>
          <w:rFonts w:ascii="Arial Black" w:hAnsi="Arial Black"/>
          <w:b/>
          <w:sz w:val="18"/>
          <w:szCs w:val="18"/>
        </w:rPr>
      </w:pPr>
    </w:p>
    <w:p w:rsidR="00787A68" w:rsidRDefault="00787A68" w:rsidP="00393089">
      <w:pPr>
        <w:pStyle w:val="Sinespaciado"/>
        <w:ind w:left="142"/>
        <w:rPr>
          <w:rFonts w:ascii="Arial Black" w:hAnsi="Arial Black"/>
          <w:b/>
          <w:sz w:val="18"/>
          <w:szCs w:val="18"/>
        </w:rPr>
      </w:pPr>
    </w:p>
    <w:p w:rsidR="00815064" w:rsidRDefault="00815064" w:rsidP="00393089">
      <w:pPr>
        <w:pStyle w:val="Sinespaciado"/>
        <w:ind w:left="142"/>
        <w:rPr>
          <w:rFonts w:ascii="Arial Black" w:hAnsi="Arial Black"/>
          <w:b/>
          <w:sz w:val="18"/>
          <w:szCs w:val="18"/>
        </w:rPr>
      </w:pPr>
    </w:p>
    <w:p w:rsidR="00815064" w:rsidRDefault="00815064" w:rsidP="00393089">
      <w:pPr>
        <w:pStyle w:val="Sinespaciado"/>
        <w:ind w:left="142"/>
        <w:rPr>
          <w:rFonts w:ascii="Arial Black" w:hAnsi="Arial Black"/>
          <w:b/>
          <w:sz w:val="18"/>
          <w:szCs w:val="18"/>
        </w:rPr>
      </w:pPr>
    </w:p>
    <w:p w:rsidR="00815064" w:rsidRDefault="00815064" w:rsidP="00393089">
      <w:pPr>
        <w:pStyle w:val="Sinespaciado"/>
        <w:ind w:left="142"/>
        <w:rPr>
          <w:rFonts w:ascii="Arial Black" w:hAnsi="Arial Black"/>
          <w:b/>
          <w:sz w:val="18"/>
          <w:szCs w:val="18"/>
        </w:rPr>
      </w:pPr>
    </w:p>
    <w:p w:rsidR="00815064" w:rsidRDefault="00815064" w:rsidP="00393089">
      <w:pPr>
        <w:pStyle w:val="Sinespaciado"/>
        <w:ind w:left="142"/>
        <w:rPr>
          <w:rFonts w:ascii="Arial Black" w:hAnsi="Arial Black"/>
          <w:b/>
          <w:sz w:val="18"/>
          <w:szCs w:val="18"/>
        </w:rPr>
      </w:pPr>
    </w:p>
    <w:p w:rsidR="00815064" w:rsidRDefault="00815064" w:rsidP="00393089">
      <w:pPr>
        <w:pStyle w:val="Sinespaciado"/>
        <w:ind w:left="142"/>
        <w:rPr>
          <w:rFonts w:ascii="Arial Black" w:hAnsi="Arial Black"/>
          <w:b/>
          <w:sz w:val="18"/>
          <w:szCs w:val="18"/>
        </w:rPr>
      </w:pPr>
    </w:p>
    <w:p w:rsidR="00815064" w:rsidRDefault="00815064" w:rsidP="00393089">
      <w:pPr>
        <w:pStyle w:val="Sinespaciado"/>
        <w:ind w:left="142"/>
        <w:rPr>
          <w:rFonts w:ascii="Arial Black" w:hAnsi="Arial Black"/>
          <w:b/>
          <w:sz w:val="18"/>
          <w:szCs w:val="18"/>
        </w:rPr>
      </w:pPr>
    </w:p>
    <w:p w:rsidR="008961CA" w:rsidRPr="00824091" w:rsidRDefault="008961CA" w:rsidP="00393089">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A03748">
        <w:rPr>
          <w:rFonts w:ascii="Arial Black" w:hAnsi="Arial Black"/>
          <w:b/>
          <w:sz w:val="18"/>
          <w:szCs w:val="18"/>
        </w:rPr>
        <w:t xml:space="preserve"> </w:t>
      </w:r>
      <w:r w:rsidR="00815064">
        <w:rPr>
          <w:rFonts w:ascii="Arial Black" w:hAnsi="Arial Black"/>
          <w:b/>
          <w:sz w:val="18"/>
          <w:szCs w:val="18"/>
        </w:rPr>
        <w:t xml:space="preserve">95 </w:t>
      </w:r>
      <w:r w:rsidRPr="00824091">
        <w:rPr>
          <w:rFonts w:ascii="Arial Black" w:hAnsi="Arial Black"/>
          <w:b/>
          <w:sz w:val="18"/>
          <w:szCs w:val="18"/>
        </w:rPr>
        <w:t>DE:</w:t>
      </w:r>
      <w:r w:rsidR="00A03748">
        <w:rPr>
          <w:rFonts w:ascii="Arial Black" w:hAnsi="Arial Black"/>
          <w:b/>
          <w:sz w:val="18"/>
          <w:szCs w:val="18"/>
        </w:rPr>
        <w:t xml:space="preserve"> </w:t>
      </w:r>
      <w:r w:rsidR="005861FA">
        <w:rPr>
          <w:rFonts w:ascii="Arial Black" w:hAnsi="Arial Black"/>
          <w:b/>
          <w:sz w:val="18"/>
          <w:szCs w:val="18"/>
        </w:rPr>
        <w:t>144</w:t>
      </w:r>
    </w:p>
    <w:p w:rsidR="008961CA" w:rsidRDefault="008961CA" w:rsidP="00393089">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8961CA" w:rsidRDefault="008961CA" w:rsidP="00393089">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393089">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8961CA" w:rsidRPr="00824091" w:rsidTr="00815064">
        <w:tc>
          <w:tcPr>
            <w:tcW w:w="1187" w:type="dxa"/>
            <w:vMerge w:val="restart"/>
            <w:shd w:val="clear" w:color="auto" w:fill="00B0F0"/>
          </w:tcPr>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p>
          <w:p w:rsidR="008961CA" w:rsidRPr="00824091" w:rsidRDefault="008961CA"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8961CA" w:rsidRPr="00824091" w:rsidRDefault="008961CA" w:rsidP="008B2026">
            <w:pPr>
              <w:spacing w:after="0" w:line="240" w:lineRule="auto"/>
              <w:jc w:val="center"/>
              <w:rPr>
                <w:rFonts w:ascii="Arial Black" w:hAnsi="Arial Black"/>
                <w:b/>
                <w:sz w:val="18"/>
                <w:szCs w:val="18"/>
              </w:rPr>
            </w:pP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8961CA" w:rsidRPr="00824091" w:rsidRDefault="008961CA"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8961CA" w:rsidRPr="00824091" w:rsidTr="00815064">
        <w:trPr>
          <w:trHeight w:val="772"/>
        </w:trPr>
        <w:tc>
          <w:tcPr>
            <w:tcW w:w="118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4337"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c>
          <w:tcPr>
            <w:tcW w:w="1134" w:type="dxa"/>
            <w:shd w:val="clear" w:color="auto" w:fill="00B0F0"/>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p>
          <w:p w:rsidR="008961CA" w:rsidRPr="00824091" w:rsidRDefault="008961CA"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8961CA" w:rsidRPr="00824091" w:rsidRDefault="008961CA" w:rsidP="008B2026">
            <w:pPr>
              <w:spacing w:after="0" w:line="240" w:lineRule="auto"/>
              <w:rPr>
                <w:rFonts w:ascii="Arial Black" w:hAnsi="Arial Black"/>
                <w:sz w:val="18"/>
                <w:szCs w:val="18"/>
              </w:rPr>
            </w:pPr>
          </w:p>
        </w:tc>
      </w:tr>
      <w:tr w:rsidR="000B1141" w:rsidRPr="00B7391B" w:rsidTr="008B2026">
        <w:trPr>
          <w:trHeight w:val="70"/>
        </w:trPr>
        <w:tc>
          <w:tcPr>
            <w:tcW w:w="1187" w:type="dxa"/>
          </w:tcPr>
          <w:p w:rsidR="000B1141" w:rsidRPr="00815064" w:rsidRDefault="000B1141" w:rsidP="000B1141">
            <w:pPr>
              <w:spacing w:after="0" w:line="240" w:lineRule="auto"/>
              <w:rPr>
                <w:rFonts w:ascii="Arial" w:hAnsi="Arial" w:cs="Arial"/>
                <w:b/>
                <w:sz w:val="16"/>
                <w:szCs w:val="16"/>
              </w:rPr>
            </w:pPr>
          </w:p>
          <w:p w:rsidR="000B1141" w:rsidRPr="00815064" w:rsidRDefault="00E0477D" w:rsidP="000B1141">
            <w:pPr>
              <w:spacing w:after="0" w:line="240" w:lineRule="auto"/>
              <w:rPr>
                <w:rFonts w:ascii="Arial" w:hAnsi="Arial" w:cs="Arial"/>
                <w:b/>
                <w:sz w:val="16"/>
                <w:szCs w:val="16"/>
              </w:rPr>
            </w:pPr>
            <w:r w:rsidRPr="00815064">
              <w:rPr>
                <w:rFonts w:ascii="Arial" w:hAnsi="Arial" w:cs="Arial"/>
                <w:b/>
                <w:sz w:val="16"/>
                <w:szCs w:val="16"/>
              </w:rPr>
              <w:t>300-21</w:t>
            </w:r>
          </w:p>
          <w:p w:rsidR="000B1141" w:rsidRPr="00815064" w:rsidRDefault="00E0477D" w:rsidP="000B1141">
            <w:pPr>
              <w:spacing w:after="0" w:line="240" w:lineRule="auto"/>
              <w:rPr>
                <w:rFonts w:ascii="Arial" w:hAnsi="Arial" w:cs="Arial"/>
                <w:b/>
                <w:sz w:val="16"/>
                <w:szCs w:val="16"/>
              </w:rPr>
            </w:pPr>
            <w:r w:rsidRPr="00815064">
              <w:rPr>
                <w:rFonts w:ascii="Arial" w:hAnsi="Arial" w:cs="Arial"/>
                <w:b/>
                <w:sz w:val="16"/>
                <w:szCs w:val="16"/>
              </w:rPr>
              <w:t>300-21</w:t>
            </w:r>
            <w:r w:rsidR="000B1141" w:rsidRPr="00815064">
              <w:rPr>
                <w:rFonts w:ascii="Arial" w:hAnsi="Arial" w:cs="Arial"/>
                <w:b/>
                <w:sz w:val="16"/>
                <w:szCs w:val="16"/>
              </w:rPr>
              <w:t>.1</w:t>
            </w:r>
          </w:p>
        </w:tc>
        <w:tc>
          <w:tcPr>
            <w:tcW w:w="4337" w:type="dxa"/>
          </w:tcPr>
          <w:p w:rsidR="000B1141" w:rsidRPr="00815064" w:rsidRDefault="000B1141" w:rsidP="000B1141">
            <w:pPr>
              <w:spacing w:after="0" w:line="240" w:lineRule="auto"/>
              <w:rPr>
                <w:rFonts w:ascii="Arial" w:hAnsi="Arial" w:cs="Arial"/>
                <w:b/>
                <w:sz w:val="16"/>
                <w:szCs w:val="16"/>
              </w:rPr>
            </w:pPr>
          </w:p>
          <w:p w:rsidR="000B1141" w:rsidRPr="00815064" w:rsidRDefault="000B1141" w:rsidP="000B1141">
            <w:pPr>
              <w:spacing w:after="0" w:line="240" w:lineRule="auto"/>
              <w:rPr>
                <w:rFonts w:ascii="Arial" w:hAnsi="Arial" w:cs="Arial"/>
                <w:b/>
                <w:sz w:val="16"/>
                <w:szCs w:val="16"/>
              </w:rPr>
            </w:pPr>
            <w:r w:rsidRPr="00815064">
              <w:rPr>
                <w:rFonts w:ascii="Arial" w:hAnsi="Arial" w:cs="Arial"/>
                <w:b/>
                <w:sz w:val="16"/>
                <w:szCs w:val="16"/>
              </w:rPr>
              <w:t>LIBROS CONTABLES</w:t>
            </w:r>
          </w:p>
          <w:p w:rsidR="000B1141" w:rsidRPr="00815064" w:rsidRDefault="000B1141" w:rsidP="000B1141">
            <w:pPr>
              <w:spacing w:after="0" w:line="240" w:lineRule="auto"/>
              <w:rPr>
                <w:rFonts w:ascii="Arial" w:hAnsi="Arial" w:cs="Arial"/>
                <w:b/>
                <w:sz w:val="16"/>
                <w:szCs w:val="16"/>
              </w:rPr>
            </w:pPr>
            <w:r w:rsidRPr="00815064">
              <w:rPr>
                <w:rFonts w:ascii="Arial" w:hAnsi="Arial" w:cs="Arial"/>
                <w:b/>
                <w:sz w:val="16"/>
                <w:szCs w:val="16"/>
              </w:rPr>
              <w:t>Libro Diario Oficial de Contabilidad</w:t>
            </w:r>
          </w:p>
          <w:p w:rsidR="000B1141" w:rsidRPr="00815064" w:rsidRDefault="000B1141" w:rsidP="000B1141">
            <w:pPr>
              <w:spacing w:after="0" w:line="240" w:lineRule="auto"/>
              <w:rPr>
                <w:rFonts w:ascii="Arial" w:hAnsi="Arial" w:cs="Arial"/>
                <w:sz w:val="16"/>
                <w:szCs w:val="16"/>
              </w:rPr>
            </w:pPr>
            <w:r w:rsidRPr="00815064">
              <w:rPr>
                <w:rFonts w:ascii="Arial" w:hAnsi="Arial" w:cs="Arial"/>
                <w:sz w:val="16"/>
                <w:szCs w:val="16"/>
              </w:rPr>
              <w:t xml:space="preserve">Libro </w:t>
            </w:r>
          </w:p>
          <w:p w:rsidR="000B1141" w:rsidRPr="00815064" w:rsidRDefault="000B1141" w:rsidP="000B1141">
            <w:pPr>
              <w:spacing w:after="0" w:line="240" w:lineRule="auto"/>
              <w:rPr>
                <w:rFonts w:ascii="Arial" w:hAnsi="Arial" w:cs="Arial"/>
                <w:sz w:val="16"/>
                <w:szCs w:val="16"/>
              </w:rPr>
            </w:pPr>
          </w:p>
        </w:tc>
        <w:tc>
          <w:tcPr>
            <w:tcW w:w="1134" w:type="dxa"/>
          </w:tcPr>
          <w:p w:rsidR="000B1141" w:rsidRPr="00815064" w:rsidRDefault="000B1141" w:rsidP="000B1141">
            <w:pPr>
              <w:spacing w:after="0" w:line="240" w:lineRule="auto"/>
              <w:jc w:val="center"/>
              <w:rPr>
                <w:rFonts w:ascii="Arial" w:hAnsi="Arial" w:cs="Arial"/>
                <w:sz w:val="16"/>
                <w:szCs w:val="16"/>
              </w:rPr>
            </w:pPr>
          </w:p>
          <w:p w:rsidR="000B1141" w:rsidRPr="00815064" w:rsidRDefault="000B1141" w:rsidP="000B1141">
            <w:pPr>
              <w:spacing w:after="0" w:line="240" w:lineRule="auto"/>
              <w:jc w:val="center"/>
              <w:rPr>
                <w:rFonts w:ascii="Arial" w:hAnsi="Arial" w:cs="Arial"/>
                <w:sz w:val="16"/>
                <w:szCs w:val="16"/>
              </w:rPr>
            </w:pPr>
            <w:r w:rsidRPr="00815064">
              <w:rPr>
                <w:rFonts w:ascii="Arial" w:hAnsi="Arial" w:cs="Arial"/>
                <w:sz w:val="16"/>
                <w:szCs w:val="16"/>
              </w:rPr>
              <w:t>2</w:t>
            </w:r>
          </w:p>
        </w:tc>
        <w:tc>
          <w:tcPr>
            <w:tcW w:w="992" w:type="dxa"/>
          </w:tcPr>
          <w:p w:rsidR="000B1141" w:rsidRPr="00815064" w:rsidRDefault="000B1141" w:rsidP="000B1141">
            <w:pPr>
              <w:spacing w:after="0" w:line="240" w:lineRule="auto"/>
              <w:jc w:val="center"/>
              <w:rPr>
                <w:rFonts w:ascii="Arial" w:hAnsi="Arial" w:cs="Arial"/>
                <w:sz w:val="16"/>
                <w:szCs w:val="16"/>
              </w:rPr>
            </w:pPr>
          </w:p>
          <w:p w:rsidR="000B1141" w:rsidRPr="00815064" w:rsidRDefault="000B1141" w:rsidP="000B1141">
            <w:pPr>
              <w:spacing w:after="0" w:line="240" w:lineRule="auto"/>
              <w:jc w:val="center"/>
              <w:rPr>
                <w:rFonts w:ascii="Arial" w:hAnsi="Arial" w:cs="Arial"/>
                <w:sz w:val="16"/>
                <w:szCs w:val="16"/>
              </w:rPr>
            </w:pPr>
            <w:r w:rsidRPr="00815064">
              <w:rPr>
                <w:rFonts w:ascii="Arial" w:hAnsi="Arial" w:cs="Arial"/>
                <w:sz w:val="16"/>
                <w:szCs w:val="16"/>
              </w:rPr>
              <w:t>8</w:t>
            </w:r>
          </w:p>
        </w:tc>
        <w:tc>
          <w:tcPr>
            <w:tcW w:w="567" w:type="dxa"/>
          </w:tcPr>
          <w:p w:rsidR="000B1141" w:rsidRPr="00815064" w:rsidRDefault="000B1141" w:rsidP="000B1141">
            <w:pPr>
              <w:spacing w:after="0" w:line="240" w:lineRule="auto"/>
              <w:jc w:val="center"/>
              <w:rPr>
                <w:rFonts w:ascii="Arial" w:hAnsi="Arial" w:cs="Arial"/>
                <w:sz w:val="16"/>
                <w:szCs w:val="16"/>
              </w:rPr>
            </w:pPr>
          </w:p>
          <w:p w:rsidR="000B1141" w:rsidRPr="00815064" w:rsidRDefault="000B1141" w:rsidP="000B1141">
            <w:pPr>
              <w:spacing w:after="0" w:line="240" w:lineRule="auto"/>
              <w:jc w:val="center"/>
              <w:rPr>
                <w:rFonts w:ascii="Arial" w:hAnsi="Arial" w:cs="Arial"/>
                <w:sz w:val="16"/>
                <w:szCs w:val="16"/>
              </w:rPr>
            </w:pPr>
          </w:p>
        </w:tc>
        <w:tc>
          <w:tcPr>
            <w:tcW w:w="425" w:type="dxa"/>
          </w:tcPr>
          <w:p w:rsidR="000B1141" w:rsidRPr="00815064" w:rsidRDefault="000B1141" w:rsidP="000B1141">
            <w:pPr>
              <w:spacing w:after="0" w:line="240" w:lineRule="auto"/>
              <w:jc w:val="center"/>
              <w:rPr>
                <w:rFonts w:ascii="Arial" w:hAnsi="Arial" w:cs="Arial"/>
                <w:sz w:val="16"/>
                <w:szCs w:val="16"/>
              </w:rPr>
            </w:pPr>
          </w:p>
          <w:p w:rsidR="000B1141" w:rsidRPr="00815064" w:rsidRDefault="000B1141" w:rsidP="000B1141">
            <w:pPr>
              <w:spacing w:after="0" w:line="240" w:lineRule="auto"/>
              <w:jc w:val="center"/>
              <w:rPr>
                <w:rFonts w:ascii="Arial" w:hAnsi="Arial" w:cs="Arial"/>
                <w:sz w:val="16"/>
                <w:szCs w:val="16"/>
              </w:rPr>
            </w:pPr>
            <w:r w:rsidRPr="00815064">
              <w:rPr>
                <w:rFonts w:ascii="Arial" w:hAnsi="Arial" w:cs="Arial"/>
                <w:sz w:val="16"/>
                <w:szCs w:val="16"/>
              </w:rPr>
              <w:t>X</w:t>
            </w:r>
          </w:p>
        </w:tc>
        <w:tc>
          <w:tcPr>
            <w:tcW w:w="425" w:type="dxa"/>
          </w:tcPr>
          <w:p w:rsidR="000B1141" w:rsidRPr="00815064" w:rsidRDefault="000B1141" w:rsidP="000B1141">
            <w:pPr>
              <w:spacing w:after="0" w:line="240" w:lineRule="auto"/>
              <w:jc w:val="center"/>
              <w:rPr>
                <w:rFonts w:ascii="Arial" w:hAnsi="Arial" w:cs="Arial"/>
                <w:sz w:val="16"/>
                <w:szCs w:val="16"/>
              </w:rPr>
            </w:pPr>
          </w:p>
          <w:p w:rsidR="000B1141" w:rsidRPr="00815064" w:rsidRDefault="000B1141" w:rsidP="000B1141">
            <w:pPr>
              <w:spacing w:after="0" w:line="240" w:lineRule="auto"/>
              <w:jc w:val="center"/>
              <w:rPr>
                <w:rFonts w:ascii="Arial" w:hAnsi="Arial" w:cs="Arial"/>
                <w:sz w:val="16"/>
                <w:szCs w:val="16"/>
              </w:rPr>
            </w:pPr>
          </w:p>
        </w:tc>
        <w:tc>
          <w:tcPr>
            <w:tcW w:w="426" w:type="dxa"/>
          </w:tcPr>
          <w:p w:rsidR="000B1141" w:rsidRPr="00815064" w:rsidRDefault="000B1141" w:rsidP="000B1141">
            <w:pPr>
              <w:spacing w:after="0" w:line="240" w:lineRule="auto"/>
              <w:jc w:val="center"/>
              <w:rPr>
                <w:rFonts w:ascii="Arial" w:hAnsi="Arial" w:cs="Arial"/>
                <w:sz w:val="16"/>
                <w:szCs w:val="16"/>
              </w:rPr>
            </w:pPr>
          </w:p>
        </w:tc>
        <w:tc>
          <w:tcPr>
            <w:tcW w:w="7796" w:type="dxa"/>
            <w:shd w:val="clear" w:color="auto" w:fill="auto"/>
            <w:vAlign w:val="center"/>
          </w:tcPr>
          <w:p w:rsidR="000B1141" w:rsidRPr="00815064" w:rsidRDefault="000B1141" w:rsidP="000B1141">
            <w:pPr>
              <w:spacing w:after="0" w:line="240" w:lineRule="auto"/>
              <w:jc w:val="both"/>
              <w:rPr>
                <w:rFonts w:ascii="Arial" w:hAnsi="Arial" w:cs="Arial"/>
                <w:sz w:val="16"/>
                <w:szCs w:val="16"/>
              </w:rPr>
            </w:pPr>
            <w:r w:rsidRPr="00815064">
              <w:rPr>
                <w:rFonts w:ascii="Arial" w:hAnsi="Arial" w:cs="Arial"/>
                <w:sz w:val="16"/>
                <w:szCs w:val="16"/>
              </w:rPr>
              <w:t>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8961CA" w:rsidRDefault="008961CA" w:rsidP="008703E5"/>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815064" w:rsidRDefault="00815064" w:rsidP="000D5370">
      <w:pPr>
        <w:pStyle w:val="Sinespaciado"/>
        <w:ind w:left="142"/>
        <w:rPr>
          <w:rFonts w:ascii="Arial Black" w:hAnsi="Arial Black"/>
          <w:b/>
          <w:sz w:val="18"/>
          <w:szCs w:val="18"/>
        </w:rPr>
      </w:pPr>
    </w:p>
    <w:p w:rsidR="000B1141" w:rsidRPr="00824091" w:rsidRDefault="000B1141" w:rsidP="000D537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A03748">
        <w:rPr>
          <w:rFonts w:ascii="Arial Black" w:hAnsi="Arial Black"/>
          <w:b/>
          <w:sz w:val="18"/>
          <w:szCs w:val="18"/>
        </w:rPr>
        <w:t xml:space="preserve"> </w:t>
      </w:r>
      <w:r w:rsidR="00815064">
        <w:rPr>
          <w:rFonts w:ascii="Arial Black" w:hAnsi="Arial Black"/>
          <w:b/>
          <w:sz w:val="18"/>
          <w:szCs w:val="18"/>
        </w:rPr>
        <w:t xml:space="preserve">96 </w:t>
      </w:r>
      <w:r w:rsidRPr="00824091">
        <w:rPr>
          <w:rFonts w:ascii="Arial Black" w:hAnsi="Arial Black"/>
          <w:b/>
          <w:sz w:val="18"/>
          <w:szCs w:val="18"/>
        </w:rPr>
        <w:t>DE:</w:t>
      </w:r>
      <w:r w:rsidR="00A03748">
        <w:rPr>
          <w:rFonts w:ascii="Arial Black" w:hAnsi="Arial Black"/>
          <w:b/>
          <w:sz w:val="18"/>
          <w:szCs w:val="18"/>
        </w:rPr>
        <w:t xml:space="preserve"> </w:t>
      </w:r>
      <w:r w:rsidR="005861FA">
        <w:rPr>
          <w:rFonts w:ascii="Arial Black" w:hAnsi="Arial Black"/>
          <w:b/>
          <w:sz w:val="18"/>
          <w:szCs w:val="18"/>
        </w:rPr>
        <w:t>144</w:t>
      </w:r>
    </w:p>
    <w:p w:rsidR="000B1141" w:rsidRDefault="000B1141" w:rsidP="000D537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0D5370">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0D5370">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815064">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815064">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8B2026">
        <w:trPr>
          <w:trHeight w:val="70"/>
        </w:trPr>
        <w:tc>
          <w:tcPr>
            <w:tcW w:w="1187" w:type="dxa"/>
          </w:tcPr>
          <w:p w:rsidR="004D6096" w:rsidRPr="00815064" w:rsidRDefault="004D6096" w:rsidP="004D6096">
            <w:pPr>
              <w:spacing w:after="0" w:line="240" w:lineRule="auto"/>
              <w:rPr>
                <w:rFonts w:ascii="Arial" w:hAnsi="Arial" w:cs="Arial"/>
                <w:b/>
                <w:sz w:val="16"/>
                <w:szCs w:val="16"/>
              </w:rPr>
            </w:pPr>
          </w:p>
          <w:p w:rsidR="004D6096" w:rsidRPr="00815064" w:rsidRDefault="00935701" w:rsidP="004D6096">
            <w:pPr>
              <w:spacing w:after="0" w:line="240" w:lineRule="auto"/>
              <w:rPr>
                <w:rFonts w:ascii="Arial" w:hAnsi="Arial" w:cs="Arial"/>
                <w:b/>
                <w:sz w:val="16"/>
                <w:szCs w:val="16"/>
              </w:rPr>
            </w:pPr>
            <w:r w:rsidRPr="00815064">
              <w:rPr>
                <w:rFonts w:ascii="Arial" w:hAnsi="Arial" w:cs="Arial"/>
                <w:b/>
                <w:sz w:val="16"/>
                <w:szCs w:val="16"/>
              </w:rPr>
              <w:t>300-21</w:t>
            </w:r>
            <w:r w:rsidR="004D6096" w:rsidRPr="00815064">
              <w:rPr>
                <w:rFonts w:ascii="Arial" w:hAnsi="Arial" w:cs="Arial"/>
                <w:b/>
                <w:sz w:val="16"/>
                <w:szCs w:val="16"/>
              </w:rPr>
              <w:t>.2</w:t>
            </w:r>
          </w:p>
        </w:tc>
        <w:tc>
          <w:tcPr>
            <w:tcW w:w="4337" w:type="dxa"/>
          </w:tcPr>
          <w:p w:rsidR="004D6096" w:rsidRPr="00815064" w:rsidRDefault="004D6096" w:rsidP="004D6096">
            <w:pPr>
              <w:spacing w:after="0" w:line="240" w:lineRule="auto"/>
              <w:rPr>
                <w:rFonts w:ascii="Arial" w:hAnsi="Arial" w:cs="Arial"/>
                <w:b/>
                <w:sz w:val="16"/>
                <w:szCs w:val="16"/>
              </w:rPr>
            </w:pPr>
          </w:p>
          <w:p w:rsidR="004D6096" w:rsidRPr="00815064" w:rsidRDefault="004D6096" w:rsidP="004D6096">
            <w:pPr>
              <w:spacing w:after="0" w:line="240" w:lineRule="auto"/>
              <w:rPr>
                <w:rFonts w:ascii="Arial" w:hAnsi="Arial" w:cs="Arial"/>
                <w:b/>
                <w:sz w:val="16"/>
                <w:szCs w:val="16"/>
              </w:rPr>
            </w:pPr>
            <w:r w:rsidRPr="00815064">
              <w:rPr>
                <w:rFonts w:ascii="Arial" w:hAnsi="Arial" w:cs="Arial"/>
                <w:b/>
                <w:sz w:val="16"/>
                <w:szCs w:val="16"/>
              </w:rPr>
              <w:t>Libro Mayor y Balance</w:t>
            </w:r>
          </w:p>
          <w:p w:rsidR="004D6096" w:rsidRPr="00815064" w:rsidRDefault="004D6096" w:rsidP="004D6096">
            <w:pPr>
              <w:spacing w:after="0" w:line="240" w:lineRule="auto"/>
              <w:rPr>
                <w:rFonts w:ascii="Arial" w:hAnsi="Arial" w:cs="Arial"/>
                <w:sz w:val="16"/>
                <w:szCs w:val="16"/>
              </w:rPr>
            </w:pPr>
            <w:r w:rsidRPr="00815064">
              <w:rPr>
                <w:rFonts w:ascii="Arial" w:hAnsi="Arial" w:cs="Arial"/>
                <w:sz w:val="16"/>
                <w:szCs w:val="16"/>
              </w:rPr>
              <w:t xml:space="preserve">Libro </w:t>
            </w:r>
          </w:p>
          <w:p w:rsidR="004D6096" w:rsidRPr="00815064" w:rsidRDefault="004D6096" w:rsidP="004D6096">
            <w:pPr>
              <w:spacing w:after="0" w:line="240" w:lineRule="auto"/>
              <w:rPr>
                <w:rFonts w:ascii="Arial" w:hAnsi="Arial" w:cs="Arial"/>
                <w:sz w:val="16"/>
                <w:szCs w:val="16"/>
              </w:rPr>
            </w:pPr>
          </w:p>
        </w:tc>
        <w:tc>
          <w:tcPr>
            <w:tcW w:w="1134"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2</w:t>
            </w:r>
          </w:p>
        </w:tc>
        <w:tc>
          <w:tcPr>
            <w:tcW w:w="992"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8</w:t>
            </w:r>
          </w:p>
        </w:tc>
        <w:tc>
          <w:tcPr>
            <w:tcW w:w="567" w:type="dxa"/>
          </w:tcPr>
          <w:p w:rsidR="004D6096" w:rsidRPr="00815064" w:rsidRDefault="004D6096" w:rsidP="004D6096">
            <w:pPr>
              <w:spacing w:after="0" w:line="240" w:lineRule="auto"/>
              <w:jc w:val="center"/>
              <w:rPr>
                <w:rFonts w:ascii="Arial" w:hAnsi="Arial" w:cs="Arial"/>
                <w:sz w:val="16"/>
                <w:szCs w:val="16"/>
              </w:rPr>
            </w:pPr>
          </w:p>
        </w:tc>
        <w:tc>
          <w:tcPr>
            <w:tcW w:w="425"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X</w:t>
            </w:r>
          </w:p>
        </w:tc>
        <w:tc>
          <w:tcPr>
            <w:tcW w:w="425" w:type="dxa"/>
          </w:tcPr>
          <w:p w:rsidR="004D6096" w:rsidRPr="00815064" w:rsidRDefault="004D6096" w:rsidP="004D6096">
            <w:pPr>
              <w:spacing w:after="0" w:line="240" w:lineRule="auto"/>
              <w:jc w:val="center"/>
              <w:rPr>
                <w:rFonts w:ascii="Arial" w:hAnsi="Arial" w:cs="Arial"/>
                <w:sz w:val="16"/>
                <w:szCs w:val="16"/>
              </w:rPr>
            </w:pPr>
          </w:p>
        </w:tc>
        <w:tc>
          <w:tcPr>
            <w:tcW w:w="426" w:type="dxa"/>
          </w:tcPr>
          <w:p w:rsidR="004D6096" w:rsidRPr="00815064" w:rsidRDefault="004D6096" w:rsidP="004D6096">
            <w:pPr>
              <w:spacing w:after="0" w:line="240" w:lineRule="auto"/>
              <w:jc w:val="center"/>
              <w:rPr>
                <w:rFonts w:ascii="Arial" w:hAnsi="Arial" w:cs="Arial"/>
                <w:sz w:val="16"/>
                <w:szCs w:val="16"/>
              </w:rPr>
            </w:pPr>
          </w:p>
        </w:tc>
        <w:tc>
          <w:tcPr>
            <w:tcW w:w="7796" w:type="dxa"/>
            <w:shd w:val="clear" w:color="auto" w:fill="auto"/>
            <w:vAlign w:val="center"/>
          </w:tcPr>
          <w:p w:rsidR="004D6096" w:rsidRPr="00815064" w:rsidRDefault="004D6096" w:rsidP="004D6096">
            <w:pPr>
              <w:spacing w:after="0" w:line="240" w:lineRule="auto"/>
              <w:jc w:val="both"/>
              <w:rPr>
                <w:rFonts w:ascii="Arial" w:hAnsi="Arial" w:cs="Arial"/>
                <w:sz w:val="16"/>
                <w:szCs w:val="16"/>
              </w:rPr>
            </w:pPr>
            <w:r w:rsidRPr="00815064">
              <w:rPr>
                <w:rFonts w:ascii="Arial" w:hAnsi="Arial" w:cs="Arial"/>
                <w:sz w:val="16"/>
                <w:szCs w:val="16"/>
              </w:rPr>
              <w:t xml:space="preserve">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bl>
    <w:p w:rsidR="000B1141" w:rsidRPr="00C67C76" w:rsidRDefault="000B1141" w:rsidP="000B1141"/>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A03748" w:rsidRDefault="00A03748" w:rsidP="001F30F8">
      <w:pPr>
        <w:pStyle w:val="Sinespaciado"/>
        <w:ind w:left="142"/>
        <w:rPr>
          <w:rFonts w:ascii="Arial Black" w:hAnsi="Arial Black"/>
          <w:b/>
          <w:sz w:val="18"/>
          <w:szCs w:val="18"/>
        </w:rPr>
      </w:pPr>
    </w:p>
    <w:p w:rsidR="00815064" w:rsidRDefault="00815064" w:rsidP="001F30F8">
      <w:pPr>
        <w:pStyle w:val="Sinespaciado"/>
        <w:ind w:left="142"/>
        <w:rPr>
          <w:rFonts w:ascii="Arial Black" w:hAnsi="Arial Black"/>
          <w:b/>
          <w:sz w:val="18"/>
          <w:szCs w:val="18"/>
        </w:rPr>
      </w:pPr>
    </w:p>
    <w:p w:rsidR="00815064" w:rsidRDefault="00815064" w:rsidP="001F30F8">
      <w:pPr>
        <w:pStyle w:val="Sinespaciado"/>
        <w:ind w:left="142"/>
        <w:rPr>
          <w:rFonts w:ascii="Arial Black" w:hAnsi="Arial Black"/>
          <w:b/>
          <w:sz w:val="18"/>
          <w:szCs w:val="18"/>
        </w:rPr>
      </w:pPr>
    </w:p>
    <w:p w:rsidR="00815064" w:rsidRDefault="00815064" w:rsidP="001F30F8">
      <w:pPr>
        <w:pStyle w:val="Sinespaciado"/>
        <w:ind w:left="142"/>
        <w:rPr>
          <w:rFonts w:ascii="Arial Black" w:hAnsi="Arial Black"/>
          <w:b/>
          <w:sz w:val="18"/>
          <w:szCs w:val="18"/>
        </w:rPr>
      </w:pPr>
    </w:p>
    <w:p w:rsidR="00815064" w:rsidRDefault="00815064" w:rsidP="001F30F8">
      <w:pPr>
        <w:pStyle w:val="Sinespaciado"/>
        <w:ind w:left="142"/>
        <w:rPr>
          <w:rFonts w:ascii="Arial Black" w:hAnsi="Arial Black"/>
          <w:b/>
          <w:sz w:val="18"/>
          <w:szCs w:val="18"/>
        </w:rPr>
      </w:pPr>
    </w:p>
    <w:p w:rsidR="00815064" w:rsidRDefault="00815064" w:rsidP="001F30F8">
      <w:pPr>
        <w:pStyle w:val="Sinespaciado"/>
        <w:ind w:left="142"/>
        <w:rPr>
          <w:rFonts w:ascii="Arial Black" w:hAnsi="Arial Black"/>
          <w:b/>
          <w:sz w:val="18"/>
          <w:szCs w:val="18"/>
        </w:rPr>
      </w:pPr>
    </w:p>
    <w:p w:rsidR="00815064" w:rsidRDefault="00815064" w:rsidP="001F30F8">
      <w:pPr>
        <w:pStyle w:val="Sinespaciado"/>
        <w:ind w:left="142"/>
        <w:rPr>
          <w:rFonts w:ascii="Arial Black" w:hAnsi="Arial Black"/>
          <w:b/>
          <w:sz w:val="18"/>
          <w:szCs w:val="18"/>
        </w:rPr>
      </w:pPr>
    </w:p>
    <w:p w:rsidR="000B1141" w:rsidRPr="00824091" w:rsidRDefault="000B1141" w:rsidP="001F30F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A03748">
        <w:rPr>
          <w:rFonts w:ascii="Arial Black" w:hAnsi="Arial Black"/>
          <w:b/>
          <w:sz w:val="18"/>
          <w:szCs w:val="18"/>
        </w:rPr>
        <w:t xml:space="preserve"> </w:t>
      </w:r>
      <w:r w:rsidR="00815064">
        <w:rPr>
          <w:rFonts w:ascii="Arial Black" w:hAnsi="Arial Black"/>
          <w:b/>
          <w:sz w:val="18"/>
          <w:szCs w:val="18"/>
        </w:rPr>
        <w:t xml:space="preserve">97 </w:t>
      </w:r>
      <w:r w:rsidRPr="00824091">
        <w:rPr>
          <w:rFonts w:ascii="Arial Black" w:hAnsi="Arial Black"/>
          <w:b/>
          <w:sz w:val="18"/>
          <w:szCs w:val="18"/>
        </w:rPr>
        <w:t>DE:</w:t>
      </w:r>
      <w:r w:rsidR="00A03748">
        <w:rPr>
          <w:rFonts w:ascii="Arial Black" w:hAnsi="Arial Black"/>
          <w:b/>
          <w:sz w:val="18"/>
          <w:szCs w:val="18"/>
        </w:rPr>
        <w:t xml:space="preserve"> </w:t>
      </w:r>
      <w:r w:rsidR="005861FA">
        <w:rPr>
          <w:rFonts w:ascii="Arial Black" w:hAnsi="Arial Black"/>
          <w:b/>
          <w:sz w:val="18"/>
          <w:szCs w:val="18"/>
        </w:rPr>
        <w:t>144</w:t>
      </w:r>
    </w:p>
    <w:p w:rsidR="000B1141" w:rsidRDefault="000B1141" w:rsidP="001F30F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1F30F8">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1F30F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815064">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815064">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8B2026">
        <w:trPr>
          <w:trHeight w:val="70"/>
        </w:trPr>
        <w:tc>
          <w:tcPr>
            <w:tcW w:w="1187" w:type="dxa"/>
          </w:tcPr>
          <w:p w:rsidR="004D6096" w:rsidRPr="00815064" w:rsidRDefault="004D6096" w:rsidP="004D6096">
            <w:pPr>
              <w:spacing w:after="0" w:line="240" w:lineRule="auto"/>
              <w:rPr>
                <w:rFonts w:ascii="Arial" w:hAnsi="Arial" w:cs="Arial"/>
                <w:b/>
                <w:sz w:val="16"/>
                <w:szCs w:val="16"/>
              </w:rPr>
            </w:pPr>
          </w:p>
          <w:p w:rsidR="004D6096" w:rsidRPr="00815064" w:rsidRDefault="00935701" w:rsidP="004D6096">
            <w:pPr>
              <w:spacing w:after="0" w:line="240" w:lineRule="auto"/>
              <w:rPr>
                <w:rFonts w:ascii="Arial" w:hAnsi="Arial" w:cs="Arial"/>
                <w:b/>
                <w:sz w:val="16"/>
                <w:szCs w:val="16"/>
              </w:rPr>
            </w:pPr>
            <w:r w:rsidRPr="00815064">
              <w:rPr>
                <w:rFonts w:ascii="Arial" w:hAnsi="Arial" w:cs="Arial"/>
                <w:b/>
                <w:sz w:val="16"/>
                <w:szCs w:val="16"/>
              </w:rPr>
              <w:t>300-21</w:t>
            </w:r>
            <w:r w:rsidR="004D6096" w:rsidRPr="00815064">
              <w:rPr>
                <w:rFonts w:ascii="Arial" w:hAnsi="Arial" w:cs="Arial"/>
                <w:b/>
                <w:sz w:val="16"/>
                <w:szCs w:val="16"/>
              </w:rPr>
              <w:t>.3</w:t>
            </w:r>
          </w:p>
        </w:tc>
        <w:tc>
          <w:tcPr>
            <w:tcW w:w="4337" w:type="dxa"/>
          </w:tcPr>
          <w:p w:rsidR="004D6096" w:rsidRPr="00815064" w:rsidRDefault="004D6096" w:rsidP="004D6096">
            <w:pPr>
              <w:spacing w:after="0" w:line="240" w:lineRule="auto"/>
              <w:rPr>
                <w:rFonts w:ascii="Arial" w:hAnsi="Arial" w:cs="Arial"/>
                <w:b/>
                <w:sz w:val="16"/>
                <w:szCs w:val="16"/>
              </w:rPr>
            </w:pPr>
          </w:p>
          <w:p w:rsidR="004D6096" w:rsidRPr="00815064" w:rsidRDefault="004D6096" w:rsidP="004D6096">
            <w:pPr>
              <w:spacing w:after="0" w:line="240" w:lineRule="auto"/>
              <w:rPr>
                <w:rFonts w:ascii="Arial" w:hAnsi="Arial" w:cs="Arial"/>
                <w:b/>
                <w:sz w:val="16"/>
                <w:szCs w:val="16"/>
              </w:rPr>
            </w:pPr>
            <w:r w:rsidRPr="00815064">
              <w:rPr>
                <w:rFonts w:ascii="Arial" w:hAnsi="Arial" w:cs="Arial"/>
                <w:b/>
                <w:sz w:val="16"/>
                <w:szCs w:val="16"/>
              </w:rPr>
              <w:t>Libros Auxiliares</w:t>
            </w:r>
          </w:p>
          <w:p w:rsidR="004D6096" w:rsidRPr="00815064" w:rsidRDefault="004D6096" w:rsidP="004D6096">
            <w:pPr>
              <w:spacing w:after="0" w:line="240" w:lineRule="auto"/>
              <w:rPr>
                <w:rFonts w:ascii="Arial" w:hAnsi="Arial" w:cs="Arial"/>
                <w:sz w:val="16"/>
                <w:szCs w:val="16"/>
              </w:rPr>
            </w:pPr>
            <w:r w:rsidRPr="00815064">
              <w:rPr>
                <w:rFonts w:ascii="Arial" w:hAnsi="Arial" w:cs="Arial"/>
                <w:sz w:val="16"/>
                <w:szCs w:val="16"/>
              </w:rPr>
              <w:t xml:space="preserve">Libro </w:t>
            </w:r>
          </w:p>
          <w:p w:rsidR="004D6096" w:rsidRPr="00815064" w:rsidRDefault="004D6096" w:rsidP="004D6096">
            <w:pPr>
              <w:spacing w:after="0" w:line="240" w:lineRule="auto"/>
              <w:rPr>
                <w:rFonts w:ascii="Arial" w:hAnsi="Arial" w:cs="Arial"/>
                <w:sz w:val="16"/>
                <w:szCs w:val="16"/>
              </w:rPr>
            </w:pPr>
          </w:p>
        </w:tc>
        <w:tc>
          <w:tcPr>
            <w:tcW w:w="1134"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2</w:t>
            </w:r>
          </w:p>
        </w:tc>
        <w:tc>
          <w:tcPr>
            <w:tcW w:w="992"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8</w:t>
            </w:r>
          </w:p>
        </w:tc>
        <w:tc>
          <w:tcPr>
            <w:tcW w:w="567"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p>
        </w:tc>
        <w:tc>
          <w:tcPr>
            <w:tcW w:w="425"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X</w:t>
            </w:r>
          </w:p>
        </w:tc>
        <w:tc>
          <w:tcPr>
            <w:tcW w:w="425" w:type="dxa"/>
          </w:tcPr>
          <w:p w:rsidR="004D6096" w:rsidRPr="00815064" w:rsidRDefault="004D6096" w:rsidP="004D6096">
            <w:pPr>
              <w:spacing w:after="0" w:line="240" w:lineRule="auto"/>
              <w:rPr>
                <w:rFonts w:ascii="Arial Black" w:hAnsi="Arial Black"/>
                <w:sz w:val="16"/>
                <w:szCs w:val="16"/>
              </w:rPr>
            </w:pPr>
          </w:p>
          <w:p w:rsidR="004D6096" w:rsidRPr="00815064" w:rsidRDefault="004D6096" w:rsidP="004D6096">
            <w:pPr>
              <w:spacing w:after="0" w:line="240" w:lineRule="auto"/>
              <w:jc w:val="center"/>
              <w:rPr>
                <w:rFonts w:ascii="Arial" w:hAnsi="Arial" w:cs="Arial"/>
                <w:sz w:val="16"/>
                <w:szCs w:val="16"/>
              </w:rPr>
            </w:pPr>
          </w:p>
        </w:tc>
        <w:tc>
          <w:tcPr>
            <w:tcW w:w="426" w:type="dxa"/>
          </w:tcPr>
          <w:p w:rsidR="004D6096" w:rsidRPr="00815064" w:rsidRDefault="004D6096" w:rsidP="004D6096">
            <w:pPr>
              <w:spacing w:after="0" w:line="240" w:lineRule="auto"/>
              <w:jc w:val="center"/>
              <w:rPr>
                <w:rFonts w:ascii="Arial" w:hAnsi="Arial" w:cs="Arial"/>
                <w:sz w:val="16"/>
                <w:szCs w:val="16"/>
              </w:rPr>
            </w:pPr>
          </w:p>
        </w:tc>
        <w:tc>
          <w:tcPr>
            <w:tcW w:w="7796" w:type="dxa"/>
            <w:shd w:val="clear" w:color="auto" w:fill="auto"/>
            <w:vAlign w:val="center"/>
          </w:tcPr>
          <w:p w:rsidR="004D6096" w:rsidRPr="00815064" w:rsidRDefault="004D6096" w:rsidP="004D6096">
            <w:pPr>
              <w:spacing w:after="0" w:line="240" w:lineRule="auto"/>
              <w:jc w:val="both"/>
              <w:rPr>
                <w:rFonts w:ascii="Arial" w:hAnsi="Arial" w:cs="Arial"/>
                <w:sz w:val="16"/>
                <w:szCs w:val="16"/>
              </w:rPr>
            </w:pPr>
            <w:r w:rsidRPr="00815064">
              <w:rPr>
                <w:rFonts w:ascii="Arial" w:hAnsi="Arial" w:cs="Arial"/>
                <w:sz w:val="16"/>
                <w:szCs w:val="16"/>
              </w:rPr>
              <w:t xml:space="preserve">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bl>
    <w:p w:rsidR="000B1141" w:rsidRPr="00C67C76" w:rsidRDefault="000B1141" w:rsidP="000B1141"/>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A03748" w:rsidRDefault="00A03748" w:rsidP="005C791D">
      <w:pPr>
        <w:pStyle w:val="Sinespaciado"/>
        <w:ind w:left="142"/>
        <w:rPr>
          <w:rFonts w:ascii="Arial Black" w:hAnsi="Arial Black"/>
          <w:b/>
          <w:sz w:val="18"/>
          <w:szCs w:val="18"/>
        </w:rPr>
      </w:pPr>
    </w:p>
    <w:p w:rsidR="00815064" w:rsidRDefault="00815064" w:rsidP="005C791D">
      <w:pPr>
        <w:pStyle w:val="Sinespaciado"/>
        <w:ind w:left="142"/>
        <w:rPr>
          <w:rFonts w:ascii="Arial Black" w:hAnsi="Arial Black"/>
          <w:b/>
          <w:sz w:val="18"/>
          <w:szCs w:val="18"/>
        </w:rPr>
      </w:pPr>
    </w:p>
    <w:p w:rsidR="00815064" w:rsidRDefault="00815064" w:rsidP="005C791D">
      <w:pPr>
        <w:pStyle w:val="Sinespaciado"/>
        <w:ind w:left="142"/>
        <w:rPr>
          <w:rFonts w:ascii="Arial Black" w:hAnsi="Arial Black"/>
          <w:b/>
          <w:sz w:val="18"/>
          <w:szCs w:val="18"/>
        </w:rPr>
      </w:pPr>
    </w:p>
    <w:p w:rsidR="00815064" w:rsidRDefault="00815064" w:rsidP="005C791D">
      <w:pPr>
        <w:pStyle w:val="Sinespaciado"/>
        <w:ind w:left="142"/>
        <w:rPr>
          <w:rFonts w:ascii="Arial Black" w:hAnsi="Arial Black"/>
          <w:b/>
          <w:sz w:val="18"/>
          <w:szCs w:val="18"/>
        </w:rPr>
      </w:pPr>
    </w:p>
    <w:p w:rsidR="00815064" w:rsidRDefault="00815064" w:rsidP="005C791D">
      <w:pPr>
        <w:pStyle w:val="Sinespaciado"/>
        <w:ind w:left="142"/>
        <w:rPr>
          <w:rFonts w:ascii="Arial Black" w:hAnsi="Arial Black"/>
          <w:b/>
          <w:sz w:val="18"/>
          <w:szCs w:val="18"/>
        </w:rPr>
      </w:pPr>
    </w:p>
    <w:p w:rsidR="00815064" w:rsidRDefault="00815064" w:rsidP="005C791D">
      <w:pPr>
        <w:pStyle w:val="Sinespaciado"/>
        <w:ind w:left="142"/>
        <w:rPr>
          <w:rFonts w:ascii="Arial Black" w:hAnsi="Arial Black"/>
          <w:b/>
          <w:sz w:val="18"/>
          <w:szCs w:val="18"/>
        </w:rPr>
      </w:pPr>
    </w:p>
    <w:p w:rsidR="00815064" w:rsidRDefault="00815064" w:rsidP="005C791D">
      <w:pPr>
        <w:pStyle w:val="Sinespaciado"/>
        <w:ind w:left="142"/>
        <w:rPr>
          <w:rFonts w:ascii="Arial Black" w:hAnsi="Arial Black"/>
          <w:b/>
          <w:sz w:val="18"/>
          <w:szCs w:val="18"/>
        </w:rPr>
      </w:pPr>
    </w:p>
    <w:p w:rsidR="000B1141" w:rsidRPr="00824091" w:rsidRDefault="000B1141" w:rsidP="005C791D">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815064">
        <w:rPr>
          <w:rFonts w:ascii="Arial Black" w:hAnsi="Arial Black"/>
          <w:b/>
          <w:sz w:val="18"/>
          <w:szCs w:val="18"/>
        </w:rPr>
        <w:t xml:space="preserve"> 98</w:t>
      </w:r>
      <w:r w:rsidR="00A03748">
        <w:rPr>
          <w:rFonts w:ascii="Arial Black" w:hAnsi="Arial Black"/>
          <w:b/>
          <w:sz w:val="18"/>
          <w:szCs w:val="18"/>
        </w:rPr>
        <w:t xml:space="preserve"> </w:t>
      </w:r>
      <w:r w:rsidRPr="00824091">
        <w:rPr>
          <w:rFonts w:ascii="Arial Black" w:hAnsi="Arial Black"/>
          <w:b/>
          <w:sz w:val="18"/>
          <w:szCs w:val="18"/>
        </w:rPr>
        <w:t>DE:</w:t>
      </w:r>
      <w:r w:rsidR="00A03748">
        <w:rPr>
          <w:rFonts w:ascii="Arial Black" w:hAnsi="Arial Black"/>
          <w:b/>
          <w:sz w:val="18"/>
          <w:szCs w:val="18"/>
        </w:rPr>
        <w:t xml:space="preserve"> </w:t>
      </w:r>
      <w:r w:rsidR="005861FA">
        <w:rPr>
          <w:rFonts w:ascii="Arial Black" w:hAnsi="Arial Black"/>
          <w:b/>
          <w:sz w:val="18"/>
          <w:szCs w:val="18"/>
        </w:rPr>
        <w:t>144</w:t>
      </w:r>
    </w:p>
    <w:p w:rsidR="000B1141" w:rsidRDefault="000B1141" w:rsidP="005C791D">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5C791D">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5C791D">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815064">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815064">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nil"/>
            </w:tcBorders>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815064">
        <w:trPr>
          <w:trHeight w:val="70"/>
        </w:trPr>
        <w:tc>
          <w:tcPr>
            <w:tcW w:w="1187" w:type="dxa"/>
          </w:tcPr>
          <w:p w:rsidR="004D6096" w:rsidRPr="00815064" w:rsidRDefault="004D6096" w:rsidP="004D6096">
            <w:pPr>
              <w:spacing w:after="0" w:line="240" w:lineRule="auto"/>
              <w:rPr>
                <w:rFonts w:ascii="Arial" w:hAnsi="Arial" w:cs="Arial"/>
                <w:b/>
                <w:sz w:val="16"/>
                <w:szCs w:val="16"/>
              </w:rPr>
            </w:pPr>
          </w:p>
          <w:p w:rsidR="004D6096" w:rsidRPr="00815064" w:rsidRDefault="00935701" w:rsidP="004D6096">
            <w:pPr>
              <w:spacing w:after="0" w:line="240" w:lineRule="auto"/>
              <w:rPr>
                <w:rFonts w:ascii="Arial" w:hAnsi="Arial" w:cs="Arial"/>
                <w:b/>
                <w:sz w:val="16"/>
                <w:szCs w:val="16"/>
              </w:rPr>
            </w:pPr>
            <w:r w:rsidRPr="00815064">
              <w:rPr>
                <w:rFonts w:ascii="Arial" w:hAnsi="Arial" w:cs="Arial"/>
                <w:b/>
                <w:sz w:val="16"/>
                <w:szCs w:val="16"/>
              </w:rPr>
              <w:t>300-22</w:t>
            </w:r>
          </w:p>
          <w:p w:rsidR="004D6096" w:rsidRPr="00815064" w:rsidRDefault="00935701" w:rsidP="004D6096">
            <w:pPr>
              <w:spacing w:after="0" w:line="240" w:lineRule="auto"/>
              <w:rPr>
                <w:rFonts w:ascii="Arial" w:hAnsi="Arial" w:cs="Arial"/>
                <w:b/>
                <w:sz w:val="16"/>
                <w:szCs w:val="16"/>
              </w:rPr>
            </w:pPr>
            <w:r w:rsidRPr="00815064">
              <w:rPr>
                <w:rFonts w:ascii="Arial" w:hAnsi="Arial" w:cs="Arial"/>
                <w:b/>
                <w:sz w:val="16"/>
                <w:szCs w:val="16"/>
              </w:rPr>
              <w:t>300-22</w:t>
            </w:r>
            <w:r w:rsidR="004D6096" w:rsidRPr="00815064">
              <w:rPr>
                <w:rFonts w:ascii="Arial" w:hAnsi="Arial" w:cs="Arial"/>
                <w:b/>
                <w:sz w:val="16"/>
                <w:szCs w:val="16"/>
              </w:rPr>
              <w:t>.1</w:t>
            </w:r>
          </w:p>
        </w:tc>
        <w:tc>
          <w:tcPr>
            <w:tcW w:w="4337" w:type="dxa"/>
          </w:tcPr>
          <w:p w:rsidR="004D6096" w:rsidRPr="00815064" w:rsidRDefault="004D6096" w:rsidP="004D6096">
            <w:pPr>
              <w:spacing w:after="0" w:line="240" w:lineRule="auto"/>
              <w:rPr>
                <w:rFonts w:ascii="Arial" w:hAnsi="Arial" w:cs="Arial"/>
                <w:b/>
                <w:sz w:val="16"/>
                <w:szCs w:val="16"/>
              </w:rPr>
            </w:pPr>
          </w:p>
          <w:p w:rsidR="004D6096" w:rsidRPr="00815064" w:rsidRDefault="004D6096" w:rsidP="004D6096">
            <w:pPr>
              <w:spacing w:after="0" w:line="240" w:lineRule="auto"/>
              <w:rPr>
                <w:rFonts w:ascii="Arial" w:hAnsi="Arial" w:cs="Arial"/>
                <w:b/>
                <w:sz w:val="16"/>
                <w:szCs w:val="16"/>
              </w:rPr>
            </w:pPr>
            <w:r w:rsidRPr="00815064">
              <w:rPr>
                <w:rFonts w:ascii="Arial" w:hAnsi="Arial" w:cs="Arial"/>
                <w:b/>
                <w:sz w:val="16"/>
                <w:szCs w:val="16"/>
              </w:rPr>
              <w:t>MANUALES</w:t>
            </w:r>
          </w:p>
          <w:p w:rsidR="004D6096" w:rsidRPr="00815064" w:rsidRDefault="004D6096" w:rsidP="004D6096">
            <w:pPr>
              <w:spacing w:after="0" w:line="240" w:lineRule="auto"/>
              <w:rPr>
                <w:rFonts w:ascii="Arial" w:hAnsi="Arial" w:cs="Arial"/>
                <w:b/>
                <w:sz w:val="16"/>
                <w:szCs w:val="16"/>
              </w:rPr>
            </w:pPr>
            <w:r w:rsidRPr="00815064">
              <w:rPr>
                <w:rFonts w:ascii="Arial" w:hAnsi="Arial" w:cs="Arial"/>
                <w:b/>
                <w:sz w:val="16"/>
                <w:szCs w:val="16"/>
              </w:rPr>
              <w:t>Código de Buen Gobierno</w:t>
            </w:r>
          </w:p>
          <w:p w:rsidR="004D6096" w:rsidRPr="00815064" w:rsidRDefault="004D6096" w:rsidP="004D6096">
            <w:pPr>
              <w:spacing w:after="0" w:line="240" w:lineRule="auto"/>
              <w:rPr>
                <w:rFonts w:ascii="Arial" w:hAnsi="Arial" w:cs="Arial"/>
                <w:sz w:val="16"/>
                <w:szCs w:val="16"/>
              </w:rPr>
            </w:pPr>
            <w:r w:rsidRPr="00815064">
              <w:rPr>
                <w:rFonts w:ascii="Arial" w:hAnsi="Arial" w:cs="Arial"/>
                <w:sz w:val="16"/>
                <w:szCs w:val="16"/>
              </w:rPr>
              <w:t>Código</w:t>
            </w:r>
          </w:p>
          <w:p w:rsidR="004D6096" w:rsidRPr="00815064" w:rsidRDefault="004D6096" w:rsidP="004D6096">
            <w:pPr>
              <w:spacing w:after="0" w:line="240" w:lineRule="auto"/>
              <w:rPr>
                <w:rFonts w:ascii="Arial" w:hAnsi="Arial" w:cs="Arial"/>
                <w:sz w:val="16"/>
                <w:szCs w:val="16"/>
              </w:rPr>
            </w:pPr>
          </w:p>
        </w:tc>
        <w:tc>
          <w:tcPr>
            <w:tcW w:w="1134"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1</w:t>
            </w:r>
          </w:p>
        </w:tc>
        <w:tc>
          <w:tcPr>
            <w:tcW w:w="992"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4</w:t>
            </w:r>
          </w:p>
        </w:tc>
        <w:tc>
          <w:tcPr>
            <w:tcW w:w="567"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X</w:t>
            </w:r>
          </w:p>
        </w:tc>
        <w:tc>
          <w:tcPr>
            <w:tcW w:w="425" w:type="dxa"/>
          </w:tcPr>
          <w:p w:rsidR="004D6096" w:rsidRPr="00815064" w:rsidRDefault="004D6096" w:rsidP="004D6096">
            <w:pPr>
              <w:spacing w:after="0" w:line="240" w:lineRule="auto"/>
              <w:jc w:val="center"/>
              <w:rPr>
                <w:rFonts w:ascii="Arial" w:hAnsi="Arial" w:cs="Arial"/>
                <w:sz w:val="16"/>
                <w:szCs w:val="16"/>
              </w:rPr>
            </w:pPr>
          </w:p>
        </w:tc>
        <w:tc>
          <w:tcPr>
            <w:tcW w:w="425"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X</w:t>
            </w:r>
          </w:p>
        </w:tc>
        <w:tc>
          <w:tcPr>
            <w:tcW w:w="426" w:type="dxa"/>
          </w:tcPr>
          <w:p w:rsidR="004D6096" w:rsidRPr="00815064" w:rsidRDefault="004D6096" w:rsidP="004D6096">
            <w:pPr>
              <w:spacing w:after="0" w:line="240" w:lineRule="auto"/>
              <w:jc w:val="center"/>
              <w:rPr>
                <w:rFonts w:ascii="Arial" w:hAnsi="Arial" w:cs="Arial"/>
                <w:sz w:val="16"/>
                <w:szCs w:val="16"/>
              </w:rPr>
            </w:pPr>
          </w:p>
        </w:tc>
        <w:tc>
          <w:tcPr>
            <w:tcW w:w="7796" w:type="dxa"/>
            <w:tcBorders>
              <w:top w:val="nil"/>
              <w:bottom w:val="single" w:sz="4" w:space="0" w:color="auto"/>
            </w:tcBorders>
            <w:shd w:val="clear" w:color="auto" w:fill="auto"/>
            <w:vAlign w:val="center"/>
          </w:tcPr>
          <w:p w:rsidR="004D6096" w:rsidRPr="00815064" w:rsidRDefault="004D6096" w:rsidP="00787A68">
            <w:pPr>
              <w:spacing w:after="0" w:line="240" w:lineRule="auto"/>
              <w:jc w:val="both"/>
              <w:rPr>
                <w:rFonts w:ascii="Arial" w:hAnsi="Arial" w:cs="Arial"/>
                <w:sz w:val="16"/>
                <w:szCs w:val="16"/>
              </w:rPr>
            </w:pPr>
            <w:r w:rsidRPr="00815064">
              <w:rPr>
                <w:rFonts w:ascii="Arial" w:hAnsi="Arial" w:cs="Arial"/>
                <w:sz w:val="16"/>
                <w:szCs w:val="16"/>
              </w:rPr>
              <w:t xml:space="preserve">ley 1122 del año 2007, en la circular instructiva No. 045 del año 2007 de la Superintendencia Nacional de Salud y en los criterios necesarios para lograr altos estándares de acreditación en salud a nivel nacional e internacional. Con base al sustento normativo, el tiempo de conservación global sea de cinco (5) años, contados a partir de la actualización del Código de Buen Gobierno mediante acto administrativo. Las prácticas de Buen Gobierno descritas en este Código, complementan y definen parámetros de actuación de la Junta Directiva, del Gerente, del Equipo Directivo y de los servidores públicos del Hospital, así como los mecanismos para la verificación de su cumplimiento. Este código rige y dirige la autorregulación ética y de actuación de todos los servidores y colaboradores del hospital y sus dependencias en busca de la excelencia en la atención de los pacientes, familiares y usuarios.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0B1141" w:rsidRPr="00C67C76" w:rsidRDefault="000B1141" w:rsidP="000B1141"/>
    <w:p w:rsidR="004D6096" w:rsidRDefault="004D6096" w:rsidP="000B1141">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p>
    <w:p w:rsidR="00787A68" w:rsidRDefault="00787A68" w:rsidP="00787A68">
      <w:pPr>
        <w:pStyle w:val="Sinespaciado"/>
        <w:ind w:left="142"/>
        <w:rPr>
          <w:rFonts w:ascii="Arial Black" w:hAnsi="Arial Black"/>
          <w:b/>
          <w:sz w:val="18"/>
          <w:szCs w:val="18"/>
        </w:rPr>
      </w:pPr>
    </w:p>
    <w:p w:rsidR="00A03748" w:rsidRDefault="00A03748" w:rsidP="00787A68">
      <w:pPr>
        <w:pStyle w:val="Sinespaciado"/>
        <w:ind w:left="142"/>
        <w:rPr>
          <w:rFonts w:ascii="Arial Black" w:hAnsi="Arial Black"/>
          <w:b/>
          <w:sz w:val="18"/>
          <w:szCs w:val="18"/>
        </w:rPr>
      </w:pPr>
    </w:p>
    <w:p w:rsidR="00A03748" w:rsidRDefault="00A03748" w:rsidP="00787A68">
      <w:pPr>
        <w:pStyle w:val="Sinespaciado"/>
        <w:ind w:left="142"/>
        <w:rPr>
          <w:rFonts w:ascii="Arial Black" w:hAnsi="Arial Black"/>
          <w:b/>
          <w:sz w:val="18"/>
          <w:szCs w:val="18"/>
        </w:rPr>
      </w:pPr>
    </w:p>
    <w:p w:rsidR="00815064" w:rsidRDefault="00815064" w:rsidP="00787A68">
      <w:pPr>
        <w:pStyle w:val="Sinespaciado"/>
        <w:ind w:left="142"/>
        <w:rPr>
          <w:rFonts w:ascii="Arial Black" w:hAnsi="Arial Black"/>
          <w:b/>
          <w:sz w:val="18"/>
          <w:szCs w:val="18"/>
        </w:rPr>
      </w:pPr>
    </w:p>
    <w:p w:rsidR="00815064" w:rsidRDefault="00815064" w:rsidP="00787A68">
      <w:pPr>
        <w:pStyle w:val="Sinespaciado"/>
        <w:ind w:left="142"/>
        <w:rPr>
          <w:rFonts w:ascii="Arial Black" w:hAnsi="Arial Black"/>
          <w:b/>
          <w:sz w:val="18"/>
          <w:szCs w:val="18"/>
        </w:rPr>
      </w:pPr>
    </w:p>
    <w:p w:rsidR="00815064" w:rsidRDefault="00815064" w:rsidP="00787A68">
      <w:pPr>
        <w:pStyle w:val="Sinespaciado"/>
        <w:ind w:left="142"/>
        <w:rPr>
          <w:rFonts w:ascii="Arial Black" w:hAnsi="Arial Black"/>
          <w:b/>
          <w:sz w:val="18"/>
          <w:szCs w:val="18"/>
        </w:rPr>
      </w:pPr>
    </w:p>
    <w:p w:rsidR="00815064" w:rsidRDefault="00815064" w:rsidP="00787A68">
      <w:pPr>
        <w:pStyle w:val="Sinespaciado"/>
        <w:ind w:left="142"/>
        <w:rPr>
          <w:rFonts w:ascii="Arial Black" w:hAnsi="Arial Black"/>
          <w:b/>
          <w:sz w:val="18"/>
          <w:szCs w:val="18"/>
        </w:rPr>
      </w:pPr>
    </w:p>
    <w:p w:rsidR="00815064" w:rsidRDefault="00815064"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815064">
        <w:rPr>
          <w:rFonts w:ascii="Arial Black" w:hAnsi="Arial Black"/>
          <w:b/>
          <w:sz w:val="18"/>
          <w:szCs w:val="18"/>
        </w:rPr>
        <w:t xml:space="preserve"> 99 </w:t>
      </w:r>
      <w:r w:rsidRPr="00824091">
        <w:rPr>
          <w:rFonts w:ascii="Arial Black" w:hAnsi="Arial Black"/>
          <w:b/>
          <w:sz w:val="18"/>
          <w:szCs w:val="18"/>
        </w:rPr>
        <w:t>DE:</w:t>
      </w:r>
      <w:r w:rsidR="00A03748">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815064">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815064">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815064" w:rsidRDefault="00787A68" w:rsidP="005E21BE">
            <w:pPr>
              <w:spacing w:after="0" w:line="240" w:lineRule="auto"/>
              <w:jc w:val="both"/>
              <w:rPr>
                <w:rFonts w:ascii="Arial" w:hAnsi="Arial" w:cs="Arial"/>
                <w:sz w:val="16"/>
                <w:szCs w:val="16"/>
              </w:rPr>
            </w:pPr>
            <w:r w:rsidRPr="00815064">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68" w:history="1">
              <w:r w:rsidRPr="00815064">
                <w:rPr>
                  <w:rFonts w:ascii="Arial" w:hAnsi="Arial" w:cs="Arial"/>
                  <w:color w:val="0000FF"/>
                  <w:sz w:val="16"/>
                  <w:szCs w:val="16"/>
                  <w:u w:val="single"/>
                </w:rPr>
                <w:t>http://hci.gov.co/site/mipg/Plan%20de20Seguridad%20%y%Privacidad%20de%20la%20Informaci%C3%B3n%20.pdf</w:t>
              </w:r>
            </w:hyperlink>
          </w:p>
          <w:p w:rsidR="00787A68" w:rsidRPr="00815064" w:rsidRDefault="00A6768B" w:rsidP="005E21BE">
            <w:pPr>
              <w:spacing w:after="0" w:line="240" w:lineRule="auto"/>
              <w:jc w:val="both"/>
              <w:rPr>
                <w:rFonts w:ascii="Arial" w:hAnsi="Arial" w:cs="Arial"/>
                <w:sz w:val="16"/>
                <w:szCs w:val="16"/>
              </w:rPr>
            </w:pPr>
            <w:hyperlink r:id="rId69" w:history="1">
              <w:r w:rsidR="00787A68" w:rsidRPr="00815064">
                <w:rPr>
                  <w:rFonts w:ascii="Arial" w:hAnsi="Arial" w:cs="Arial"/>
                  <w:color w:val="0000FF"/>
                  <w:sz w:val="16"/>
                  <w:szCs w:val="16"/>
                  <w:u w:val="single"/>
                </w:rPr>
                <w:t>http://hci.gov.cosite/mipg/Plan%20de%20Tratamiento%20de%20Riesgos%20de%20Seguridad%20y%20Privacidad%20de%20la%20Informaci%C3%B3n%20.pdf</w:t>
              </w:r>
            </w:hyperlink>
          </w:p>
          <w:p w:rsidR="00787A68" w:rsidRPr="00815064" w:rsidRDefault="00815064" w:rsidP="005E21BE">
            <w:pPr>
              <w:pStyle w:val="Sinespaciado"/>
              <w:jc w:val="both"/>
              <w:rPr>
                <w:rFonts w:ascii="Arial" w:hAnsi="Arial" w:cs="Arial"/>
                <w:sz w:val="16"/>
                <w:szCs w:val="16"/>
              </w:rPr>
            </w:pPr>
            <w:r w:rsidRPr="00815064">
              <w:rPr>
                <w:rFonts w:ascii="Arial" w:hAnsi="Arial" w:cs="Arial"/>
                <w:sz w:val="16"/>
                <w:szCs w:val="16"/>
              </w:rPr>
              <w:t>A</w:t>
            </w:r>
            <w:r w:rsidR="00787A68" w:rsidRPr="00815064">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815064" w:rsidRDefault="00815064" w:rsidP="00176CF3">
      <w:pPr>
        <w:pStyle w:val="Sinespaciado"/>
        <w:ind w:left="142"/>
        <w:rPr>
          <w:rFonts w:ascii="Arial Black" w:hAnsi="Arial Black"/>
          <w:b/>
          <w:sz w:val="18"/>
          <w:szCs w:val="18"/>
        </w:rPr>
      </w:pPr>
    </w:p>
    <w:p w:rsidR="000B1141" w:rsidRPr="00824091" w:rsidRDefault="000B1141" w:rsidP="00176CF3">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551AD1">
        <w:rPr>
          <w:rFonts w:ascii="Arial Black" w:hAnsi="Arial Black"/>
          <w:b/>
          <w:sz w:val="18"/>
          <w:szCs w:val="18"/>
        </w:rPr>
        <w:t xml:space="preserve"> </w:t>
      </w:r>
      <w:r w:rsidR="00815064">
        <w:rPr>
          <w:rFonts w:ascii="Arial Black" w:hAnsi="Arial Black"/>
          <w:b/>
          <w:sz w:val="18"/>
          <w:szCs w:val="18"/>
        </w:rPr>
        <w:t xml:space="preserve">100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0B1141" w:rsidRDefault="000B1141" w:rsidP="00176CF3">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176CF3">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176CF3">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815064">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815064">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815064">
        <w:trPr>
          <w:trHeight w:val="70"/>
        </w:trPr>
        <w:tc>
          <w:tcPr>
            <w:tcW w:w="1187" w:type="dxa"/>
          </w:tcPr>
          <w:p w:rsidR="004D6096" w:rsidRPr="00815064" w:rsidRDefault="004D6096" w:rsidP="004D6096">
            <w:pPr>
              <w:spacing w:after="0" w:line="240" w:lineRule="auto"/>
              <w:rPr>
                <w:rFonts w:ascii="Arial" w:hAnsi="Arial" w:cs="Arial"/>
                <w:b/>
                <w:sz w:val="16"/>
                <w:szCs w:val="16"/>
              </w:rPr>
            </w:pPr>
          </w:p>
          <w:p w:rsidR="004D6096" w:rsidRPr="00815064" w:rsidRDefault="00542B70" w:rsidP="004D6096">
            <w:pPr>
              <w:spacing w:after="0" w:line="240" w:lineRule="auto"/>
              <w:rPr>
                <w:rFonts w:ascii="Arial" w:hAnsi="Arial" w:cs="Arial"/>
                <w:b/>
                <w:sz w:val="16"/>
                <w:szCs w:val="16"/>
              </w:rPr>
            </w:pPr>
            <w:r w:rsidRPr="00815064">
              <w:rPr>
                <w:rFonts w:ascii="Arial" w:hAnsi="Arial" w:cs="Arial"/>
                <w:b/>
                <w:sz w:val="16"/>
                <w:szCs w:val="16"/>
              </w:rPr>
              <w:t>300-22</w:t>
            </w:r>
            <w:r w:rsidR="004D6096" w:rsidRPr="00815064">
              <w:rPr>
                <w:rFonts w:ascii="Arial" w:hAnsi="Arial" w:cs="Arial"/>
                <w:b/>
                <w:sz w:val="16"/>
                <w:szCs w:val="16"/>
              </w:rPr>
              <w:t>.2</w:t>
            </w:r>
          </w:p>
        </w:tc>
        <w:tc>
          <w:tcPr>
            <w:tcW w:w="4337" w:type="dxa"/>
          </w:tcPr>
          <w:p w:rsidR="004D6096" w:rsidRPr="00815064" w:rsidRDefault="004D6096" w:rsidP="004D6096">
            <w:pPr>
              <w:spacing w:after="0" w:line="240" w:lineRule="auto"/>
              <w:rPr>
                <w:rFonts w:ascii="Arial" w:hAnsi="Arial" w:cs="Arial"/>
                <w:b/>
                <w:sz w:val="16"/>
                <w:szCs w:val="16"/>
              </w:rPr>
            </w:pPr>
          </w:p>
          <w:p w:rsidR="004D6096" w:rsidRPr="00815064" w:rsidRDefault="004D6096" w:rsidP="004D6096">
            <w:pPr>
              <w:spacing w:after="0" w:line="240" w:lineRule="auto"/>
              <w:rPr>
                <w:rFonts w:ascii="Arial" w:hAnsi="Arial" w:cs="Arial"/>
                <w:sz w:val="16"/>
                <w:szCs w:val="16"/>
              </w:rPr>
            </w:pPr>
            <w:r w:rsidRPr="00815064">
              <w:rPr>
                <w:rFonts w:ascii="Arial" w:hAnsi="Arial" w:cs="Arial"/>
                <w:b/>
                <w:sz w:val="16"/>
                <w:szCs w:val="16"/>
              </w:rPr>
              <w:t>Código de Ética</w:t>
            </w:r>
          </w:p>
          <w:p w:rsidR="004D6096" w:rsidRPr="00815064" w:rsidRDefault="004D6096" w:rsidP="004D6096">
            <w:pPr>
              <w:spacing w:after="0"/>
              <w:rPr>
                <w:rFonts w:ascii="Arial" w:hAnsi="Arial" w:cs="Arial"/>
                <w:sz w:val="16"/>
                <w:szCs w:val="16"/>
              </w:rPr>
            </w:pPr>
            <w:r w:rsidRPr="00815064">
              <w:rPr>
                <w:rFonts w:ascii="Arial" w:hAnsi="Arial" w:cs="Arial"/>
                <w:sz w:val="16"/>
                <w:szCs w:val="16"/>
              </w:rPr>
              <w:t>Código</w:t>
            </w:r>
          </w:p>
          <w:p w:rsidR="004D6096" w:rsidRPr="00815064" w:rsidRDefault="004D6096" w:rsidP="004D6096">
            <w:pPr>
              <w:spacing w:after="0"/>
              <w:rPr>
                <w:rFonts w:ascii="Arial" w:hAnsi="Arial" w:cs="Arial"/>
                <w:sz w:val="16"/>
                <w:szCs w:val="16"/>
              </w:rPr>
            </w:pPr>
          </w:p>
        </w:tc>
        <w:tc>
          <w:tcPr>
            <w:tcW w:w="1134"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1</w:t>
            </w:r>
          </w:p>
        </w:tc>
        <w:tc>
          <w:tcPr>
            <w:tcW w:w="992"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4</w:t>
            </w:r>
          </w:p>
        </w:tc>
        <w:tc>
          <w:tcPr>
            <w:tcW w:w="567"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X</w:t>
            </w:r>
          </w:p>
        </w:tc>
        <w:tc>
          <w:tcPr>
            <w:tcW w:w="425" w:type="dxa"/>
          </w:tcPr>
          <w:p w:rsidR="004D6096" w:rsidRPr="00815064" w:rsidRDefault="004D6096" w:rsidP="004D6096">
            <w:pPr>
              <w:spacing w:after="0" w:line="240" w:lineRule="auto"/>
              <w:jc w:val="center"/>
              <w:rPr>
                <w:rFonts w:ascii="Arial" w:hAnsi="Arial" w:cs="Arial"/>
                <w:sz w:val="16"/>
                <w:szCs w:val="16"/>
              </w:rPr>
            </w:pPr>
          </w:p>
        </w:tc>
        <w:tc>
          <w:tcPr>
            <w:tcW w:w="425" w:type="dxa"/>
          </w:tcPr>
          <w:p w:rsidR="004D6096" w:rsidRPr="00815064" w:rsidRDefault="004D6096" w:rsidP="004D6096">
            <w:pPr>
              <w:spacing w:after="0" w:line="240" w:lineRule="auto"/>
              <w:jc w:val="center"/>
              <w:rPr>
                <w:rFonts w:ascii="Arial" w:hAnsi="Arial" w:cs="Arial"/>
                <w:sz w:val="16"/>
                <w:szCs w:val="16"/>
              </w:rPr>
            </w:pPr>
          </w:p>
          <w:p w:rsidR="004D6096" w:rsidRPr="00815064" w:rsidRDefault="004D6096" w:rsidP="004D6096">
            <w:pPr>
              <w:spacing w:after="0" w:line="240" w:lineRule="auto"/>
              <w:jc w:val="center"/>
              <w:rPr>
                <w:rFonts w:ascii="Arial" w:hAnsi="Arial" w:cs="Arial"/>
                <w:sz w:val="16"/>
                <w:szCs w:val="16"/>
              </w:rPr>
            </w:pPr>
            <w:r w:rsidRPr="00815064">
              <w:rPr>
                <w:rFonts w:ascii="Arial" w:hAnsi="Arial" w:cs="Arial"/>
                <w:sz w:val="16"/>
                <w:szCs w:val="16"/>
              </w:rPr>
              <w:t>X</w:t>
            </w:r>
          </w:p>
          <w:p w:rsidR="004D6096" w:rsidRPr="00815064" w:rsidRDefault="004D6096" w:rsidP="004D6096">
            <w:pPr>
              <w:spacing w:after="0" w:line="240" w:lineRule="auto"/>
              <w:jc w:val="center"/>
              <w:rPr>
                <w:rFonts w:ascii="Arial" w:hAnsi="Arial" w:cs="Arial"/>
                <w:sz w:val="16"/>
                <w:szCs w:val="16"/>
              </w:rPr>
            </w:pPr>
          </w:p>
        </w:tc>
        <w:tc>
          <w:tcPr>
            <w:tcW w:w="426" w:type="dxa"/>
          </w:tcPr>
          <w:p w:rsidR="004D6096" w:rsidRPr="00815064" w:rsidRDefault="004D6096" w:rsidP="004D609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D6096" w:rsidRPr="00815064" w:rsidRDefault="004D6096" w:rsidP="00787A68">
            <w:pPr>
              <w:spacing w:after="0" w:line="240" w:lineRule="auto"/>
              <w:jc w:val="both"/>
              <w:rPr>
                <w:rFonts w:ascii="Arial" w:hAnsi="Arial" w:cs="Arial"/>
                <w:sz w:val="16"/>
                <w:szCs w:val="16"/>
              </w:rPr>
            </w:pPr>
            <w:r w:rsidRPr="00815064">
              <w:rPr>
                <w:rFonts w:ascii="Arial" w:hAnsi="Arial" w:cs="Arial"/>
                <w:sz w:val="16"/>
                <w:szCs w:val="16"/>
              </w:rPr>
              <w:t xml:space="preserve">ley 1122 del año 2007, en la circular instructiva No. 045 del año 2007 de la Superintendencia Nacional de Salud y en los criterios necesarios para lograr altos estándares de acreditación en salud a nivel nacional e internacional. Con base al sustento normativo, el tiempo de conservación global sea de cinco (5) años, contados a partir de la actualización del Código de Ética mediante acto administrativo. Las prácticas de Ética descritas en este Código, complementan y definen parámetros de actuación de la Junta Directiva, del Gerente, del Equipo Directivo y de los servidores públicos del Hospital, así como los mecanismos para la verificación de su cumplimiento. Este código rige y dirige la autorregulación ética y de actuación de todos los servidores y colaboradores del hospital y sus dependencias en busca de la excelencia en la atención de los pacientes, familiares y usuarios.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0B1141" w:rsidRPr="00C67C76" w:rsidRDefault="000B1141" w:rsidP="000B1141"/>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15064">
        <w:rPr>
          <w:rFonts w:ascii="Arial Black" w:hAnsi="Arial Black"/>
          <w:b/>
          <w:sz w:val="18"/>
          <w:szCs w:val="18"/>
        </w:rPr>
        <w:t xml:space="preserve">IVIL DE IPIALES   </w:t>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00815064">
        <w:rPr>
          <w:rFonts w:ascii="Arial Black" w:hAnsi="Arial Black"/>
          <w:b/>
          <w:sz w:val="18"/>
          <w:szCs w:val="18"/>
        </w:rPr>
        <w:tab/>
      </w:r>
      <w:r w:rsidRPr="00824091">
        <w:rPr>
          <w:rFonts w:ascii="Arial Black" w:hAnsi="Arial Black"/>
          <w:b/>
          <w:sz w:val="18"/>
          <w:szCs w:val="18"/>
        </w:rPr>
        <w:t>HOJA:</w:t>
      </w:r>
      <w:r w:rsidR="00815064">
        <w:rPr>
          <w:rFonts w:ascii="Arial Black" w:hAnsi="Arial Black"/>
          <w:b/>
          <w:sz w:val="18"/>
          <w:szCs w:val="18"/>
        </w:rPr>
        <w:t xml:space="preserve"> 101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815064" w:rsidRDefault="00815064"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815064">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815064">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815064" w:rsidRDefault="00787A68" w:rsidP="005E21BE">
            <w:pPr>
              <w:spacing w:after="0" w:line="240" w:lineRule="auto"/>
              <w:jc w:val="both"/>
              <w:rPr>
                <w:rFonts w:ascii="Arial" w:hAnsi="Arial" w:cs="Arial"/>
                <w:sz w:val="16"/>
                <w:szCs w:val="16"/>
              </w:rPr>
            </w:pPr>
            <w:r w:rsidRPr="00815064">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70" w:history="1">
              <w:r w:rsidRPr="00815064">
                <w:rPr>
                  <w:rFonts w:ascii="Arial" w:hAnsi="Arial" w:cs="Arial"/>
                  <w:color w:val="0000FF"/>
                  <w:sz w:val="16"/>
                  <w:szCs w:val="16"/>
                  <w:u w:val="single"/>
                </w:rPr>
                <w:t>http://hci.gov.co/site/mipg/Plan%20de20Seguridad%20%y%Privacidad%20de%20la%20Informaci%C3%B3n%20.pdf</w:t>
              </w:r>
            </w:hyperlink>
          </w:p>
          <w:p w:rsidR="00787A68" w:rsidRPr="00815064" w:rsidRDefault="00A6768B" w:rsidP="005E21BE">
            <w:pPr>
              <w:spacing w:after="0" w:line="240" w:lineRule="auto"/>
              <w:jc w:val="both"/>
              <w:rPr>
                <w:rFonts w:ascii="Arial" w:hAnsi="Arial" w:cs="Arial"/>
                <w:sz w:val="16"/>
                <w:szCs w:val="16"/>
              </w:rPr>
            </w:pPr>
            <w:hyperlink r:id="rId71" w:history="1">
              <w:r w:rsidR="00787A68" w:rsidRPr="00815064">
                <w:rPr>
                  <w:rFonts w:ascii="Arial" w:hAnsi="Arial" w:cs="Arial"/>
                  <w:color w:val="0000FF"/>
                  <w:sz w:val="16"/>
                  <w:szCs w:val="16"/>
                  <w:u w:val="single"/>
                </w:rPr>
                <w:t>http://hci.gov.cosite/mipg/Plan%20de%20Tratamiento%20de%20Riesgos%20de%20Seguridad%20y%20Privacidad%20de%20la%20Informaci%C3%B3n%20.pdf</w:t>
              </w:r>
            </w:hyperlink>
          </w:p>
          <w:p w:rsidR="00787A68" w:rsidRPr="00815064" w:rsidRDefault="00815064" w:rsidP="005E21BE">
            <w:pPr>
              <w:pStyle w:val="Sinespaciado"/>
              <w:jc w:val="both"/>
              <w:rPr>
                <w:rFonts w:ascii="Arial" w:hAnsi="Arial" w:cs="Arial"/>
                <w:sz w:val="16"/>
                <w:szCs w:val="16"/>
              </w:rPr>
            </w:pPr>
            <w:r w:rsidRPr="00815064">
              <w:rPr>
                <w:rFonts w:ascii="Arial" w:hAnsi="Arial" w:cs="Arial"/>
                <w:sz w:val="16"/>
                <w:szCs w:val="16"/>
              </w:rPr>
              <w:t>A</w:t>
            </w:r>
            <w:r w:rsidR="00787A68" w:rsidRPr="00815064">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9E23D0" w:rsidRDefault="009E23D0" w:rsidP="00FA35F7">
      <w:pPr>
        <w:pStyle w:val="Sinespaciado"/>
        <w:ind w:left="142"/>
        <w:rPr>
          <w:rFonts w:ascii="Arial Black" w:hAnsi="Arial Black"/>
          <w:b/>
          <w:sz w:val="18"/>
          <w:szCs w:val="18"/>
        </w:rPr>
      </w:pPr>
    </w:p>
    <w:p w:rsidR="000B1141" w:rsidRPr="00824091" w:rsidRDefault="000B1141" w:rsidP="00FA35F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9E23D0">
        <w:rPr>
          <w:rFonts w:ascii="Arial Black" w:hAnsi="Arial Black"/>
          <w:b/>
          <w:sz w:val="18"/>
          <w:szCs w:val="18"/>
        </w:rPr>
        <w:t xml:space="preserve">IVIL DE IPIALES    </w:t>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Pr="00824091">
        <w:rPr>
          <w:rFonts w:ascii="Arial Black" w:hAnsi="Arial Black"/>
          <w:b/>
          <w:sz w:val="18"/>
          <w:szCs w:val="18"/>
        </w:rPr>
        <w:t>HOJA:</w:t>
      </w:r>
      <w:r w:rsidR="00551AD1">
        <w:rPr>
          <w:rFonts w:ascii="Arial Black" w:hAnsi="Arial Black"/>
          <w:b/>
          <w:sz w:val="18"/>
          <w:szCs w:val="18"/>
        </w:rPr>
        <w:t xml:space="preserve"> </w:t>
      </w:r>
      <w:r w:rsidR="009E23D0">
        <w:rPr>
          <w:rFonts w:ascii="Arial Black" w:hAnsi="Arial Black"/>
          <w:b/>
          <w:sz w:val="18"/>
          <w:szCs w:val="18"/>
        </w:rPr>
        <w:t>102</w:t>
      </w:r>
      <w:r w:rsidR="00551AD1">
        <w:rPr>
          <w:rFonts w:ascii="Arial Black" w:hAnsi="Arial Black"/>
          <w:b/>
          <w:sz w:val="18"/>
          <w:szCs w:val="18"/>
        </w:rPr>
        <w:t xml:space="preserve">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0B1141" w:rsidRDefault="000B1141" w:rsidP="00FA35F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FA35F7">
      <w:pPr>
        <w:pStyle w:val="Sinespaciado"/>
        <w:ind w:left="142"/>
        <w:rPr>
          <w:rFonts w:ascii="Arial Black" w:hAnsi="Arial Black"/>
          <w:b/>
          <w:sz w:val="18"/>
          <w:szCs w:val="18"/>
        </w:rPr>
      </w:pPr>
      <w:r>
        <w:rPr>
          <w:rFonts w:ascii="Arial Black" w:hAnsi="Arial Black"/>
          <w:b/>
          <w:sz w:val="18"/>
          <w:szCs w:val="18"/>
        </w:rPr>
        <w:t>CÓDIGO SECCIÓN: 300</w:t>
      </w:r>
    </w:p>
    <w:p w:rsidR="009E23D0" w:rsidRDefault="009E23D0" w:rsidP="00FA35F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9E23D0">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9E23D0">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9E23D0">
        <w:trPr>
          <w:trHeight w:val="70"/>
        </w:trPr>
        <w:tc>
          <w:tcPr>
            <w:tcW w:w="1187" w:type="dxa"/>
          </w:tcPr>
          <w:p w:rsidR="004D6096" w:rsidRPr="009E23D0" w:rsidRDefault="004D6096" w:rsidP="004D6096">
            <w:pPr>
              <w:spacing w:after="0" w:line="240" w:lineRule="auto"/>
              <w:rPr>
                <w:rFonts w:ascii="Arial" w:hAnsi="Arial" w:cs="Arial"/>
                <w:b/>
                <w:sz w:val="16"/>
                <w:szCs w:val="16"/>
              </w:rPr>
            </w:pPr>
          </w:p>
          <w:p w:rsidR="004D6096" w:rsidRPr="009E23D0" w:rsidRDefault="00542B70" w:rsidP="004D6096">
            <w:pPr>
              <w:spacing w:after="0" w:line="240" w:lineRule="auto"/>
              <w:rPr>
                <w:rFonts w:ascii="Arial" w:hAnsi="Arial" w:cs="Arial"/>
                <w:b/>
                <w:sz w:val="16"/>
                <w:szCs w:val="16"/>
              </w:rPr>
            </w:pPr>
            <w:r w:rsidRPr="009E23D0">
              <w:rPr>
                <w:rFonts w:ascii="Arial" w:hAnsi="Arial" w:cs="Arial"/>
                <w:b/>
                <w:sz w:val="16"/>
                <w:szCs w:val="16"/>
              </w:rPr>
              <w:t>300-22</w:t>
            </w:r>
            <w:r w:rsidR="008E376E" w:rsidRPr="009E23D0">
              <w:rPr>
                <w:rFonts w:ascii="Arial" w:hAnsi="Arial" w:cs="Arial"/>
                <w:b/>
                <w:sz w:val="16"/>
                <w:szCs w:val="16"/>
              </w:rPr>
              <w:t>.</w:t>
            </w:r>
            <w:r w:rsidR="004D6096" w:rsidRPr="009E23D0">
              <w:rPr>
                <w:rFonts w:ascii="Arial" w:hAnsi="Arial" w:cs="Arial"/>
                <w:b/>
                <w:sz w:val="16"/>
                <w:szCs w:val="16"/>
              </w:rPr>
              <w:t>3</w:t>
            </w:r>
          </w:p>
        </w:tc>
        <w:tc>
          <w:tcPr>
            <w:tcW w:w="4337" w:type="dxa"/>
          </w:tcPr>
          <w:p w:rsidR="004D6096" w:rsidRPr="009E23D0" w:rsidRDefault="004D6096" w:rsidP="004D6096">
            <w:pPr>
              <w:spacing w:after="0" w:line="240" w:lineRule="auto"/>
              <w:rPr>
                <w:rFonts w:ascii="Arial" w:hAnsi="Arial" w:cs="Arial"/>
                <w:b/>
                <w:sz w:val="16"/>
                <w:szCs w:val="16"/>
              </w:rPr>
            </w:pPr>
          </w:p>
          <w:p w:rsidR="004D6096" w:rsidRPr="009E23D0" w:rsidRDefault="004D6096" w:rsidP="004D6096">
            <w:pPr>
              <w:spacing w:after="0" w:line="240" w:lineRule="auto"/>
              <w:rPr>
                <w:rFonts w:ascii="Arial" w:hAnsi="Arial" w:cs="Arial"/>
                <w:sz w:val="16"/>
                <w:szCs w:val="16"/>
              </w:rPr>
            </w:pPr>
            <w:r w:rsidRPr="009E23D0">
              <w:rPr>
                <w:rFonts w:ascii="Arial" w:hAnsi="Arial" w:cs="Arial"/>
                <w:b/>
                <w:sz w:val="16"/>
                <w:szCs w:val="16"/>
              </w:rPr>
              <w:t>Estatuto de Contratación</w:t>
            </w:r>
          </w:p>
          <w:p w:rsidR="004D6096" w:rsidRPr="009E23D0" w:rsidRDefault="004D6096" w:rsidP="004D6096">
            <w:pPr>
              <w:spacing w:after="0"/>
              <w:rPr>
                <w:rFonts w:ascii="Arial" w:hAnsi="Arial" w:cs="Arial"/>
                <w:sz w:val="16"/>
                <w:szCs w:val="16"/>
              </w:rPr>
            </w:pPr>
            <w:r w:rsidRPr="009E23D0">
              <w:rPr>
                <w:rFonts w:ascii="Arial" w:hAnsi="Arial" w:cs="Arial"/>
                <w:sz w:val="16"/>
                <w:szCs w:val="16"/>
              </w:rPr>
              <w:t xml:space="preserve">Estatuto </w:t>
            </w:r>
          </w:p>
          <w:p w:rsidR="004D6096" w:rsidRPr="009E23D0" w:rsidRDefault="004D6096" w:rsidP="004D6096">
            <w:pPr>
              <w:rPr>
                <w:rFonts w:ascii="Arial" w:hAnsi="Arial" w:cs="Arial"/>
                <w:sz w:val="16"/>
                <w:szCs w:val="16"/>
              </w:rPr>
            </w:pPr>
          </w:p>
        </w:tc>
        <w:tc>
          <w:tcPr>
            <w:tcW w:w="1134" w:type="dxa"/>
          </w:tcPr>
          <w:p w:rsidR="004D6096" w:rsidRPr="009E23D0" w:rsidRDefault="004D6096" w:rsidP="004D6096">
            <w:pPr>
              <w:spacing w:after="0" w:line="240" w:lineRule="auto"/>
              <w:jc w:val="center"/>
              <w:rPr>
                <w:rFonts w:ascii="Arial" w:hAnsi="Arial" w:cs="Arial"/>
                <w:sz w:val="16"/>
                <w:szCs w:val="16"/>
              </w:rPr>
            </w:pPr>
          </w:p>
          <w:p w:rsidR="004D6096" w:rsidRPr="009E23D0" w:rsidRDefault="004D6096" w:rsidP="004D6096">
            <w:pPr>
              <w:spacing w:after="0" w:line="240" w:lineRule="auto"/>
              <w:jc w:val="center"/>
              <w:rPr>
                <w:rFonts w:ascii="Arial" w:hAnsi="Arial" w:cs="Arial"/>
                <w:sz w:val="16"/>
                <w:szCs w:val="16"/>
              </w:rPr>
            </w:pPr>
            <w:r w:rsidRPr="009E23D0">
              <w:rPr>
                <w:rFonts w:ascii="Arial" w:hAnsi="Arial" w:cs="Arial"/>
                <w:sz w:val="16"/>
                <w:szCs w:val="16"/>
              </w:rPr>
              <w:t>1</w:t>
            </w:r>
          </w:p>
        </w:tc>
        <w:tc>
          <w:tcPr>
            <w:tcW w:w="992" w:type="dxa"/>
          </w:tcPr>
          <w:p w:rsidR="004D6096" w:rsidRPr="009E23D0" w:rsidRDefault="004D6096" w:rsidP="004D6096">
            <w:pPr>
              <w:spacing w:after="0" w:line="240" w:lineRule="auto"/>
              <w:jc w:val="center"/>
              <w:rPr>
                <w:rFonts w:ascii="Arial" w:hAnsi="Arial" w:cs="Arial"/>
                <w:sz w:val="16"/>
                <w:szCs w:val="16"/>
              </w:rPr>
            </w:pPr>
          </w:p>
          <w:p w:rsidR="004D6096" w:rsidRPr="009E23D0" w:rsidRDefault="004D6096" w:rsidP="004D6096">
            <w:pPr>
              <w:spacing w:after="0" w:line="240" w:lineRule="auto"/>
              <w:jc w:val="center"/>
              <w:rPr>
                <w:rFonts w:ascii="Arial" w:hAnsi="Arial" w:cs="Arial"/>
                <w:sz w:val="16"/>
                <w:szCs w:val="16"/>
              </w:rPr>
            </w:pPr>
            <w:r w:rsidRPr="009E23D0">
              <w:rPr>
                <w:rFonts w:ascii="Arial" w:hAnsi="Arial" w:cs="Arial"/>
                <w:sz w:val="16"/>
                <w:szCs w:val="16"/>
              </w:rPr>
              <w:t>4</w:t>
            </w:r>
          </w:p>
        </w:tc>
        <w:tc>
          <w:tcPr>
            <w:tcW w:w="567" w:type="dxa"/>
          </w:tcPr>
          <w:p w:rsidR="004D6096" w:rsidRPr="009E23D0" w:rsidRDefault="004D6096" w:rsidP="004D6096">
            <w:pPr>
              <w:spacing w:after="0" w:line="240" w:lineRule="auto"/>
              <w:jc w:val="center"/>
              <w:rPr>
                <w:rFonts w:ascii="Arial" w:hAnsi="Arial" w:cs="Arial"/>
                <w:sz w:val="16"/>
                <w:szCs w:val="16"/>
              </w:rPr>
            </w:pPr>
          </w:p>
          <w:p w:rsidR="004D6096" w:rsidRPr="009E23D0" w:rsidRDefault="004D6096" w:rsidP="004D6096">
            <w:pPr>
              <w:spacing w:after="0" w:line="240" w:lineRule="auto"/>
              <w:jc w:val="center"/>
              <w:rPr>
                <w:rFonts w:ascii="Arial" w:hAnsi="Arial" w:cs="Arial"/>
                <w:sz w:val="16"/>
                <w:szCs w:val="16"/>
              </w:rPr>
            </w:pPr>
            <w:r w:rsidRPr="009E23D0">
              <w:rPr>
                <w:rFonts w:ascii="Arial" w:hAnsi="Arial" w:cs="Arial"/>
                <w:sz w:val="16"/>
                <w:szCs w:val="16"/>
              </w:rPr>
              <w:t>X</w:t>
            </w:r>
          </w:p>
        </w:tc>
        <w:tc>
          <w:tcPr>
            <w:tcW w:w="425" w:type="dxa"/>
          </w:tcPr>
          <w:p w:rsidR="004D6096" w:rsidRPr="009E23D0" w:rsidRDefault="004D6096" w:rsidP="004D6096">
            <w:pPr>
              <w:spacing w:after="0" w:line="240" w:lineRule="auto"/>
              <w:jc w:val="center"/>
              <w:rPr>
                <w:rFonts w:ascii="Arial" w:hAnsi="Arial" w:cs="Arial"/>
                <w:sz w:val="16"/>
                <w:szCs w:val="16"/>
              </w:rPr>
            </w:pPr>
          </w:p>
        </w:tc>
        <w:tc>
          <w:tcPr>
            <w:tcW w:w="425" w:type="dxa"/>
          </w:tcPr>
          <w:p w:rsidR="004D6096" w:rsidRPr="009E23D0" w:rsidRDefault="004D6096" w:rsidP="004D6096">
            <w:pPr>
              <w:spacing w:after="0" w:line="240" w:lineRule="auto"/>
              <w:jc w:val="center"/>
              <w:rPr>
                <w:rFonts w:ascii="Arial" w:hAnsi="Arial" w:cs="Arial"/>
                <w:sz w:val="16"/>
                <w:szCs w:val="16"/>
              </w:rPr>
            </w:pPr>
          </w:p>
          <w:p w:rsidR="004D6096" w:rsidRPr="009E23D0" w:rsidRDefault="004D6096" w:rsidP="004D6096">
            <w:pPr>
              <w:spacing w:after="0" w:line="240" w:lineRule="auto"/>
              <w:jc w:val="center"/>
              <w:rPr>
                <w:rFonts w:ascii="Arial" w:hAnsi="Arial" w:cs="Arial"/>
                <w:sz w:val="16"/>
                <w:szCs w:val="16"/>
              </w:rPr>
            </w:pPr>
            <w:r w:rsidRPr="009E23D0">
              <w:rPr>
                <w:rFonts w:ascii="Arial" w:hAnsi="Arial" w:cs="Arial"/>
                <w:sz w:val="16"/>
                <w:szCs w:val="16"/>
              </w:rPr>
              <w:t>X</w:t>
            </w:r>
          </w:p>
        </w:tc>
        <w:tc>
          <w:tcPr>
            <w:tcW w:w="426" w:type="dxa"/>
          </w:tcPr>
          <w:p w:rsidR="004D6096" w:rsidRPr="009E23D0" w:rsidRDefault="004D6096" w:rsidP="004D609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D6096" w:rsidRPr="009E23D0" w:rsidRDefault="004D6096" w:rsidP="00787A68">
            <w:pPr>
              <w:spacing w:after="0" w:line="240" w:lineRule="auto"/>
              <w:jc w:val="both"/>
              <w:rPr>
                <w:rFonts w:ascii="Arial" w:hAnsi="Arial" w:cs="Arial"/>
                <w:sz w:val="16"/>
                <w:szCs w:val="16"/>
              </w:rPr>
            </w:pPr>
            <w:r w:rsidRPr="009E23D0">
              <w:rPr>
                <w:rFonts w:ascii="Arial" w:hAnsi="Arial" w:cs="Arial"/>
                <w:sz w:val="16"/>
                <w:szCs w:val="16"/>
              </w:rPr>
              <w:t xml:space="preserve">Que, el artículo 195 de la Ley 100 (diciembre 23) de 1993, establece que en materia contractual, las Empresas Sociales del Estado se regirá por el derecho privado, pudiendo discrecionalmente hacer uso de las clausulas excepcionales de que trata el estatuto general para la contratación pública. Que mediante Ley 80 (octubre 28) de 1993 se expide el Estatuto General de Contratación de la Administración Publica. Que mediante Acuerdo No 017 (mayo 26) de 2016 del Hospital Civil de Ipiales, se adopta el Estatuto de Contratación. Con base al sustento normativo, el tiempo de conservación global sea de cinco (5) años, contados a partir de la actualización del Estatuto de Contratación mediante acto administrativo. El Estatuto de Contratación fija las directrices sobre la actividad contractual de la Empresa con el fin de dar cumplimiento a los objetivos institucionales y la continua y eficiente prestación de los servicios a su cargo.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w:t>
            </w:r>
            <w:r w:rsidR="009E23D0" w:rsidRPr="009E23D0">
              <w:rPr>
                <w:rFonts w:ascii="Arial" w:hAnsi="Arial" w:cs="Arial"/>
                <w:sz w:val="16"/>
                <w:szCs w:val="16"/>
              </w:rPr>
              <w:t>recuperación de la información.</w:t>
            </w:r>
          </w:p>
        </w:tc>
      </w:tr>
    </w:tbl>
    <w:p w:rsidR="000B1141" w:rsidRPr="00C67C76" w:rsidRDefault="000B1141" w:rsidP="000B1141"/>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9E23D0">
        <w:rPr>
          <w:rFonts w:ascii="Arial Black" w:hAnsi="Arial Black"/>
          <w:b/>
          <w:sz w:val="18"/>
          <w:szCs w:val="18"/>
        </w:rPr>
        <w:t xml:space="preserve">IVIL DE IPIALES   </w:t>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009E23D0">
        <w:rPr>
          <w:rFonts w:ascii="Arial Black" w:hAnsi="Arial Black"/>
          <w:b/>
          <w:sz w:val="18"/>
          <w:szCs w:val="18"/>
        </w:rPr>
        <w:tab/>
      </w:r>
      <w:r w:rsidRPr="00824091">
        <w:rPr>
          <w:rFonts w:ascii="Arial Black" w:hAnsi="Arial Black"/>
          <w:b/>
          <w:sz w:val="18"/>
          <w:szCs w:val="18"/>
        </w:rPr>
        <w:t>HOJA:</w:t>
      </w:r>
      <w:r w:rsidR="009E23D0">
        <w:rPr>
          <w:rFonts w:ascii="Arial Black" w:hAnsi="Arial Black"/>
          <w:b/>
          <w:sz w:val="18"/>
          <w:szCs w:val="18"/>
        </w:rPr>
        <w:t xml:space="preserve"> 103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9E23D0" w:rsidRDefault="009E23D0"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9E23D0">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9E23D0">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9E23D0" w:rsidRDefault="00787A68" w:rsidP="005E21BE">
            <w:pPr>
              <w:spacing w:after="0" w:line="240" w:lineRule="auto"/>
              <w:jc w:val="both"/>
              <w:rPr>
                <w:rFonts w:ascii="Arial" w:hAnsi="Arial" w:cs="Arial"/>
                <w:sz w:val="16"/>
                <w:szCs w:val="16"/>
              </w:rPr>
            </w:pPr>
            <w:r w:rsidRPr="009E23D0">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72" w:history="1">
              <w:r w:rsidRPr="009E23D0">
                <w:rPr>
                  <w:rFonts w:ascii="Arial" w:hAnsi="Arial" w:cs="Arial"/>
                  <w:color w:val="0000FF"/>
                  <w:sz w:val="16"/>
                  <w:szCs w:val="16"/>
                  <w:u w:val="single"/>
                </w:rPr>
                <w:t>http://hci.gov.co/site/mipg/Plan%20de20Seguridad%20%y%Privacidad%20de%20la%20Informaci%C3%B3n%20.pdf</w:t>
              </w:r>
            </w:hyperlink>
          </w:p>
          <w:p w:rsidR="00787A68" w:rsidRPr="009E23D0" w:rsidRDefault="00A6768B" w:rsidP="005E21BE">
            <w:pPr>
              <w:spacing w:after="0" w:line="240" w:lineRule="auto"/>
              <w:jc w:val="both"/>
              <w:rPr>
                <w:rFonts w:ascii="Arial" w:hAnsi="Arial" w:cs="Arial"/>
                <w:sz w:val="16"/>
                <w:szCs w:val="16"/>
              </w:rPr>
            </w:pPr>
            <w:hyperlink r:id="rId73" w:history="1">
              <w:r w:rsidR="00787A68" w:rsidRPr="009E23D0">
                <w:rPr>
                  <w:rFonts w:ascii="Arial" w:hAnsi="Arial" w:cs="Arial"/>
                  <w:color w:val="0000FF"/>
                  <w:sz w:val="16"/>
                  <w:szCs w:val="16"/>
                  <w:u w:val="single"/>
                </w:rPr>
                <w:t>http://hci.gov.cosite/mipg/Plan%20de%20Tratamiento%20de%20Riesgos%20de%20Seguridad%20y%20Privacidad%20de%20la%20Informaci%C3%B3n%20.pdf</w:t>
              </w:r>
            </w:hyperlink>
          </w:p>
          <w:p w:rsidR="00787A68" w:rsidRPr="009E23D0" w:rsidRDefault="009E23D0" w:rsidP="005E21BE">
            <w:pPr>
              <w:pStyle w:val="Sinespaciado"/>
              <w:jc w:val="both"/>
              <w:rPr>
                <w:rFonts w:ascii="Arial" w:hAnsi="Arial" w:cs="Arial"/>
                <w:sz w:val="16"/>
                <w:szCs w:val="16"/>
              </w:rPr>
            </w:pPr>
            <w:r w:rsidRPr="009E23D0">
              <w:rPr>
                <w:rFonts w:ascii="Arial" w:hAnsi="Arial" w:cs="Arial"/>
                <w:sz w:val="16"/>
                <w:szCs w:val="16"/>
              </w:rPr>
              <w:t>A</w:t>
            </w:r>
            <w:r w:rsidR="00787A68" w:rsidRPr="009E23D0">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9E23D0" w:rsidRDefault="009E23D0" w:rsidP="005523F8">
      <w:pPr>
        <w:pStyle w:val="Sinespaciado"/>
        <w:ind w:left="142"/>
        <w:rPr>
          <w:rFonts w:ascii="Arial Black" w:hAnsi="Arial Black"/>
          <w:b/>
          <w:sz w:val="18"/>
          <w:szCs w:val="18"/>
        </w:rPr>
      </w:pPr>
    </w:p>
    <w:p w:rsidR="000B1141" w:rsidRPr="00824091" w:rsidRDefault="000B1141" w:rsidP="005523F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00562">
        <w:rPr>
          <w:rFonts w:ascii="Arial Black" w:hAnsi="Arial Black"/>
          <w:b/>
          <w:sz w:val="18"/>
          <w:szCs w:val="18"/>
        </w:rPr>
        <w:t xml:space="preserve">IVIL DE IPIALES    </w:t>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Pr="00824091">
        <w:rPr>
          <w:rFonts w:ascii="Arial Black" w:hAnsi="Arial Black"/>
          <w:b/>
          <w:sz w:val="18"/>
          <w:szCs w:val="18"/>
        </w:rPr>
        <w:t>HOJA:</w:t>
      </w:r>
      <w:r w:rsidR="00551AD1">
        <w:rPr>
          <w:rFonts w:ascii="Arial Black" w:hAnsi="Arial Black"/>
          <w:b/>
          <w:sz w:val="18"/>
          <w:szCs w:val="18"/>
        </w:rPr>
        <w:t xml:space="preserve"> </w:t>
      </w:r>
      <w:r w:rsidR="00500562">
        <w:rPr>
          <w:rFonts w:ascii="Arial Black" w:hAnsi="Arial Black"/>
          <w:b/>
          <w:sz w:val="18"/>
          <w:szCs w:val="18"/>
        </w:rPr>
        <w:t xml:space="preserve">104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0B1141" w:rsidRDefault="000B1141" w:rsidP="005523F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5523F8">
      <w:pPr>
        <w:pStyle w:val="Sinespaciado"/>
        <w:ind w:left="142"/>
        <w:rPr>
          <w:rFonts w:ascii="Arial Black" w:hAnsi="Arial Black"/>
          <w:b/>
          <w:sz w:val="18"/>
          <w:szCs w:val="18"/>
        </w:rPr>
      </w:pPr>
      <w:r>
        <w:rPr>
          <w:rFonts w:ascii="Arial Black" w:hAnsi="Arial Black"/>
          <w:b/>
          <w:sz w:val="18"/>
          <w:szCs w:val="18"/>
        </w:rPr>
        <w:t>CÓDIGO SECCIÓN: 300</w:t>
      </w:r>
    </w:p>
    <w:p w:rsidR="009E23D0" w:rsidRDefault="009E23D0" w:rsidP="005523F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500562">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500562">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500562">
        <w:trPr>
          <w:trHeight w:val="70"/>
        </w:trPr>
        <w:tc>
          <w:tcPr>
            <w:tcW w:w="1187" w:type="dxa"/>
          </w:tcPr>
          <w:p w:rsidR="004D6096" w:rsidRPr="00500562" w:rsidRDefault="004D6096" w:rsidP="004D6096">
            <w:pPr>
              <w:spacing w:after="0" w:line="240" w:lineRule="auto"/>
              <w:rPr>
                <w:rFonts w:ascii="Arial" w:hAnsi="Arial" w:cs="Arial"/>
                <w:b/>
                <w:sz w:val="16"/>
                <w:szCs w:val="16"/>
              </w:rPr>
            </w:pPr>
          </w:p>
          <w:p w:rsidR="004D6096" w:rsidRPr="00500562" w:rsidRDefault="00542B70" w:rsidP="004D6096">
            <w:pPr>
              <w:spacing w:after="0" w:line="240" w:lineRule="auto"/>
              <w:rPr>
                <w:rFonts w:ascii="Arial" w:hAnsi="Arial" w:cs="Arial"/>
                <w:b/>
                <w:sz w:val="16"/>
                <w:szCs w:val="16"/>
              </w:rPr>
            </w:pPr>
            <w:r w:rsidRPr="00500562">
              <w:rPr>
                <w:rFonts w:ascii="Arial" w:hAnsi="Arial" w:cs="Arial"/>
                <w:b/>
                <w:sz w:val="16"/>
                <w:szCs w:val="16"/>
              </w:rPr>
              <w:t>300-22</w:t>
            </w:r>
            <w:r w:rsidR="004D6096" w:rsidRPr="00500562">
              <w:rPr>
                <w:rFonts w:ascii="Arial" w:hAnsi="Arial" w:cs="Arial"/>
                <w:b/>
                <w:sz w:val="16"/>
                <w:szCs w:val="16"/>
              </w:rPr>
              <w:t>.4</w:t>
            </w:r>
          </w:p>
        </w:tc>
        <w:tc>
          <w:tcPr>
            <w:tcW w:w="4337" w:type="dxa"/>
          </w:tcPr>
          <w:p w:rsidR="004D6096" w:rsidRPr="00500562" w:rsidRDefault="004D6096" w:rsidP="004D6096">
            <w:pPr>
              <w:pStyle w:val="Sinespaciado"/>
              <w:spacing w:line="256" w:lineRule="auto"/>
              <w:rPr>
                <w:rFonts w:ascii="Arial" w:hAnsi="Arial" w:cs="Arial"/>
                <w:b/>
                <w:sz w:val="16"/>
                <w:szCs w:val="16"/>
                <w:lang w:val="es-ES"/>
              </w:rPr>
            </w:pPr>
          </w:p>
          <w:p w:rsidR="004D6096" w:rsidRPr="00500562" w:rsidRDefault="004D6096" w:rsidP="004D6096">
            <w:pPr>
              <w:pStyle w:val="Sinespaciado"/>
              <w:spacing w:line="256" w:lineRule="auto"/>
              <w:rPr>
                <w:rFonts w:ascii="Arial" w:hAnsi="Arial" w:cs="Arial"/>
                <w:b/>
                <w:sz w:val="16"/>
                <w:szCs w:val="16"/>
                <w:lang w:val="es-ES"/>
              </w:rPr>
            </w:pPr>
            <w:r w:rsidRPr="00500562">
              <w:rPr>
                <w:rFonts w:ascii="Arial" w:hAnsi="Arial" w:cs="Arial"/>
                <w:b/>
                <w:sz w:val="16"/>
                <w:szCs w:val="16"/>
                <w:lang w:val="es-ES"/>
              </w:rPr>
              <w:t xml:space="preserve">Manual de Identidad Corporativa </w:t>
            </w:r>
          </w:p>
          <w:p w:rsidR="004D6096" w:rsidRPr="00500562" w:rsidRDefault="004D6096" w:rsidP="004D6096">
            <w:pPr>
              <w:pStyle w:val="Sinespaciado"/>
              <w:spacing w:line="256" w:lineRule="auto"/>
              <w:rPr>
                <w:rFonts w:ascii="Arial" w:hAnsi="Arial" w:cs="Arial"/>
                <w:sz w:val="16"/>
                <w:szCs w:val="16"/>
                <w:lang w:val="es-ES"/>
              </w:rPr>
            </w:pPr>
            <w:r w:rsidRPr="00500562">
              <w:rPr>
                <w:rFonts w:ascii="Arial" w:hAnsi="Arial" w:cs="Arial"/>
                <w:sz w:val="16"/>
                <w:szCs w:val="16"/>
                <w:lang w:val="es-ES"/>
              </w:rPr>
              <w:t xml:space="preserve">Manual </w:t>
            </w:r>
          </w:p>
          <w:p w:rsidR="004D6096" w:rsidRPr="00500562" w:rsidRDefault="004D6096" w:rsidP="004D6096">
            <w:pPr>
              <w:pStyle w:val="Sinespaciado"/>
              <w:spacing w:line="256" w:lineRule="auto"/>
              <w:rPr>
                <w:rFonts w:ascii="Arial Black" w:hAnsi="Arial Black"/>
                <w:b/>
                <w:sz w:val="16"/>
                <w:szCs w:val="16"/>
              </w:rPr>
            </w:pPr>
          </w:p>
          <w:p w:rsidR="004D6096" w:rsidRPr="00500562" w:rsidRDefault="004D6096" w:rsidP="004D6096">
            <w:pPr>
              <w:spacing w:after="0" w:line="240" w:lineRule="auto"/>
              <w:rPr>
                <w:rFonts w:ascii="Arial" w:hAnsi="Arial" w:cs="Arial"/>
                <w:sz w:val="16"/>
                <w:szCs w:val="16"/>
              </w:rPr>
            </w:pPr>
          </w:p>
          <w:p w:rsidR="004D6096" w:rsidRPr="00500562" w:rsidRDefault="004D6096" w:rsidP="004D6096">
            <w:pPr>
              <w:spacing w:after="0" w:line="240" w:lineRule="auto"/>
              <w:rPr>
                <w:rFonts w:ascii="Arial" w:hAnsi="Arial" w:cs="Arial"/>
                <w:sz w:val="16"/>
                <w:szCs w:val="16"/>
              </w:rPr>
            </w:pPr>
          </w:p>
          <w:p w:rsidR="004D6096" w:rsidRPr="00500562" w:rsidRDefault="004D6096" w:rsidP="004D6096">
            <w:pPr>
              <w:spacing w:after="0" w:line="240" w:lineRule="auto"/>
              <w:rPr>
                <w:rFonts w:ascii="Arial" w:hAnsi="Arial" w:cs="Arial"/>
                <w:b/>
                <w:color w:val="FF0000"/>
                <w:sz w:val="16"/>
                <w:szCs w:val="16"/>
              </w:rPr>
            </w:pPr>
          </w:p>
          <w:p w:rsidR="004D6096" w:rsidRPr="00500562" w:rsidRDefault="004D6096" w:rsidP="004D6096">
            <w:pPr>
              <w:spacing w:after="0" w:line="240" w:lineRule="auto"/>
              <w:rPr>
                <w:rFonts w:ascii="Arial" w:hAnsi="Arial" w:cs="Arial"/>
                <w:sz w:val="16"/>
                <w:szCs w:val="16"/>
              </w:rPr>
            </w:pPr>
          </w:p>
        </w:tc>
        <w:tc>
          <w:tcPr>
            <w:tcW w:w="1134" w:type="dxa"/>
          </w:tcPr>
          <w:p w:rsidR="004D6096" w:rsidRPr="00500562" w:rsidRDefault="004D6096" w:rsidP="004D6096">
            <w:pPr>
              <w:spacing w:after="0" w:line="240" w:lineRule="auto"/>
              <w:jc w:val="center"/>
              <w:rPr>
                <w:rFonts w:ascii="Arial" w:hAnsi="Arial" w:cs="Arial"/>
                <w:sz w:val="16"/>
                <w:szCs w:val="16"/>
              </w:rPr>
            </w:pPr>
          </w:p>
          <w:p w:rsidR="004D6096" w:rsidRPr="00500562" w:rsidRDefault="004D6096" w:rsidP="004D6096">
            <w:pPr>
              <w:spacing w:after="0" w:line="240" w:lineRule="auto"/>
              <w:jc w:val="center"/>
              <w:rPr>
                <w:rFonts w:ascii="Arial" w:hAnsi="Arial" w:cs="Arial"/>
                <w:sz w:val="16"/>
                <w:szCs w:val="16"/>
              </w:rPr>
            </w:pPr>
            <w:r w:rsidRPr="00500562">
              <w:rPr>
                <w:rFonts w:ascii="Arial" w:hAnsi="Arial" w:cs="Arial"/>
                <w:sz w:val="16"/>
                <w:szCs w:val="16"/>
              </w:rPr>
              <w:t>2</w:t>
            </w:r>
          </w:p>
        </w:tc>
        <w:tc>
          <w:tcPr>
            <w:tcW w:w="992" w:type="dxa"/>
          </w:tcPr>
          <w:p w:rsidR="004D6096" w:rsidRPr="00500562" w:rsidRDefault="004D6096" w:rsidP="004D6096">
            <w:pPr>
              <w:spacing w:after="0" w:line="240" w:lineRule="auto"/>
              <w:jc w:val="center"/>
              <w:rPr>
                <w:rFonts w:ascii="Arial" w:hAnsi="Arial" w:cs="Arial"/>
                <w:sz w:val="16"/>
                <w:szCs w:val="16"/>
              </w:rPr>
            </w:pPr>
          </w:p>
          <w:p w:rsidR="004D6096" w:rsidRPr="00500562" w:rsidRDefault="004D6096" w:rsidP="004D6096">
            <w:pPr>
              <w:spacing w:after="0" w:line="240" w:lineRule="auto"/>
              <w:jc w:val="center"/>
              <w:rPr>
                <w:rFonts w:ascii="Arial" w:hAnsi="Arial" w:cs="Arial"/>
                <w:sz w:val="16"/>
                <w:szCs w:val="16"/>
              </w:rPr>
            </w:pPr>
            <w:r w:rsidRPr="00500562">
              <w:rPr>
                <w:rFonts w:ascii="Arial" w:hAnsi="Arial" w:cs="Arial"/>
                <w:sz w:val="16"/>
                <w:szCs w:val="16"/>
              </w:rPr>
              <w:t>8</w:t>
            </w:r>
          </w:p>
        </w:tc>
        <w:tc>
          <w:tcPr>
            <w:tcW w:w="567" w:type="dxa"/>
          </w:tcPr>
          <w:p w:rsidR="004D6096" w:rsidRPr="00500562" w:rsidRDefault="004D6096" w:rsidP="004D6096">
            <w:pPr>
              <w:spacing w:after="0" w:line="240" w:lineRule="auto"/>
              <w:jc w:val="center"/>
              <w:rPr>
                <w:rFonts w:ascii="Arial" w:hAnsi="Arial" w:cs="Arial"/>
                <w:sz w:val="16"/>
                <w:szCs w:val="16"/>
              </w:rPr>
            </w:pPr>
          </w:p>
          <w:p w:rsidR="004D6096" w:rsidRPr="00500562" w:rsidRDefault="004D6096" w:rsidP="004D6096">
            <w:pPr>
              <w:spacing w:after="0" w:line="240" w:lineRule="auto"/>
              <w:jc w:val="center"/>
              <w:rPr>
                <w:rFonts w:ascii="Arial" w:hAnsi="Arial" w:cs="Arial"/>
                <w:sz w:val="16"/>
                <w:szCs w:val="16"/>
              </w:rPr>
            </w:pPr>
            <w:r w:rsidRPr="00500562">
              <w:rPr>
                <w:rFonts w:ascii="Arial" w:hAnsi="Arial" w:cs="Arial"/>
                <w:sz w:val="16"/>
                <w:szCs w:val="16"/>
              </w:rPr>
              <w:t>X</w:t>
            </w:r>
          </w:p>
        </w:tc>
        <w:tc>
          <w:tcPr>
            <w:tcW w:w="425" w:type="dxa"/>
          </w:tcPr>
          <w:p w:rsidR="004D6096" w:rsidRPr="00500562" w:rsidRDefault="004D6096" w:rsidP="004D6096">
            <w:pPr>
              <w:spacing w:after="0" w:line="240" w:lineRule="auto"/>
              <w:jc w:val="center"/>
              <w:rPr>
                <w:rFonts w:ascii="Arial" w:hAnsi="Arial" w:cs="Arial"/>
                <w:sz w:val="16"/>
                <w:szCs w:val="16"/>
              </w:rPr>
            </w:pPr>
          </w:p>
        </w:tc>
        <w:tc>
          <w:tcPr>
            <w:tcW w:w="425" w:type="dxa"/>
          </w:tcPr>
          <w:p w:rsidR="004D6096" w:rsidRPr="00500562" w:rsidRDefault="004D6096" w:rsidP="004D6096">
            <w:pPr>
              <w:spacing w:after="0" w:line="240" w:lineRule="auto"/>
              <w:jc w:val="center"/>
              <w:rPr>
                <w:rFonts w:ascii="Arial" w:hAnsi="Arial" w:cs="Arial"/>
                <w:sz w:val="16"/>
                <w:szCs w:val="16"/>
              </w:rPr>
            </w:pPr>
          </w:p>
          <w:p w:rsidR="004D6096" w:rsidRPr="00500562" w:rsidRDefault="004D6096" w:rsidP="004D6096">
            <w:pPr>
              <w:spacing w:after="0" w:line="240" w:lineRule="auto"/>
              <w:jc w:val="center"/>
              <w:rPr>
                <w:rFonts w:ascii="Arial" w:hAnsi="Arial" w:cs="Arial"/>
                <w:sz w:val="16"/>
                <w:szCs w:val="16"/>
              </w:rPr>
            </w:pPr>
            <w:r w:rsidRPr="00500562">
              <w:rPr>
                <w:rFonts w:ascii="Arial" w:hAnsi="Arial" w:cs="Arial"/>
                <w:sz w:val="16"/>
                <w:szCs w:val="16"/>
              </w:rPr>
              <w:t>X</w:t>
            </w:r>
          </w:p>
        </w:tc>
        <w:tc>
          <w:tcPr>
            <w:tcW w:w="426" w:type="dxa"/>
          </w:tcPr>
          <w:p w:rsidR="004D6096" w:rsidRPr="00500562" w:rsidRDefault="004D6096" w:rsidP="004D6096">
            <w:pPr>
              <w:spacing w:after="0" w:line="240" w:lineRule="auto"/>
              <w:rPr>
                <w:rFonts w:ascii="Arial" w:hAnsi="Arial" w:cs="Arial"/>
                <w:sz w:val="16"/>
                <w:szCs w:val="16"/>
              </w:rPr>
            </w:pPr>
          </w:p>
          <w:p w:rsidR="004D6096" w:rsidRPr="00500562" w:rsidRDefault="004D6096" w:rsidP="004D609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D6096" w:rsidRPr="00500562" w:rsidRDefault="004D6096" w:rsidP="00787A68">
            <w:pPr>
              <w:spacing w:after="0" w:line="240" w:lineRule="auto"/>
              <w:jc w:val="both"/>
              <w:rPr>
                <w:rFonts w:ascii="Arial" w:hAnsi="Arial" w:cs="Arial"/>
                <w:sz w:val="16"/>
                <w:szCs w:val="16"/>
              </w:rPr>
            </w:pPr>
            <w:r w:rsidRPr="00500562">
              <w:rPr>
                <w:rFonts w:ascii="Arial" w:hAnsi="Arial" w:cs="Arial"/>
                <w:sz w:val="16"/>
                <w:szCs w:val="16"/>
              </w:rPr>
              <w:t xml:space="preserve">Ley 190 de 1995: Por la cual se dictan normas tendientes a preservar la moralidad en la Administración Pública y se fijan disposiciones con el fin de erradicar la corrupción administrativa. Ley 594 de 2000: Por medio de la cual se dicta la Ley General de Archivos y se dictan otras disposiciones. Decreto 2482 de 2012: Por el cual se establecen los lineamientos generales para la integración de la planeación y la gestión. Ley No 1341 (julio 30) de 2009, del Congreso de la Republica, define los principios y conceptos sobre la sociedad de la información y la organización de las Tecnologías de la Información y las Comunicaciones TIC, reglamentada parcialmente por el Decreto Nacional 2693, reglamentado parcialmente por el Decreto Nacional 2573 de 2014. Con base al sustento normativo, el tiempo de conservación global sea de diez (10) años, contados a partir de la actualización del Manual mediante acto administrativo. El Manual de Identidad Corporativa es de conservación total, porque es la guía que permite el posicionamiento y buen manejo de la identidad visual de la Entidad, servirá de consulta en el manejo de imagen y promoción y será un instrumento de apoyo en el cumplimiento de los objetivos de promoción y difusión, es referente para consulta e investigación del Hospital en las diferentes administraciones,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4D6096" w:rsidRDefault="004D6096" w:rsidP="000B1141">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00562">
        <w:rPr>
          <w:rFonts w:ascii="Arial Black" w:hAnsi="Arial Black"/>
          <w:b/>
          <w:sz w:val="18"/>
          <w:szCs w:val="18"/>
        </w:rPr>
        <w:t xml:space="preserve">IVIL DE IPIALES   </w:t>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00500562">
        <w:rPr>
          <w:rFonts w:ascii="Arial Black" w:hAnsi="Arial Black"/>
          <w:b/>
          <w:sz w:val="18"/>
          <w:szCs w:val="18"/>
        </w:rPr>
        <w:tab/>
      </w:r>
      <w:r w:rsidRPr="00824091">
        <w:rPr>
          <w:rFonts w:ascii="Arial Black" w:hAnsi="Arial Black"/>
          <w:b/>
          <w:sz w:val="18"/>
          <w:szCs w:val="18"/>
        </w:rPr>
        <w:t>HOJA:</w:t>
      </w:r>
      <w:r w:rsidR="00500562">
        <w:rPr>
          <w:rFonts w:ascii="Arial Black" w:hAnsi="Arial Black"/>
          <w:b/>
          <w:sz w:val="18"/>
          <w:szCs w:val="18"/>
        </w:rPr>
        <w:t xml:space="preserve"> 105</w:t>
      </w:r>
      <w:r>
        <w:rPr>
          <w:rFonts w:ascii="Arial Black" w:hAnsi="Arial Black"/>
          <w:b/>
          <w:sz w:val="18"/>
          <w:szCs w:val="18"/>
        </w:rPr>
        <w:t xml:space="preserve">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500562" w:rsidRDefault="00500562"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500562">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500562">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500562" w:rsidRDefault="00787A68" w:rsidP="005E21BE">
            <w:pPr>
              <w:spacing w:after="0" w:line="240" w:lineRule="auto"/>
              <w:jc w:val="both"/>
              <w:rPr>
                <w:rFonts w:ascii="Arial" w:hAnsi="Arial" w:cs="Arial"/>
                <w:sz w:val="16"/>
                <w:szCs w:val="16"/>
              </w:rPr>
            </w:pPr>
            <w:r w:rsidRPr="00500562">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74" w:history="1">
              <w:r w:rsidRPr="00500562">
                <w:rPr>
                  <w:rFonts w:ascii="Arial" w:hAnsi="Arial" w:cs="Arial"/>
                  <w:color w:val="0000FF"/>
                  <w:sz w:val="16"/>
                  <w:szCs w:val="16"/>
                  <w:u w:val="single"/>
                </w:rPr>
                <w:t>http://hci.gov.co/site/mipg/Plan%20de20Seguridad%20%y%Privacidad%20de%20la%20Informaci%C3%B3n%20.pdf</w:t>
              </w:r>
            </w:hyperlink>
          </w:p>
          <w:p w:rsidR="00787A68" w:rsidRPr="00500562" w:rsidRDefault="00A6768B" w:rsidP="005E21BE">
            <w:pPr>
              <w:spacing w:after="0" w:line="240" w:lineRule="auto"/>
              <w:jc w:val="both"/>
              <w:rPr>
                <w:rFonts w:ascii="Arial" w:hAnsi="Arial" w:cs="Arial"/>
                <w:sz w:val="16"/>
                <w:szCs w:val="16"/>
              </w:rPr>
            </w:pPr>
            <w:hyperlink r:id="rId75" w:history="1">
              <w:r w:rsidR="00787A68" w:rsidRPr="00500562">
                <w:rPr>
                  <w:rFonts w:ascii="Arial" w:hAnsi="Arial" w:cs="Arial"/>
                  <w:color w:val="0000FF"/>
                  <w:sz w:val="16"/>
                  <w:szCs w:val="16"/>
                  <w:u w:val="single"/>
                </w:rPr>
                <w:t>http://hci.gov.cosite/mipg/Plan%20de%20Tratamiento%20de%20Riesgos%20de%20Seguridad%20y%20Privacidad%20de%20la%20Informaci%C3%B3n%20.pdf</w:t>
              </w:r>
            </w:hyperlink>
          </w:p>
          <w:p w:rsidR="00787A68" w:rsidRPr="00500562" w:rsidRDefault="00500562" w:rsidP="005E21BE">
            <w:pPr>
              <w:pStyle w:val="Sinespaciado"/>
              <w:jc w:val="both"/>
              <w:rPr>
                <w:rFonts w:ascii="Arial" w:hAnsi="Arial" w:cs="Arial"/>
                <w:sz w:val="16"/>
                <w:szCs w:val="16"/>
              </w:rPr>
            </w:pPr>
            <w:r>
              <w:rPr>
                <w:rFonts w:ascii="Arial" w:hAnsi="Arial" w:cs="Arial"/>
                <w:sz w:val="16"/>
                <w:szCs w:val="16"/>
              </w:rPr>
              <w:t>A</w:t>
            </w:r>
            <w:r w:rsidR="00787A68" w:rsidRPr="00500562">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244ED" w:rsidRDefault="007244ED" w:rsidP="00D20AFC">
      <w:pPr>
        <w:pStyle w:val="Sinespaciado"/>
        <w:ind w:left="142"/>
        <w:rPr>
          <w:rFonts w:ascii="Arial Black" w:hAnsi="Arial Black"/>
          <w:b/>
          <w:sz w:val="18"/>
          <w:szCs w:val="18"/>
        </w:rPr>
      </w:pPr>
    </w:p>
    <w:p w:rsidR="000B1141" w:rsidRPr="00824091" w:rsidRDefault="000B1141" w:rsidP="00D20AFC">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551AD1">
        <w:rPr>
          <w:rFonts w:ascii="Arial Black" w:hAnsi="Arial Black"/>
          <w:b/>
          <w:sz w:val="18"/>
          <w:szCs w:val="18"/>
        </w:rPr>
        <w:t xml:space="preserve"> </w:t>
      </w:r>
      <w:r w:rsidR="007244ED">
        <w:rPr>
          <w:rFonts w:ascii="Arial Black" w:hAnsi="Arial Black"/>
          <w:b/>
          <w:sz w:val="18"/>
          <w:szCs w:val="18"/>
        </w:rPr>
        <w:t>106</w:t>
      </w:r>
      <w:r w:rsidR="00551AD1">
        <w:rPr>
          <w:rFonts w:ascii="Arial Black" w:hAnsi="Arial Black"/>
          <w:b/>
          <w:sz w:val="18"/>
          <w:szCs w:val="18"/>
        </w:rPr>
        <w:t xml:space="preserve"> </w:t>
      </w:r>
      <w:r w:rsidRPr="00824091">
        <w:rPr>
          <w:rFonts w:ascii="Arial Black" w:hAnsi="Arial Black"/>
          <w:b/>
          <w:sz w:val="18"/>
          <w:szCs w:val="18"/>
        </w:rPr>
        <w:t>DE:</w:t>
      </w:r>
      <w:r w:rsidR="00551AD1">
        <w:rPr>
          <w:rFonts w:ascii="Arial Black" w:hAnsi="Arial Black"/>
          <w:b/>
          <w:sz w:val="18"/>
          <w:szCs w:val="18"/>
        </w:rPr>
        <w:t xml:space="preserve"> </w:t>
      </w:r>
      <w:r w:rsidR="005861FA">
        <w:rPr>
          <w:rFonts w:ascii="Arial Black" w:hAnsi="Arial Black"/>
          <w:b/>
          <w:sz w:val="18"/>
          <w:szCs w:val="18"/>
        </w:rPr>
        <w:t>144</w:t>
      </w:r>
    </w:p>
    <w:p w:rsidR="000B1141" w:rsidRDefault="000B1141" w:rsidP="00D20AFC">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D20AFC">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D20AFC">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7244ED">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7244ED">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7244ED">
        <w:trPr>
          <w:trHeight w:val="70"/>
        </w:trPr>
        <w:tc>
          <w:tcPr>
            <w:tcW w:w="1187" w:type="dxa"/>
          </w:tcPr>
          <w:p w:rsidR="004D6096" w:rsidRPr="007244ED" w:rsidRDefault="004D6096" w:rsidP="004D6096">
            <w:pPr>
              <w:spacing w:after="0" w:line="240" w:lineRule="auto"/>
              <w:rPr>
                <w:rFonts w:ascii="Arial" w:hAnsi="Arial" w:cs="Arial"/>
                <w:b/>
                <w:sz w:val="16"/>
                <w:szCs w:val="16"/>
              </w:rPr>
            </w:pPr>
          </w:p>
          <w:p w:rsidR="004D6096" w:rsidRPr="007244ED" w:rsidRDefault="00542B70" w:rsidP="004D6096">
            <w:pPr>
              <w:spacing w:after="0" w:line="240" w:lineRule="auto"/>
              <w:rPr>
                <w:rFonts w:ascii="Arial" w:hAnsi="Arial" w:cs="Arial"/>
                <w:b/>
                <w:sz w:val="16"/>
                <w:szCs w:val="16"/>
              </w:rPr>
            </w:pPr>
            <w:r w:rsidRPr="007244ED">
              <w:rPr>
                <w:rFonts w:ascii="Arial" w:hAnsi="Arial" w:cs="Arial"/>
                <w:b/>
                <w:sz w:val="16"/>
                <w:szCs w:val="16"/>
              </w:rPr>
              <w:t>300-22</w:t>
            </w:r>
            <w:r w:rsidR="004D6096" w:rsidRPr="007244ED">
              <w:rPr>
                <w:rFonts w:ascii="Arial" w:hAnsi="Arial" w:cs="Arial"/>
                <w:b/>
                <w:sz w:val="16"/>
                <w:szCs w:val="16"/>
              </w:rPr>
              <w:t>.5</w:t>
            </w:r>
          </w:p>
        </w:tc>
        <w:tc>
          <w:tcPr>
            <w:tcW w:w="4337" w:type="dxa"/>
          </w:tcPr>
          <w:p w:rsidR="004D6096" w:rsidRPr="007244ED" w:rsidRDefault="004D6096" w:rsidP="004D6096">
            <w:pPr>
              <w:spacing w:after="0" w:line="240" w:lineRule="auto"/>
              <w:rPr>
                <w:rFonts w:ascii="Arial" w:hAnsi="Arial" w:cs="Arial"/>
                <w:b/>
                <w:sz w:val="16"/>
                <w:szCs w:val="16"/>
              </w:rPr>
            </w:pPr>
          </w:p>
          <w:p w:rsidR="004D6096" w:rsidRPr="007244ED" w:rsidRDefault="004D6096" w:rsidP="004D6096">
            <w:pPr>
              <w:spacing w:after="0" w:line="240" w:lineRule="auto"/>
              <w:rPr>
                <w:rFonts w:ascii="Arial" w:hAnsi="Arial" w:cs="Arial"/>
                <w:b/>
                <w:sz w:val="16"/>
                <w:szCs w:val="16"/>
              </w:rPr>
            </w:pPr>
            <w:r w:rsidRPr="007244ED">
              <w:rPr>
                <w:rFonts w:ascii="Arial" w:hAnsi="Arial" w:cs="Arial"/>
                <w:b/>
                <w:sz w:val="16"/>
                <w:szCs w:val="16"/>
              </w:rPr>
              <w:t>Manual Especifico de Funciones y Competencias Laborales</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Manual</w:t>
            </w:r>
          </w:p>
          <w:p w:rsidR="004D6096" w:rsidRPr="007244ED" w:rsidRDefault="004D6096" w:rsidP="004D6096">
            <w:pPr>
              <w:spacing w:after="0" w:line="240" w:lineRule="auto"/>
              <w:rPr>
                <w:rFonts w:ascii="Arial" w:hAnsi="Arial" w:cs="Arial"/>
                <w:sz w:val="16"/>
                <w:szCs w:val="16"/>
              </w:rPr>
            </w:pPr>
          </w:p>
          <w:p w:rsidR="004D6096" w:rsidRPr="007244ED" w:rsidRDefault="004D6096" w:rsidP="004D6096">
            <w:pPr>
              <w:spacing w:after="0" w:line="240" w:lineRule="auto"/>
              <w:rPr>
                <w:rFonts w:ascii="Arial" w:hAnsi="Arial" w:cs="Arial"/>
                <w:sz w:val="16"/>
                <w:szCs w:val="16"/>
              </w:rPr>
            </w:pPr>
          </w:p>
        </w:tc>
        <w:tc>
          <w:tcPr>
            <w:tcW w:w="1134"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1</w:t>
            </w:r>
          </w:p>
        </w:tc>
        <w:tc>
          <w:tcPr>
            <w:tcW w:w="992"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4</w:t>
            </w:r>
          </w:p>
        </w:tc>
        <w:tc>
          <w:tcPr>
            <w:tcW w:w="567"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X</w:t>
            </w:r>
          </w:p>
        </w:tc>
        <w:tc>
          <w:tcPr>
            <w:tcW w:w="425" w:type="dxa"/>
          </w:tcPr>
          <w:p w:rsidR="004D6096" w:rsidRPr="007244ED" w:rsidRDefault="004D6096" w:rsidP="004D6096">
            <w:pPr>
              <w:spacing w:after="0" w:line="240" w:lineRule="auto"/>
              <w:jc w:val="center"/>
              <w:rPr>
                <w:rFonts w:ascii="Arial" w:hAnsi="Arial" w:cs="Arial"/>
                <w:sz w:val="16"/>
                <w:szCs w:val="16"/>
              </w:rPr>
            </w:pPr>
          </w:p>
        </w:tc>
        <w:tc>
          <w:tcPr>
            <w:tcW w:w="425"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X</w:t>
            </w:r>
          </w:p>
        </w:tc>
        <w:tc>
          <w:tcPr>
            <w:tcW w:w="426" w:type="dxa"/>
          </w:tcPr>
          <w:p w:rsidR="004D6096" w:rsidRPr="007244ED" w:rsidRDefault="004D6096" w:rsidP="004D609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4D6096" w:rsidRPr="007244ED" w:rsidRDefault="004D6096" w:rsidP="00787A68">
            <w:pPr>
              <w:spacing w:after="0" w:line="240" w:lineRule="auto"/>
              <w:jc w:val="both"/>
              <w:rPr>
                <w:rFonts w:ascii="Arial" w:hAnsi="Arial" w:cs="Arial"/>
                <w:sz w:val="16"/>
                <w:szCs w:val="16"/>
              </w:rPr>
            </w:pPr>
            <w:r w:rsidRPr="007244ED">
              <w:rPr>
                <w:rFonts w:ascii="Arial" w:hAnsi="Arial" w:cs="Arial"/>
                <w:sz w:val="16"/>
                <w:szCs w:val="16"/>
              </w:rPr>
              <w:t xml:space="preserve">Que de conformidad con el artículo 122 de la Constitución Política “No habrá empleo público que no tenga funciones detalladas en ley o reglamento y para proveer los de carácter remunerado se requiere que estén contemplados en la respectiva planta y previstos sus emolumentos en el presupuesto correspondiente.” Que, el Decreto 785 de 2014 establece el sistema de nomenclatura y clasificación y de funciones y requisitos generales de los empleos de las entidades territoriales que se regulan por las disposiciones de la Ley 909 de 2004 y Decreto 2772 de 2005. Con base al sustento normativo, el tiempo de conservación global sea de cinco (5) años, contados a partir de la actualización del Manual mediante acto administrativo.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0B1141" w:rsidRPr="00C67C76" w:rsidRDefault="000B1141" w:rsidP="000B1141"/>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4D6096" w:rsidRDefault="004D6096" w:rsidP="000B1141">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7244ED">
        <w:rPr>
          <w:rFonts w:ascii="Arial Black" w:hAnsi="Arial Black"/>
          <w:b/>
          <w:sz w:val="18"/>
          <w:szCs w:val="18"/>
        </w:rPr>
        <w:t xml:space="preserve"> 107</w:t>
      </w:r>
      <w:r>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7244ED">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7244ED">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7244ED" w:rsidRDefault="00787A68" w:rsidP="005E21BE">
            <w:pPr>
              <w:spacing w:after="0" w:line="240" w:lineRule="auto"/>
              <w:jc w:val="both"/>
              <w:rPr>
                <w:rFonts w:ascii="Arial" w:hAnsi="Arial" w:cs="Arial"/>
                <w:sz w:val="16"/>
                <w:szCs w:val="16"/>
              </w:rPr>
            </w:pPr>
            <w:r w:rsidRPr="007244E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76" w:history="1">
              <w:r w:rsidRPr="007244ED">
                <w:rPr>
                  <w:rFonts w:ascii="Arial" w:hAnsi="Arial" w:cs="Arial"/>
                  <w:color w:val="0000FF"/>
                  <w:sz w:val="16"/>
                  <w:szCs w:val="16"/>
                  <w:u w:val="single"/>
                </w:rPr>
                <w:t>http://hci.gov.co/site/mipg/Plan%20de20Seguridad%20%y%Privacidad%20de%20la%20Informaci%C3%B3n%20.pdf</w:t>
              </w:r>
            </w:hyperlink>
          </w:p>
          <w:p w:rsidR="00787A68" w:rsidRPr="007244ED" w:rsidRDefault="00A6768B" w:rsidP="005E21BE">
            <w:pPr>
              <w:spacing w:after="0" w:line="240" w:lineRule="auto"/>
              <w:jc w:val="both"/>
              <w:rPr>
                <w:rFonts w:ascii="Arial" w:hAnsi="Arial" w:cs="Arial"/>
                <w:sz w:val="16"/>
                <w:szCs w:val="16"/>
              </w:rPr>
            </w:pPr>
            <w:hyperlink r:id="rId77" w:history="1">
              <w:r w:rsidR="00787A68" w:rsidRPr="007244ED">
                <w:rPr>
                  <w:rFonts w:ascii="Arial" w:hAnsi="Arial" w:cs="Arial"/>
                  <w:color w:val="0000FF"/>
                  <w:sz w:val="16"/>
                  <w:szCs w:val="16"/>
                  <w:u w:val="single"/>
                </w:rPr>
                <w:t>http://hci.gov.cosite/mipg/Plan%20de%20Tratamiento%20de%20Riesgos%20de%20Seguridad%20y%20Privacidad%20de%20la%20Informaci%C3%B3n%20.pdf</w:t>
              </w:r>
            </w:hyperlink>
          </w:p>
          <w:p w:rsidR="00787A68" w:rsidRPr="007244ED" w:rsidRDefault="007244ED" w:rsidP="005E21BE">
            <w:pPr>
              <w:pStyle w:val="Sinespaciado"/>
              <w:jc w:val="both"/>
              <w:rPr>
                <w:rFonts w:ascii="Arial" w:hAnsi="Arial" w:cs="Arial"/>
                <w:sz w:val="16"/>
                <w:szCs w:val="16"/>
              </w:rPr>
            </w:pPr>
            <w:r w:rsidRPr="007244ED">
              <w:rPr>
                <w:rFonts w:ascii="Arial" w:hAnsi="Arial" w:cs="Arial"/>
                <w:sz w:val="16"/>
                <w:szCs w:val="16"/>
              </w:rPr>
              <w:t>A</w:t>
            </w:r>
            <w:r w:rsidR="00787A68" w:rsidRPr="007244E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244ED" w:rsidRDefault="007244ED" w:rsidP="00BC6034">
      <w:pPr>
        <w:pStyle w:val="Sinespaciado"/>
        <w:ind w:left="142"/>
        <w:rPr>
          <w:rFonts w:ascii="Arial Black" w:hAnsi="Arial Black"/>
          <w:b/>
          <w:sz w:val="18"/>
          <w:szCs w:val="18"/>
        </w:rPr>
      </w:pPr>
    </w:p>
    <w:p w:rsidR="000B1141" w:rsidRPr="00824091" w:rsidRDefault="000B1141" w:rsidP="00BC603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FE23FB">
        <w:rPr>
          <w:rFonts w:ascii="Arial Black" w:hAnsi="Arial Black"/>
          <w:b/>
          <w:sz w:val="18"/>
          <w:szCs w:val="18"/>
        </w:rPr>
        <w:t xml:space="preserve"> </w:t>
      </w:r>
      <w:r w:rsidR="007244ED">
        <w:rPr>
          <w:rFonts w:ascii="Arial Black" w:hAnsi="Arial Black"/>
          <w:b/>
          <w:sz w:val="18"/>
          <w:szCs w:val="18"/>
        </w:rPr>
        <w:t>108</w:t>
      </w:r>
      <w:r w:rsidR="00FE23FB">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0B1141" w:rsidRDefault="000B1141" w:rsidP="00BC603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0B1141" w:rsidRDefault="000B1141" w:rsidP="00BC6034">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BC6034">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0B1141" w:rsidRPr="00824091" w:rsidTr="007244ED">
        <w:tc>
          <w:tcPr>
            <w:tcW w:w="1187" w:type="dxa"/>
            <w:vMerge w:val="restart"/>
            <w:shd w:val="clear" w:color="auto" w:fill="00B0F0"/>
          </w:tcPr>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p>
          <w:p w:rsidR="000B1141" w:rsidRPr="00824091" w:rsidRDefault="000B1141"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0B1141" w:rsidRPr="00824091" w:rsidRDefault="000B1141" w:rsidP="008B2026">
            <w:pPr>
              <w:spacing w:after="0" w:line="240" w:lineRule="auto"/>
              <w:jc w:val="center"/>
              <w:rPr>
                <w:rFonts w:ascii="Arial Black" w:hAnsi="Arial Black"/>
                <w:b/>
                <w:sz w:val="18"/>
                <w:szCs w:val="18"/>
              </w:rPr>
            </w:pP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0B1141" w:rsidRPr="00824091" w:rsidRDefault="000B1141"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0B1141" w:rsidRPr="00824091" w:rsidTr="007244ED">
        <w:trPr>
          <w:trHeight w:val="772"/>
        </w:trPr>
        <w:tc>
          <w:tcPr>
            <w:tcW w:w="118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4337" w:type="dxa"/>
            <w:vMerge/>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c>
          <w:tcPr>
            <w:tcW w:w="1134" w:type="dxa"/>
            <w:shd w:val="clear" w:color="auto" w:fill="00B0F0"/>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p>
          <w:p w:rsidR="000B1141" w:rsidRPr="00824091" w:rsidRDefault="000B1141"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0B1141" w:rsidRPr="00824091" w:rsidRDefault="000B1141" w:rsidP="008B2026">
            <w:pPr>
              <w:spacing w:after="0" w:line="240" w:lineRule="auto"/>
              <w:rPr>
                <w:rFonts w:ascii="Arial Black" w:hAnsi="Arial Black"/>
                <w:sz w:val="18"/>
                <w:szCs w:val="18"/>
              </w:rPr>
            </w:pPr>
          </w:p>
        </w:tc>
      </w:tr>
      <w:tr w:rsidR="004D6096" w:rsidRPr="00B7391B" w:rsidTr="007244ED">
        <w:trPr>
          <w:trHeight w:val="70"/>
        </w:trPr>
        <w:tc>
          <w:tcPr>
            <w:tcW w:w="1187" w:type="dxa"/>
          </w:tcPr>
          <w:p w:rsidR="004D6096" w:rsidRPr="007244ED" w:rsidRDefault="004D6096" w:rsidP="004D6096">
            <w:pPr>
              <w:spacing w:after="0" w:line="240" w:lineRule="auto"/>
              <w:rPr>
                <w:rFonts w:ascii="Arial" w:hAnsi="Arial" w:cs="Arial"/>
                <w:b/>
                <w:sz w:val="16"/>
                <w:szCs w:val="16"/>
              </w:rPr>
            </w:pPr>
          </w:p>
          <w:p w:rsidR="004D6096" w:rsidRPr="007244ED" w:rsidRDefault="00542B70" w:rsidP="004D6096">
            <w:pPr>
              <w:spacing w:after="0" w:line="240" w:lineRule="auto"/>
              <w:rPr>
                <w:rFonts w:ascii="Arial" w:hAnsi="Arial" w:cs="Arial"/>
                <w:b/>
                <w:sz w:val="16"/>
                <w:szCs w:val="16"/>
              </w:rPr>
            </w:pPr>
            <w:r w:rsidRPr="007244ED">
              <w:rPr>
                <w:rFonts w:ascii="Arial" w:hAnsi="Arial" w:cs="Arial"/>
                <w:b/>
                <w:sz w:val="16"/>
                <w:szCs w:val="16"/>
              </w:rPr>
              <w:t>300-23</w:t>
            </w:r>
          </w:p>
        </w:tc>
        <w:tc>
          <w:tcPr>
            <w:tcW w:w="4337" w:type="dxa"/>
          </w:tcPr>
          <w:p w:rsidR="004D6096" w:rsidRPr="007244ED" w:rsidRDefault="004D6096" w:rsidP="004D6096">
            <w:pPr>
              <w:spacing w:after="0" w:line="240" w:lineRule="auto"/>
              <w:rPr>
                <w:rFonts w:ascii="Arial" w:hAnsi="Arial" w:cs="Arial"/>
                <w:b/>
                <w:sz w:val="16"/>
                <w:szCs w:val="16"/>
              </w:rPr>
            </w:pPr>
          </w:p>
          <w:p w:rsidR="004D6096" w:rsidRPr="007244ED" w:rsidRDefault="004D6096" w:rsidP="004D6096">
            <w:pPr>
              <w:spacing w:after="0" w:line="240" w:lineRule="auto"/>
              <w:rPr>
                <w:rFonts w:ascii="Arial" w:hAnsi="Arial" w:cs="Arial"/>
                <w:b/>
                <w:sz w:val="16"/>
                <w:szCs w:val="16"/>
              </w:rPr>
            </w:pPr>
            <w:r w:rsidRPr="007244ED">
              <w:rPr>
                <w:rFonts w:ascii="Arial" w:hAnsi="Arial" w:cs="Arial"/>
                <w:b/>
                <w:sz w:val="16"/>
                <w:szCs w:val="16"/>
              </w:rPr>
              <w:t>NOMINA</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 xml:space="preserve">Novedades de personal </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Aportes parafiscales</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 xml:space="preserve">Contribuciones inherentes a la nómina </w:t>
            </w:r>
          </w:p>
        </w:tc>
        <w:tc>
          <w:tcPr>
            <w:tcW w:w="1134"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3</w:t>
            </w:r>
          </w:p>
        </w:tc>
        <w:tc>
          <w:tcPr>
            <w:tcW w:w="992"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77</w:t>
            </w:r>
          </w:p>
        </w:tc>
        <w:tc>
          <w:tcPr>
            <w:tcW w:w="567"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 xml:space="preserve"> X</w:t>
            </w:r>
          </w:p>
        </w:tc>
        <w:tc>
          <w:tcPr>
            <w:tcW w:w="425" w:type="dxa"/>
          </w:tcPr>
          <w:p w:rsidR="004D6096" w:rsidRPr="007244ED" w:rsidRDefault="004D6096" w:rsidP="004D6096">
            <w:pPr>
              <w:spacing w:after="0" w:line="240" w:lineRule="auto"/>
              <w:jc w:val="center"/>
              <w:rPr>
                <w:rFonts w:ascii="Arial" w:hAnsi="Arial" w:cs="Arial"/>
                <w:sz w:val="16"/>
                <w:szCs w:val="16"/>
              </w:rPr>
            </w:pPr>
          </w:p>
        </w:tc>
        <w:tc>
          <w:tcPr>
            <w:tcW w:w="425"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X</w:t>
            </w:r>
          </w:p>
        </w:tc>
        <w:tc>
          <w:tcPr>
            <w:tcW w:w="426" w:type="dxa"/>
          </w:tcPr>
          <w:p w:rsidR="004D6096" w:rsidRPr="007244ED" w:rsidRDefault="004D6096" w:rsidP="004D609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D6096" w:rsidRPr="007244ED" w:rsidRDefault="004D6096" w:rsidP="00787A68">
            <w:pPr>
              <w:spacing w:after="0" w:line="240" w:lineRule="auto"/>
              <w:jc w:val="both"/>
              <w:rPr>
                <w:rFonts w:ascii="Arial" w:hAnsi="Arial" w:cs="Arial"/>
                <w:sz w:val="16"/>
                <w:szCs w:val="16"/>
              </w:rPr>
            </w:pPr>
            <w:r w:rsidRPr="007244ED">
              <w:rPr>
                <w:rFonts w:ascii="Arial" w:hAnsi="Arial" w:cs="Arial"/>
                <w:sz w:val="16"/>
                <w:szCs w:val="16"/>
              </w:rPr>
              <w:t>El derecho laboral en Colombia tiene como marco regulatorio la Constitución Política de 1991, los tratados y convenios internacionales suscritos por Colombia y el Código Sustantivo del Trabajo. CÓDIGO SUSTANTIVO DEL TRABAJO. Adoptado por el Decreto Ley 2663 del 5 de agosto de 1950, publicado en el Diario Oficial No 27.407 del 9 de septiembre de 1950, en virtud del Estado de Sitio promulgado por el Decreto Extraordinario No 3518 de 1949. Son documentos de conservación total dada por su naturaleza de consulta permanente para efectos de liquidación de pensiones y demás información laboral. Las nóminas sirven para la realización de estudios de tipo económico sobre niveles de ingresos salariales y beneficio obtenidos por los funcionarios en el sector público. Una vez cumplido el tiempo de retención global de ochenta (80) años, se transferirán al Archivo Histórico del Hospital Civil de Ipiales E.S.E en cumplimiento de los lineamientos generales establecidos en el artículo 2.8.2.9.6 del Decreto 1080 (mayo 26) de 2015. El Hospital Digitalizará los documentos para fines de consulta y se almacenaran directamente en un servidor de archivos que garantice su acceso y recuperación de la información</w:t>
            </w:r>
            <w:r w:rsidR="001968EF" w:rsidRPr="007244ED">
              <w:rPr>
                <w:rFonts w:ascii="Arial" w:hAnsi="Arial" w:cs="Arial"/>
                <w:sz w:val="16"/>
                <w:szCs w:val="16"/>
              </w:rPr>
              <w:t xml:space="preserve">. </w:t>
            </w:r>
            <w:r w:rsidRPr="007244ED">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w:t>
            </w:r>
          </w:p>
        </w:tc>
      </w:tr>
    </w:tbl>
    <w:p w:rsidR="000B1141" w:rsidRPr="00C67C76" w:rsidRDefault="000B1141" w:rsidP="000B1141"/>
    <w:p w:rsidR="000B1141" w:rsidRDefault="000B1141" w:rsidP="008703E5"/>
    <w:p w:rsidR="004D6096" w:rsidRDefault="004D6096" w:rsidP="008703E5"/>
    <w:p w:rsidR="004D6096" w:rsidRDefault="004D6096" w:rsidP="004D6096">
      <w:pPr>
        <w:pStyle w:val="Sinespaciado"/>
        <w:rPr>
          <w:rFonts w:ascii="Arial Black" w:hAnsi="Arial Black"/>
          <w:b/>
          <w:sz w:val="18"/>
          <w:szCs w:val="18"/>
        </w:rPr>
      </w:pPr>
    </w:p>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7244ED">
        <w:rPr>
          <w:rFonts w:ascii="Arial Black" w:hAnsi="Arial Black"/>
          <w:b/>
          <w:sz w:val="18"/>
          <w:szCs w:val="18"/>
        </w:rPr>
        <w:t xml:space="preserve"> 109</w:t>
      </w:r>
      <w:r>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7244ED">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7244ED">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7244ED" w:rsidRDefault="00787A68" w:rsidP="005E21BE">
            <w:pPr>
              <w:spacing w:after="0" w:line="240" w:lineRule="auto"/>
              <w:jc w:val="both"/>
              <w:rPr>
                <w:rFonts w:ascii="Arial" w:hAnsi="Arial" w:cs="Arial"/>
                <w:sz w:val="16"/>
                <w:szCs w:val="16"/>
              </w:rPr>
            </w:pPr>
            <w:r w:rsidRPr="007244E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78" w:history="1">
              <w:r w:rsidRPr="007244ED">
                <w:rPr>
                  <w:rFonts w:ascii="Arial" w:hAnsi="Arial" w:cs="Arial"/>
                  <w:color w:val="0000FF"/>
                  <w:sz w:val="16"/>
                  <w:szCs w:val="16"/>
                  <w:u w:val="single"/>
                </w:rPr>
                <w:t>http://hci.gov.co/site/mipg/Plan%20de20Seguridad%20%y%Privacidad%20de%20la%20Informaci%C3%B3n%20.pdf</w:t>
              </w:r>
            </w:hyperlink>
          </w:p>
          <w:p w:rsidR="00787A68" w:rsidRPr="007244ED" w:rsidRDefault="00A6768B" w:rsidP="005E21BE">
            <w:pPr>
              <w:spacing w:after="0" w:line="240" w:lineRule="auto"/>
              <w:jc w:val="both"/>
              <w:rPr>
                <w:rFonts w:ascii="Arial" w:hAnsi="Arial" w:cs="Arial"/>
                <w:sz w:val="16"/>
                <w:szCs w:val="16"/>
              </w:rPr>
            </w:pPr>
            <w:hyperlink r:id="rId79" w:history="1">
              <w:r w:rsidR="00787A68" w:rsidRPr="007244ED">
                <w:rPr>
                  <w:rFonts w:ascii="Arial" w:hAnsi="Arial" w:cs="Arial"/>
                  <w:color w:val="0000FF"/>
                  <w:sz w:val="16"/>
                  <w:szCs w:val="16"/>
                  <w:u w:val="single"/>
                </w:rPr>
                <w:t>http://hci.gov.cosite/mipg/Plan%20de%20Tratamiento%20de%20Riesgos%20de%20Seguridad%20y%20Privacidad%20de%20la%20Informaci%C3%B3n%20.pdf</w:t>
              </w:r>
            </w:hyperlink>
          </w:p>
          <w:p w:rsidR="00787A68" w:rsidRPr="007244ED" w:rsidRDefault="007244ED" w:rsidP="005E21BE">
            <w:pPr>
              <w:pStyle w:val="Sinespaciado"/>
              <w:jc w:val="both"/>
              <w:rPr>
                <w:rFonts w:ascii="Arial" w:hAnsi="Arial" w:cs="Arial"/>
                <w:sz w:val="16"/>
                <w:szCs w:val="16"/>
              </w:rPr>
            </w:pPr>
            <w:r>
              <w:rPr>
                <w:rFonts w:ascii="Arial" w:hAnsi="Arial" w:cs="Arial"/>
                <w:sz w:val="16"/>
                <w:szCs w:val="16"/>
              </w:rPr>
              <w:t>A</w:t>
            </w:r>
            <w:r w:rsidR="00787A68" w:rsidRPr="007244E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87A68" w:rsidRDefault="00787A68" w:rsidP="0080067F">
      <w:pPr>
        <w:pStyle w:val="Sinespaciado"/>
        <w:ind w:left="142"/>
        <w:rPr>
          <w:rFonts w:ascii="Arial Black" w:hAnsi="Arial Black"/>
          <w:b/>
          <w:sz w:val="18"/>
          <w:szCs w:val="18"/>
        </w:rPr>
      </w:pPr>
    </w:p>
    <w:p w:rsidR="004D6096" w:rsidRPr="00824091" w:rsidRDefault="004D6096" w:rsidP="0080067F">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FE23FB">
        <w:rPr>
          <w:rFonts w:ascii="Arial Black" w:hAnsi="Arial Black"/>
          <w:b/>
          <w:sz w:val="18"/>
          <w:szCs w:val="18"/>
        </w:rPr>
        <w:t xml:space="preserve"> </w:t>
      </w:r>
      <w:r w:rsidR="007244ED">
        <w:rPr>
          <w:rFonts w:ascii="Arial Black" w:hAnsi="Arial Black"/>
          <w:b/>
          <w:sz w:val="18"/>
          <w:szCs w:val="18"/>
        </w:rPr>
        <w:t>110</w:t>
      </w:r>
      <w:r w:rsidR="00FE23FB">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4D6096" w:rsidRDefault="004D6096" w:rsidP="0080067F">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80067F">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80067F">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7244ED">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7244ED">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4D6096" w:rsidRPr="00B7391B" w:rsidTr="008B2026">
        <w:trPr>
          <w:trHeight w:val="70"/>
        </w:trPr>
        <w:tc>
          <w:tcPr>
            <w:tcW w:w="1187" w:type="dxa"/>
          </w:tcPr>
          <w:p w:rsidR="004D6096" w:rsidRPr="007244ED" w:rsidRDefault="004D6096" w:rsidP="004D6096">
            <w:pPr>
              <w:spacing w:after="0" w:line="240" w:lineRule="auto"/>
              <w:rPr>
                <w:rFonts w:ascii="Arial" w:hAnsi="Arial" w:cs="Arial"/>
                <w:b/>
                <w:sz w:val="16"/>
                <w:szCs w:val="16"/>
              </w:rPr>
            </w:pPr>
          </w:p>
          <w:p w:rsidR="004D6096" w:rsidRPr="007244ED" w:rsidRDefault="00542B70" w:rsidP="004D6096">
            <w:pPr>
              <w:spacing w:after="0" w:line="240" w:lineRule="auto"/>
              <w:rPr>
                <w:rFonts w:ascii="Arial" w:hAnsi="Arial" w:cs="Arial"/>
                <w:b/>
                <w:sz w:val="16"/>
                <w:szCs w:val="16"/>
              </w:rPr>
            </w:pPr>
            <w:r w:rsidRPr="007244ED">
              <w:rPr>
                <w:rFonts w:ascii="Arial" w:hAnsi="Arial" w:cs="Arial"/>
                <w:b/>
                <w:sz w:val="16"/>
                <w:szCs w:val="16"/>
              </w:rPr>
              <w:t>300-24</w:t>
            </w:r>
          </w:p>
        </w:tc>
        <w:tc>
          <w:tcPr>
            <w:tcW w:w="4337" w:type="dxa"/>
          </w:tcPr>
          <w:p w:rsidR="004D6096" w:rsidRPr="007244ED" w:rsidRDefault="004D6096" w:rsidP="004D6096">
            <w:pPr>
              <w:spacing w:after="0" w:line="240" w:lineRule="auto"/>
              <w:rPr>
                <w:rFonts w:ascii="Arial" w:hAnsi="Arial" w:cs="Arial"/>
                <w:b/>
                <w:sz w:val="16"/>
                <w:szCs w:val="16"/>
              </w:rPr>
            </w:pPr>
          </w:p>
          <w:p w:rsidR="004D6096" w:rsidRPr="007244ED" w:rsidRDefault="004D6096" w:rsidP="004D6096">
            <w:pPr>
              <w:spacing w:after="0" w:line="240" w:lineRule="auto"/>
              <w:rPr>
                <w:rFonts w:ascii="Arial" w:hAnsi="Arial" w:cs="Arial"/>
                <w:b/>
                <w:sz w:val="16"/>
                <w:szCs w:val="16"/>
              </w:rPr>
            </w:pPr>
            <w:r w:rsidRPr="007244ED">
              <w:rPr>
                <w:rFonts w:ascii="Arial" w:hAnsi="Arial" w:cs="Arial"/>
                <w:b/>
                <w:sz w:val="16"/>
                <w:szCs w:val="16"/>
              </w:rPr>
              <w:t>NOTAS DE CONTABILIDAD</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Ajustes</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Reclasificación</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Depreciación</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 xml:space="preserve">Provisiones </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(facturación, tesorería, nomina, inventario, activos fijos, pagos)</w:t>
            </w:r>
          </w:p>
          <w:p w:rsidR="004D6096" w:rsidRPr="007244ED" w:rsidRDefault="004D6096" w:rsidP="004D6096">
            <w:pPr>
              <w:spacing w:after="0" w:line="240" w:lineRule="auto"/>
              <w:rPr>
                <w:rFonts w:ascii="Arial" w:hAnsi="Arial" w:cs="Arial"/>
                <w:sz w:val="16"/>
                <w:szCs w:val="16"/>
              </w:rPr>
            </w:pPr>
            <w:r w:rsidRPr="007244ED">
              <w:rPr>
                <w:rFonts w:ascii="Arial" w:hAnsi="Arial" w:cs="Arial"/>
                <w:sz w:val="16"/>
                <w:szCs w:val="16"/>
              </w:rPr>
              <w:t>Depuración contable</w:t>
            </w:r>
          </w:p>
        </w:tc>
        <w:tc>
          <w:tcPr>
            <w:tcW w:w="1134"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2</w:t>
            </w:r>
          </w:p>
        </w:tc>
        <w:tc>
          <w:tcPr>
            <w:tcW w:w="992"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r w:rsidRPr="007244ED">
              <w:rPr>
                <w:rFonts w:ascii="Arial" w:hAnsi="Arial" w:cs="Arial"/>
                <w:sz w:val="16"/>
                <w:szCs w:val="16"/>
              </w:rPr>
              <w:t>8</w:t>
            </w:r>
          </w:p>
        </w:tc>
        <w:tc>
          <w:tcPr>
            <w:tcW w:w="567"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p>
        </w:tc>
        <w:tc>
          <w:tcPr>
            <w:tcW w:w="425"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Black" w:hAnsi="Arial Black"/>
                <w:sz w:val="16"/>
                <w:szCs w:val="16"/>
              </w:rPr>
            </w:pPr>
            <w:r w:rsidRPr="007244ED">
              <w:rPr>
                <w:rFonts w:ascii="Arial" w:hAnsi="Arial" w:cs="Arial"/>
                <w:sz w:val="16"/>
                <w:szCs w:val="16"/>
              </w:rPr>
              <w:t>X</w:t>
            </w:r>
          </w:p>
          <w:p w:rsidR="004D6096" w:rsidRPr="007244ED" w:rsidRDefault="004D6096" w:rsidP="004D6096">
            <w:pPr>
              <w:spacing w:after="0" w:line="240" w:lineRule="auto"/>
              <w:jc w:val="center"/>
              <w:rPr>
                <w:rFonts w:ascii="Arial" w:hAnsi="Arial" w:cs="Arial"/>
                <w:sz w:val="16"/>
                <w:szCs w:val="16"/>
              </w:rPr>
            </w:pPr>
          </w:p>
        </w:tc>
        <w:tc>
          <w:tcPr>
            <w:tcW w:w="425" w:type="dxa"/>
          </w:tcPr>
          <w:p w:rsidR="004D6096" w:rsidRPr="007244ED" w:rsidRDefault="004D6096" w:rsidP="004D6096">
            <w:pPr>
              <w:spacing w:after="0" w:line="240" w:lineRule="auto"/>
              <w:jc w:val="center"/>
              <w:rPr>
                <w:rFonts w:ascii="Arial" w:hAnsi="Arial" w:cs="Arial"/>
                <w:sz w:val="16"/>
                <w:szCs w:val="16"/>
              </w:rPr>
            </w:pPr>
          </w:p>
          <w:p w:rsidR="004D6096" w:rsidRPr="007244ED" w:rsidRDefault="004D6096" w:rsidP="004D6096">
            <w:pPr>
              <w:spacing w:after="0" w:line="240" w:lineRule="auto"/>
              <w:jc w:val="center"/>
              <w:rPr>
                <w:rFonts w:ascii="Arial" w:hAnsi="Arial" w:cs="Arial"/>
                <w:sz w:val="16"/>
                <w:szCs w:val="16"/>
              </w:rPr>
            </w:pPr>
          </w:p>
        </w:tc>
        <w:tc>
          <w:tcPr>
            <w:tcW w:w="426" w:type="dxa"/>
          </w:tcPr>
          <w:p w:rsidR="004D6096" w:rsidRPr="007244ED" w:rsidRDefault="004D6096" w:rsidP="004D6096">
            <w:pPr>
              <w:spacing w:after="0" w:line="240" w:lineRule="auto"/>
              <w:jc w:val="center"/>
              <w:rPr>
                <w:rFonts w:ascii="Arial" w:hAnsi="Arial" w:cs="Arial"/>
                <w:sz w:val="16"/>
                <w:szCs w:val="16"/>
              </w:rPr>
            </w:pPr>
          </w:p>
        </w:tc>
        <w:tc>
          <w:tcPr>
            <w:tcW w:w="7796" w:type="dxa"/>
            <w:shd w:val="clear" w:color="auto" w:fill="auto"/>
            <w:vAlign w:val="center"/>
          </w:tcPr>
          <w:p w:rsidR="004D6096" w:rsidRPr="007244ED" w:rsidRDefault="004D6096" w:rsidP="004D6096">
            <w:pPr>
              <w:spacing w:after="0" w:line="240" w:lineRule="auto"/>
              <w:jc w:val="both"/>
              <w:rPr>
                <w:rFonts w:ascii="Arial" w:hAnsi="Arial" w:cs="Arial"/>
                <w:sz w:val="16"/>
                <w:szCs w:val="16"/>
              </w:rPr>
            </w:pPr>
            <w:r w:rsidRPr="007244ED">
              <w:rPr>
                <w:rFonts w:ascii="Arial" w:hAnsi="Arial" w:cs="Arial"/>
                <w:sz w:val="16"/>
                <w:szCs w:val="16"/>
              </w:rPr>
              <w:t xml:space="preserve">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bl>
    <w:p w:rsidR="004D6096" w:rsidRDefault="004D6096" w:rsidP="008703E5"/>
    <w:p w:rsidR="004D6096" w:rsidRDefault="004D6096" w:rsidP="004D6096">
      <w:pPr>
        <w:pStyle w:val="Sinespaciado"/>
        <w:rPr>
          <w:rFonts w:ascii="Arial Black" w:hAnsi="Arial Black"/>
          <w:b/>
          <w:sz w:val="18"/>
          <w:szCs w:val="18"/>
        </w:rPr>
      </w:pPr>
    </w:p>
    <w:p w:rsidR="00087326" w:rsidRDefault="00087326" w:rsidP="004D6096">
      <w:pPr>
        <w:pStyle w:val="Sinespaciado"/>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4D6096" w:rsidRPr="00824091" w:rsidRDefault="004D6096" w:rsidP="004E24E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w:t>
      </w:r>
      <w:r w:rsidR="007244ED">
        <w:rPr>
          <w:rFonts w:ascii="Arial Black" w:hAnsi="Arial Black"/>
          <w:b/>
          <w:sz w:val="18"/>
          <w:szCs w:val="18"/>
        </w:rPr>
        <w:t xml:space="preserve">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FE23FB">
        <w:rPr>
          <w:rFonts w:ascii="Arial Black" w:hAnsi="Arial Black"/>
          <w:b/>
          <w:sz w:val="18"/>
          <w:szCs w:val="18"/>
        </w:rPr>
        <w:t xml:space="preserve"> </w:t>
      </w:r>
      <w:r w:rsidR="007244ED">
        <w:rPr>
          <w:rFonts w:ascii="Arial Black" w:hAnsi="Arial Black"/>
          <w:b/>
          <w:sz w:val="18"/>
          <w:szCs w:val="18"/>
        </w:rPr>
        <w:t>111</w:t>
      </w:r>
      <w:r w:rsidR="00FE23FB">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4D6096" w:rsidRDefault="004D6096" w:rsidP="004E24E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4E24E2">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4E24E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7244ED">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7244ED">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087326" w:rsidRPr="00B7391B" w:rsidTr="008B2026">
        <w:trPr>
          <w:trHeight w:val="70"/>
        </w:trPr>
        <w:tc>
          <w:tcPr>
            <w:tcW w:w="1187" w:type="dxa"/>
          </w:tcPr>
          <w:p w:rsidR="00087326" w:rsidRPr="007244ED" w:rsidRDefault="00087326" w:rsidP="00087326">
            <w:pPr>
              <w:spacing w:after="0" w:line="240" w:lineRule="auto"/>
              <w:rPr>
                <w:rFonts w:ascii="Arial" w:hAnsi="Arial" w:cs="Arial"/>
                <w:b/>
                <w:sz w:val="16"/>
                <w:szCs w:val="16"/>
              </w:rPr>
            </w:pPr>
          </w:p>
          <w:p w:rsidR="00087326" w:rsidRPr="007244ED" w:rsidRDefault="00542B70" w:rsidP="00087326">
            <w:pPr>
              <w:spacing w:after="0" w:line="240" w:lineRule="auto"/>
              <w:rPr>
                <w:rFonts w:ascii="Arial" w:hAnsi="Arial" w:cs="Arial"/>
                <w:b/>
                <w:sz w:val="16"/>
                <w:szCs w:val="16"/>
              </w:rPr>
            </w:pPr>
            <w:r w:rsidRPr="007244ED">
              <w:rPr>
                <w:rFonts w:ascii="Arial" w:hAnsi="Arial" w:cs="Arial"/>
                <w:b/>
                <w:sz w:val="16"/>
                <w:szCs w:val="16"/>
              </w:rPr>
              <w:t>300-25</w:t>
            </w:r>
          </w:p>
        </w:tc>
        <w:tc>
          <w:tcPr>
            <w:tcW w:w="4337" w:type="dxa"/>
          </w:tcPr>
          <w:p w:rsidR="00087326" w:rsidRPr="007244ED" w:rsidRDefault="00087326" w:rsidP="00087326">
            <w:pPr>
              <w:spacing w:after="0" w:line="240" w:lineRule="auto"/>
              <w:rPr>
                <w:rFonts w:ascii="Arial" w:hAnsi="Arial" w:cs="Arial"/>
                <w:b/>
                <w:sz w:val="16"/>
                <w:szCs w:val="16"/>
              </w:rPr>
            </w:pPr>
          </w:p>
          <w:p w:rsidR="00087326" w:rsidRPr="007244ED" w:rsidRDefault="00087326" w:rsidP="00087326">
            <w:pPr>
              <w:spacing w:after="0" w:line="240" w:lineRule="auto"/>
              <w:rPr>
                <w:rFonts w:ascii="Arial" w:hAnsi="Arial" w:cs="Arial"/>
                <w:b/>
                <w:sz w:val="16"/>
                <w:szCs w:val="16"/>
              </w:rPr>
            </w:pPr>
            <w:r w:rsidRPr="007244ED">
              <w:rPr>
                <w:rFonts w:ascii="Arial" w:hAnsi="Arial" w:cs="Arial"/>
                <w:b/>
                <w:sz w:val="16"/>
                <w:szCs w:val="16"/>
              </w:rPr>
              <w:t>ORDENES DE PAGO</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Certificado de disponibilidad presupuestal</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Registro presupuestal</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Comprobantes de egreso</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Facturas o cuentas de cobro</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Pagos por transferencia electrónica</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Obligaciones y giros</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Giros electrónicos</w:t>
            </w:r>
          </w:p>
        </w:tc>
        <w:tc>
          <w:tcPr>
            <w:tcW w:w="1134"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2</w:t>
            </w:r>
          </w:p>
        </w:tc>
        <w:tc>
          <w:tcPr>
            <w:tcW w:w="992"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8</w:t>
            </w:r>
          </w:p>
        </w:tc>
        <w:tc>
          <w:tcPr>
            <w:tcW w:w="567"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p>
        </w:tc>
        <w:tc>
          <w:tcPr>
            <w:tcW w:w="425"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X</w:t>
            </w:r>
          </w:p>
        </w:tc>
        <w:tc>
          <w:tcPr>
            <w:tcW w:w="425"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p>
        </w:tc>
        <w:tc>
          <w:tcPr>
            <w:tcW w:w="426" w:type="dxa"/>
          </w:tcPr>
          <w:p w:rsidR="00087326" w:rsidRPr="007244ED" w:rsidRDefault="00087326" w:rsidP="00087326">
            <w:pPr>
              <w:spacing w:after="0" w:line="240" w:lineRule="auto"/>
              <w:jc w:val="center"/>
              <w:rPr>
                <w:rFonts w:ascii="Arial" w:hAnsi="Arial" w:cs="Arial"/>
                <w:sz w:val="16"/>
                <w:szCs w:val="16"/>
              </w:rPr>
            </w:pPr>
          </w:p>
        </w:tc>
        <w:tc>
          <w:tcPr>
            <w:tcW w:w="7796" w:type="dxa"/>
            <w:shd w:val="clear" w:color="auto" w:fill="auto"/>
            <w:vAlign w:val="center"/>
          </w:tcPr>
          <w:p w:rsidR="00087326" w:rsidRPr="007244ED" w:rsidRDefault="00087326" w:rsidP="00087326">
            <w:pPr>
              <w:spacing w:after="0" w:line="240" w:lineRule="auto"/>
              <w:jc w:val="both"/>
              <w:rPr>
                <w:rFonts w:ascii="Arial" w:hAnsi="Arial" w:cs="Arial"/>
                <w:sz w:val="16"/>
                <w:szCs w:val="16"/>
              </w:rPr>
            </w:pPr>
            <w:r w:rsidRPr="007244ED">
              <w:rPr>
                <w:rFonts w:ascii="Arial" w:hAnsi="Arial" w:cs="Arial"/>
                <w:sz w:val="16"/>
                <w:szCs w:val="16"/>
              </w:rPr>
              <w:t xml:space="preserve">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que en el numeral 4 de la Resolución precitada titula “Conservación de los Documentos Contables” y en el numeral 4.1 menciona los medios y tiempo de conservación de la siguiente manera “El tiempo de conservación de los soportes, comprobantes y libros de contabilidad es de diez (10) años, contados a partir de la fecha del último asiento, documento o comprobante”. Con base al sustento normativo, el tiempo de conservación global sea de diez (10) años, contados a partir de la fecha del último asiento, documento o comprobante. Una vez cumplido este tiempo de retención documental, se elimina por la cesación de responsabilidad administrativa, fiscal, contable,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bl>
    <w:p w:rsidR="004D6096" w:rsidRDefault="004D6096" w:rsidP="008703E5"/>
    <w:p w:rsidR="004D6096" w:rsidRDefault="004D6096" w:rsidP="004D6096">
      <w:pPr>
        <w:pStyle w:val="Sinespaciado"/>
        <w:rPr>
          <w:rFonts w:ascii="Arial Black" w:hAnsi="Arial Black"/>
          <w:b/>
          <w:sz w:val="18"/>
          <w:szCs w:val="18"/>
        </w:rPr>
      </w:pPr>
    </w:p>
    <w:p w:rsidR="00087326" w:rsidRDefault="00087326" w:rsidP="004D6096">
      <w:pPr>
        <w:pStyle w:val="Sinespaciado"/>
        <w:rPr>
          <w:rFonts w:ascii="Arial Black" w:hAnsi="Arial Black"/>
          <w:b/>
          <w:sz w:val="18"/>
          <w:szCs w:val="18"/>
        </w:rPr>
      </w:pPr>
    </w:p>
    <w:p w:rsidR="00FE23FB" w:rsidRDefault="00FE23FB"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7244ED" w:rsidRDefault="007244ED" w:rsidP="004E24E2">
      <w:pPr>
        <w:pStyle w:val="Sinespaciado"/>
        <w:ind w:left="142"/>
        <w:rPr>
          <w:rFonts w:ascii="Arial Black" w:hAnsi="Arial Black"/>
          <w:b/>
          <w:sz w:val="18"/>
          <w:szCs w:val="18"/>
        </w:rPr>
      </w:pPr>
    </w:p>
    <w:p w:rsidR="004D6096" w:rsidRPr="00824091" w:rsidRDefault="004D6096" w:rsidP="004E24E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FE23FB">
        <w:rPr>
          <w:rFonts w:ascii="Arial Black" w:hAnsi="Arial Black"/>
          <w:b/>
          <w:sz w:val="18"/>
          <w:szCs w:val="18"/>
        </w:rPr>
        <w:t xml:space="preserve"> </w:t>
      </w:r>
      <w:r w:rsidR="007244ED">
        <w:rPr>
          <w:rFonts w:ascii="Arial Black" w:hAnsi="Arial Black"/>
          <w:b/>
          <w:sz w:val="18"/>
          <w:szCs w:val="18"/>
        </w:rPr>
        <w:t>112</w:t>
      </w:r>
      <w:r w:rsidR="00FE23FB">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4D6096" w:rsidRDefault="004D6096" w:rsidP="004E24E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4E24E2">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4E24E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7244ED">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7244ED">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087326" w:rsidRPr="00B7391B" w:rsidTr="007244ED">
        <w:trPr>
          <w:trHeight w:val="70"/>
        </w:trPr>
        <w:tc>
          <w:tcPr>
            <w:tcW w:w="1187" w:type="dxa"/>
          </w:tcPr>
          <w:p w:rsidR="00087326" w:rsidRPr="007244ED" w:rsidRDefault="00087326" w:rsidP="00087326">
            <w:pPr>
              <w:spacing w:after="0" w:line="240" w:lineRule="auto"/>
              <w:rPr>
                <w:rFonts w:ascii="Arial" w:hAnsi="Arial" w:cs="Arial"/>
                <w:b/>
                <w:sz w:val="16"/>
                <w:szCs w:val="16"/>
              </w:rPr>
            </w:pPr>
          </w:p>
          <w:p w:rsidR="00087326" w:rsidRPr="007244ED" w:rsidRDefault="00542B70" w:rsidP="00087326">
            <w:pPr>
              <w:spacing w:after="0" w:line="240" w:lineRule="auto"/>
              <w:rPr>
                <w:rFonts w:ascii="Arial" w:hAnsi="Arial" w:cs="Arial"/>
                <w:b/>
                <w:sz w:val="16"/>
                <w:szCs w:val="16"/>
              </w:rPr>
            </w:pPr>
            <w:r w:rsidRPr="007244ED">
              <w:rPr>
                <w:rFonts w:ascii="Arial" w:hAnsi="Arial" w:cs="Arial"/>
                <w:b/>
                <w:sz w:val="16"/>
                <w:szCs w:val="16"/>
              </w:rPr>
              <w:t>300-26</w:t>
            </w:r>
          </w:p>
          <w:p w:rsidR="00087326" w:rsidRPr="007244ED" w:rsidRDefault="00542B70" w:rsidP="00087326">
            <w:pPr>
              <w:spacing w:after="0" w:line="240" w:lineRule="auto"/>
              <w:rPr>
                <w:rFonts w:ascii="Arial" w:hAnsi="Arial" w:cs="Arial"/>
                <w:b/>
                <w:sz w:val="16"/>
                <w:szCs w:val="16"/>
              </w:rPr>
            </w:pPr>
            <w:r w:rsidRPr="007244ED">
              <w:rPr>
                <w:rFonts w:ascii="Arial" w:hAnsi="Arial" w:cs="Arial"/>
                <w:b/>
                <w:sz w:val="16"/>
                <w:szCs w:val="16"/>
              </w:rPr>
              <w:t>300-26</w:t>
            </w:r>
            <w:r w:rsidR="008E376E" w:rsidRPr="007244ED">
              <w:rPr>
                <w:rFonts w:ascii="Arial" w:hAnsi="Arial" w:cs="Arial"/>
                <w:b/>
                <w:sz w:val="16"/>
                <w:szCs w:val="16"/>
              </w:rPr>
              <w:t>.3</w:t>
            </w:r>
          </w:p>
        </w:tc>
        <w:tc>
          <w:tcPr>
            <w:tcW w:w="4337" w:type="dxa"/>
          </w:tcPr>
          <w:p w:rsidR="00087326" w:rsidRPr="007244ED" w:rsidRDefault="00087326" w:rsidP="00087326">
            <w:pPr>
              <w:spacing w:after="0" w:line="240" w:lineRule="auto"/>
              <w:rPr>
                <w:rFonts w:ascii="Arial" w:hAnsi="Arial" w:cs="Arial"/>
                <w:b/>
                <w:sz w:val="16"/>
                <w:szCs w:val="16"/>
              </w:rPr>
            </w:pPr>
          </w:p>
          <w:p w:rsidR="00087326" w:rsidRPr="007244ED" w:rsidRDefault="00087326" w:rsidP="00087326">
            <w:pPr>
              <w:spacing w:after="0" w:line="240" w:lineRule="auto"/>
              <w:rPr>
                <w:rFonts w:ascii="Arial" w:hAnsi="Arial" w:cs="Arial"/>
                <w:b/>
                <w:sz w:val="16"/>
                <w:szCs w:val="16"/>
              </w:rPr>
            </w:pPr>
            <w:r w:rsidRPr="007244ED">
              <w:rPr>
                <w:rFonts w:ascii="Arial" w:hAnsi="Arial" w:cs="Arial"/>
                <w:b/>
                <w:sz w:val="16"/>
                <w:szCs w:val="16"/>
              </w:rPr>
              <w:t>PLANES</w:t>
            </w:r>
          </w:p>
          <w:p w:rsidR="00087326" w:rsidRPr="007244ED" w:rsidRDefault="00087326" w:rsidP="00087326">
            <w:pPr>
              <w:spacing w:after="0" w:line="240" w:lineRule="auto"/>
              <w:rPr>
                <w:rFonts w:ascii="Arial" w:hAnsi="Arial" w:cs="Arial"/>
                <w:b/>
                <w:sz w:val="16"/>
                <w:szCs w:val="16"/>
              </w:rPr>
            </w:pPr>
            <w:r w:rsidRPr="007244ED">
              <w:rPr>
                <w:rFonts w:ascii="Arial" w:hAnsi="Arial" w:cs="Arial"/>
                <w:b/>
                <w:sz w:val="16"/>
                <w:szCs w:val="16"/>
              </w:rPr>
              <w:t>Plan de Adquisiciones</w:t>
            </w:r>
          </w:p>
          <w:p w:rsidR="00087326" w:rsidRPr="007244ED" w:rsidRDefault="00087326" w:rsidP="00087326">
            <w:pPr>
              <w:spacing w:after="0" w:line="240" w:lineRule="auto"/>
              <w:rPr>
                <w:rFonts w:ascii="Arial" w:hAnsi="Arial" w:cs="Arial"/>
                <w:sz w:val="16"/>
                <w:szCs w:val="16"/>
              </w:rPr>
            </w:pPr>
            <w:r w:rsidRPr="007244ED">
              <w:rPr>
                <w:rFonts w:ascii="Arial" w:hAnsi="Arial" w:cs="Arial"/>
                <w:sz w:val="16"/>
                <w:szCs w:val="16"/>
              </w:rPr>
              <w:t>Plan de necesidades</w:t>
            </w:r>
          </w:p>
          <w:p w:rsidR="00087326" w:rsidRPr="007244ED" w:rsidRDefault="00087326" w:rsidP="00087326">
            <w:pPr>
              <w:spacing w:after="0" w:line="240" w:lineRule="auto"/>
              <w:rPr>
                <w:rFonts w:ascii="Arial" w:hAnsi="Arial" w:cs="Arial"/>
                <w:sz w:val="16"/>
                <w:szCs w:val="16"/>
              </w:rPr>
            </w:pPr>
          </w:p>
          <w:p w:rsidR="00087326" w:rsidRPr="007244ED" w:rsidRDefault="00087326" w:rsidP="00087326">
            <w:pPr>
              <w:spacing w:after="0" w:line="240" w:lineRule="auto"/>
              <w:rPr>
                <w:rFonts w:ascii="Arial" w:hAnsi="Arial" w:cs="Arial"/>
                <w:sz w:val="16"/>
                <w:szCs w:val="16"/>
              </w:rPr>
            </w:pPr>
          </w:p>
          <w:p w:rsidR="00087326" w:rsidRPr="007244ED" w:rsidRDefault="00087326" w:rsidP="00087326">
            <w:pPr>
              <w:spacing w:after="0" w:line="240" w:lineRule="auto"/>
              <w:rPr>
                <w:rFonts w:ascii="Arial" w:hAnsi="Arial" w:cs="Arial"/>
                <w:sz w:val="16"/>
                <w:szCs w:val="16"/>
              </w:rPr>
            </w:pPr>
          </w:p>
          <w:p w:rsidR="00087326" w:rsidRPr="007244ED" w:rsidRDefault="00087326" w:rsidP="00087326">
            <w:pPr>
              <w:spacing w:after="0" w:line="240" w:lineRule="auto"/>
              <w:rPr>
                <w:rFonts w:ascii="Arial" w:hAnsi="Arial" w:cs="Arial"/>
                <w:b/>
                <w:color w:val="FF0000"/>
                <w:sz w:val="16"/>
                <w:szCs w:val="16"/>
              </w:rPr>
            </w:pPr>
          </w:p>
          <w:p w:rsidR="00087326" w:rsidRPr="007244ED" w:rsidRDefault="00087326" w:rsidP="00087326">
            <w:pPr>
              <w:spacing w:after="0" w:line="240" w:lineRule="auto"/>
              <w:rPr>
                <w:rFonts w:ascii="Arial" w:hAnsi="Arial" w:cs="Arial"/>
                <w:sz w:val="16"/>
                <w:szCs w:val="16"/>
              </w:rPr>
            </w:pPr>
          </w:p>
        </w:tc>
        <w:tc>
          <w:tcPr>
            <w:tcW w:w="1134"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2</w:t>
            </w:r>
          </w:p>
        </w:tc>
        <w:tc>
          <w:tcPr>
            <w:tcW w:w="992"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8</w:t>
            </w:r>
          </w:p>
        </w:tc>
        <w:tc>
          <w:tcPr>
            <w:tcW w:w="567" w:type="dxa"/>
          </w:tcPr>
          <w:p w:rsidR="00087326" w:rsidRPr="007244ED" w:rsidRDefault="00087326" w:rsidP="00087326">
            <w:pPr>
              <w:spacing w:after="0" w:line="240" w:lineRule="auto"/>
              <w:jc w:val="center"/>
              <w:rPr>
                <w:rFonts w:ascii="Arial" w:hAnsi="Arial" w:cs="Arial"/>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X</w:t>
            </w:r>
          </w:p>
        </w:tc>
        <w:tc>
          <w:tcPr>
            <w:tcW w:w="425" w:type="dxa"/>
          </w:tcPr>
          <w:p w:rsidR="00087326" w:rsidRPr="007244ED" w:rsidRDefault="00087326" w:rsidP="00087326">
            <w:pPr>
              <w:spacing w:after="0" w:line="240" w:lineRule="auto"/>
              <w:jc w:val="center"/>
              <w:rPr>
                <w:rFonts w:ascii="Arial" w:hAnsi="Arial" w:cs="Arial"/>
                <w:sz w:val="16"/>
                <w:szCs w:val="16"/>
              </w:rPr>
            </w:pPr>
          </w:p>
        </w:tc>
        <w:tc>
          <w:tcPr>
            <w:tcW w:w="425" w:type="dxa"/>
          </w:tcPr>
          <w:p w:rsidR="00087326" w:rsidRPr="007244ED" w:rsidRDefault="00087326" w:rsidP="00087326">
            <w:pPr>
              <w:spacing w:after="0" w:line="240" w:lineRule="auto"/>
              <w:rPr>
                <w:rFonts w:ascii="Arial Black" w:hAnsi="Arial Black"/>
                <w:sz w:val="16"/>
                <w:szCs w:val="16"/>
              </w:rPr>
            </w:pPr>
          </w:p>
          <w:p w:rsidR="00087326" w:rsidRPr="007244ED" w:rsidRDefault="00087326" w:rsidP="00087326">
            <w:pPr>
              <w:spacing w:after="0" w:line="240" w:lineRule="auto"/>
              <w:jc w:val="center"/>
              <w:rPr>
                <w:rFonts w:ascii="Arial" w:hAnsi="Arial" w:cs="Arial"/>
                <w:sz w:val="16"/>
                <w:szCs w:val="16"/>
              </w:rPr>
            </w:pPr>
            <w:r w:rsidRPr="007244ED">
              <w:rPr>
                <w:rFonts w:ascii="Arial" w:hAnsi="Arial" w:cs="Arial"/>
                <w:sz w:val="16"/>
                <w:szCs w:val="16"/>
              </w:rPr>
              <w:t>X</w:t>
            </w:r>
          </w:p>
        </w:tc>
        <w:tc>
          <w:tcPr>
            <w:tcW w:w="426" w:type="dxa"/>
          </w:tcPr>
          <w:p w:rsidR="00087326" w:rsidRPr="007244ED" w:rsidRDefault="00087326" w:rsidP="0008732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087326" w:rsidRPr="007244ED" w:rsidRDefault="00087326" w:rsidP="00787A68">
            <w:pPr>
              <w:spacing w:after="0" w:line="240" w:lineRule="auto"/>
              <w:jc w:val="both"/>
              <w:rPr>
                <w:rFonts w:ascii="Arial" w:hAnsi="Arial" w:cs="Arial"/>
                <w:sz w:val="16"/>
                <w:szCs w:val="16"/>
              </w:rPr>
            </w:pPr>
            <w:r w:rsidRPr="007244ED">
              <w:rPr>
                <w:rFonts w:ascii="Arial" w:hAnsi="Arial" w:cs="Arial"/>
                <w:sz w:val="16"/>
                <w:szCs w:val="16"/>
              </w:rPr>
              <w:t xml:space="preserve">Ley 1150 de 2007 “Por medio de la cual se introducen medidas para la eficiencia y la transparencia en la ley 80 de 1993 y se dictan otras disposiciones generales sobre la contratación con recursos públicos”. Decreto 2842 de 2012 “Por la cual se establecen los lineamientos generales para la integración de la planeación y la gestión”. Decreto 1510 de 2013 “Por el cual se reglamenta el sistema de compras y contratación pública”. Circular Externa No. 2 de 2013 Colombia Compra Eficiente “Elaboración y publicación del Plan Anual de Adquisiciones - Clasificador de Bienes y Servicios. Con base al sustento normativo, el tiempo de conservación global sea de diez (10) años, contados a partir del cierre del expediente. La información contenida en esta documentación se debe conservar totalmente al ser el Plan de Adquisiciones, una herramienta que ha otorgado la ley, para que se constituya en la carta de navegación de la contratación de la entidad encaminada a seguir con los lineamientos en materia no solo contractual sino de flujo de recursos. El plan de adquisiciones se encuentra enmarcado en los principios de economía, imparcialidad, eficiencia, necesidad, con el fin de garantizar el adecuado funcionamiento del Hospital, dentro de los parámetros de calidad y oportunidad. Las necesidades enmarcadas en el plan de adquisiciones, están basadas en datos históricos, acorde a los servicios prestados y en las políticas de adquisición de suministros de la ESE, racionalización en la utilización de los insumos y en la proyección de posibles convenios a ejecutar. Cumplido el tiempo de vigencia en el Archivo Central se transferirán al Archivo Histórico del Hospital Civil de Ipiales E.S.E, en cumplimiento de los lineamientos generales establecidos en el artículo 2.8.2.9.6 del Decreto 1080 (mayo 26) de 2015.  El Hospital realizara Backup  de aseguramiento y digitalizará los documentos en formato PDF para fines de consulta, y se almacenaran directamente en un servidor que garantice su acceso y </w:t>
            </w:r>
            <w:r w:rsidR="007244ED">
              <w:rPr>
                <w:rFonts w:ascii="Arial" w:hAnsi="Arial" w:cs="Arial"/>
                <w:sz w:val="16"/>
                <w:szCs w:val="16"/>
              </w:rPr>
              <w:t>recuperación de la información.</w:t>
            </w:r>
          </w:p>
        </w:tc>
      </w:tr>
    </w:tbl>
    <w:p w:rsidR="004D6096" w:rsidRDefault="004D6096" w:rsidP="008703E5"/>
    <w:p w:rsidR="004D6096" w:rsidRDefault="004D6096" w:rsidP="004D6096">
      <w:pPr>
        <w:pStyle w:val="Sinespaciado"/>
        <w:rPr>
          <w:rFonts w:ascii="Arial Black" w:hAnsi="Arial Black"/>
          <w:b/>
          <w:sz w:val="18"/>
          <w:szCs w:val="18"/>
        </w:rPr>
      </w:pPr>
    </w:p>
    <w:p w:rsidR="00244674" w:rsidRDefault="00244674" w:rsidP="004D6096">
      <w:pPr>
        <w:pStyle w:val="Sinespaciado"/>
        <w:rPr>
          <w:rFonts w:ascii="Arial Black" w:hAnsi="Arial Black"/>
          <w:b/>
          <w:sz w:val="18"/>
          <w:szCs w:val="18"/>
        </w:rPr>
      </w:pPr>
    </w:p>
    <w:p w:rsidR="00787A68" w:rsidRDefault="00787A68" w:rsidP="00787A68">
      <w:pPr>
        <w:pStyle w:val="Sinespaciado"/>
        <w:ind w:left="142"/>
        <w:rPr>
          <w:rFonts w:ascii="Arial Black" w:hAnsi="Arial Black"/>
          <w:b/>
          <w:sz w:val="18"/>
          <w:szCs w:val="18"/>
        </w:rPr>
      </w:pPr>
    </w:p>
    <w:p w:rsidR="00FE23FB" w:rsidRDefault="00FE23FB" w:rsidP="00787A68">
      <w:pPr>
        <w:pStyle w:val="Sinespaciado"/>
        <w:ind w:left="142"/>
        <w:rPr>
          <w:rFonts w:ascii="Arial Black" w:hAnsi="Arial Black"/>
          <w:b/>
          <w:sz w:val="18"/>
          <w:szCs w:val="18"/>
        </w:rPr>
      </w:pPr>
    </w:p>
    <w:p w:rsidR="007244ED" w:rsidRDefault="007244ED" w:rsidP="00787A68">
      <w:pPr>
        <w:pStyle w:val="Sinespaciado"/>
        <w:ind w:left="142"/>
        <w:rPr>
          <w:rFonts w:ascii="Arial Black" w:hAnsi="Arial Black"/>
          <w:b/>
          <w:sz w:val="18"/>
          <w:szCs w:val="18"/>
        </w:rPr>
      </w:pPr>
    </w:p>
    <w:p w:rsidR="007244ED" w:rsidRDefault="007244ED" w:rsidP="00787A68">
      <w:pPr>
        <w:pStyle w:val="Sinespaciado"/>
        <w:ind w:left="142"/>
        <w:rPr>
          <w:rFonts w:ascii="Arial Black" w:hAnsi="Arial Black"/>
          <w:b/>
          <w:sz w:val="18"/>
          <w:szCs w:val="18"/>
        </w:rPr>
      </w:pPr>
    </w:p>
    <w:p w:rsidR="007244ED" w:rsidRDefault="007244ED" w:rsidP="00787A68">
      <w:pPr>
        <w:pStyle w:val="Sinespaciado"/>
        <w:ind w:left="142"/>
        <w:rPr>
          <w:rFonts w:ascii="Arial Black" w:hAnsi="Arial Black"/>
          <w:b/>
          <w:sz w:val="18"/>
          <w:szCs w:val="18"/>
        </w:rPr>
      </w:pPr>
    </w:p>
    <w:p w:rsidR="007244ED" w:rsidRDefault="007244ED" w:rsidP="00787A68">
      <w:pPr>
        <w:pStyle w:val="Sinespaciado"/>
        <w:ind w:left="142"/>
        <w:rPr>
          <w:rFonts w:ascii="Arial Black" w:hAnsi="Arial Black"/>
          <w:b/>
          <w:sz w:val="18"/>
          <w:szCs w:val="18"/>
        </w:rPr>
      </w:pPr>
    </w:p>
    <w:p w:rsidR="00787A68" w:rsidRPr="00824091" w:rsidRDefault="00787A68" w:rsidP="00787A6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7244ED">
        <w:rPr>
          <w:rFonts w:ascii="Arial Black" w:hAnsi="Arial Black"/>
          <w:b/>
          <w:sz w:val="18"/>
          <w:szCs w:val="18"/>
        </w:rPr>
        <w:t xml:space="preserve">IVIL DE IPIALES   </w:t>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007244ED">
        <w:rPr>
          <w:rFonts w:ascii="Arial Black" w:hAnsi="Arial Black"/>
          <w:b/>
          <w:sz w:val="18"/>
          <w:szCs w:val="18"/>
        </w:rPr>
        <w:tab/>
      </w:r>
      <w:r w:rsidRPr="00824091">
        <w:rPr>
          <w:rFonts w:ascii="Arial Black" w:hAnsi="Arial Black"/>
          <w:b/>
          <w:sz w:val="18"/>
          <w:szCs w:val="18"/>
        </w:rPr>
        <w:t>HOJA:</w:t>
      </w:r>
      <w:r w:rsidR="007244ED">
        <w:rPr>
          <w:rFonts w:ascii="Arial Black" w:hAnsi="Arial Black"/>
          <w:b/>
          <w:sz w:val="18"/>
          <w:szCs w:val="18"/>
        </w:rPr>
        <w:t xml:space="preserve"> 113 </w:t>
      </w:r>
      <w:r w:rsidRPr="00824091">
        <w:rPr>
          <w:rFonts w:ascii="Arial Black" w:hAnsi="Arial Black"/>
          <w:b/>
          <w:sz w:val="18"/>
          <w:szCs w:val="18"/>
        </w:rPr>
        <w:t>DE:</w:t>
      </w:r>
      <w:r w:rsidR="00FE23FB">
        <w:rPr>
          <w:rFonts w:ascii="Arial Black" w:hAnsi="Arial Black"/>
          <w:b/>
          <w:sz w:val="18"/>
          <w:szCs w:val="18"/>
        </w:rPr>
        <w:t xml:space="preserve"> </w:t>
      </w:r>
      <w:r w:rsidR="005861FA">
        <w:rPr>
          <w:rFonts w:ascii="Arial Black" w:hAnsi="Arial Black"/>
          <w:b/>
          <w:sz w:val="18"/>
          <w:szCs w:val="18"/>
        </w:rPr>
        <w:t>144</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7A68" w:rsidRDefault="00787A68" w:rsidP="00787A68">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787A68">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7A68" w:rsidRPr="00824091" w:rsidTr="007244ED">
        <w:tc>
          <w:tcPr>
            <w:tcW w:w="1187" w:type="dxa"/>
            <w:vMerge w:val="restart"/>
            <w:shd w:val="clear" w:color="auto" w:fill="00B0F0"/>
          </w:tcPr>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p>
          <w:p w:rsidR="00787A68" w:rsidRPr="00824091" w:rsidRDefault="00787A68"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7A68" w:rsidRPr="00824091" w:rsidRDefault="00787A68" w:rsidP="005E21BE">
            <w:pPr>
              <w:spacing w:after="0" w:line="240" w:lineRule="auto"/>
              <w:jc w:val="center"/>
              <w:rPr>
                <w:rFonts w:ascii="Arial Black" w:hAnsi="Arial Black"/>
                <w:b/>
                <w:sz w:val="18"/>
                <w:szCs w:val="18"/>
              </w:rPr>
            </w:pP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787A68" w:rsidRPr="00824091" w:rsidRDefault="00787A68"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7A68" w:rsidRPr="00824091" w:rsidTr="007244ED">
        <w:trPr>
          <w:trHeight w:val="772"/>
        </w:trPr>
        <w:tc>
          <w:tcPr>
            <w:tcW w:w="118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4337"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c>
          <w:tcPr>
            <w:tcW w:w="1134" w:type="dxa"/>
            <w:shd w:val="clear" w:color="auto" w:fill="00B0F0"/>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p>
          <w:p w:rsidR="00787A68" w:rsidRPr="00824091" w:rsidRDefault="00787A68"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7A68" w:rsidRPr="00824091" w:rsidRDefault="00787A68" w:rsidP="005E21BE">
            <w:pPr>
              <w:spacing w:after="0" w:line="240" w:lineRule="auto"/>
              <w:rPr>
                <w:rFonts w:ascii="Arial Black" w:hAnsi="Arial Black"/>
                <w:sz w:val="18"/>
                <w:szCs w:val="18"/>
              </w:rPr>
            </w:pPr>
          </w:p>
        </w:tc>
      </w:tr>
      <w:tr w:rsidR="00787A68" w:rsidRPr="00B7391B" w:rsidTr="005E21BE">
        <w:trPr>
          <w:trHeight w:val="70"/>
        </w:trPr>
        <w:tc>
          <w:tcPr>
            <w:tcW w:w="1187" w:type="dxa"/>
          </w:tcPr>
          <w:p w:rsidR="00787A68" w:rsidRPr="00E4043E" w:rsidRDefault="00787A68" w:rsidP="005E21BE">
            <w:pPr>
              <w:spacing w:after="0" w:line="240" w:lineRule="auto"/>
              <w:rPr>
                <w:rFonts w:ascii="Arial" w:hAnsi="Arial" w:cs="Arial"/>
                <w:b/>
                <w:sz w:val="20"/>
                <w:szCs w:val="20"/>
              </w:rPr>
            </w:pPr>
          </w:p>
        </w:tc>
        <w:tc>
          <w:tcPr>
            <w:tcW w:w="4337" w:type="dxa"/>
          </w:tcPr>
          <w:p w:rsidR="00787A68" w:rsidRPr="00B03DC4" w:rsidRDefault="00787A68" w:rsidP="005E21BE">
            <w:pPr>
              <w:pStyle w:val="Sinespaciado"/>
              <w:rPr>
                <w:rFonts w:ascii="Arial" w:hAnsi="Arial" w:cs="Arial"/>
                <w:sz w:val="20"/>
                <w:szCs w:val="20"/>
              </w:rPr>
            </w:pPr>
          </w:p>
        </w:tc>
        <w:tc>
          <w:tcPr>
            <w:tcW w:w="1134" w:type="dxa"/>
          </w:tcPr>
          <w:p w:rsidR="00787A68" w:rsidRPr="00B03DC4" w:rsidRDefault="00787A68" w:rsidP="005E21BE">
            <w:pPr>
              <w:spacing w:after="0" w:line="240" w:lineRule="auto"/>
              <w:jc w:val="center"/>
              <w:rPr>
                <w:rFonts w:ascii="Arial" w:hAnsi="Arial" w:cs="Arial"/>
                <w:sz w:val="20"/>
                <w:szCs w:val="20"/>
              </w:rPr>
            </w:pPr>
          </w:p>
        </w:tc>
        <w:tc>
          <w:tcPr>
            <w:tcW w:w="992" w:type="dxa"/>
          </w:tcPr>
          <w:p w:rsidR="00787A68" w:rsidRPr="00B03DC4" w:rsidRDefault="00787A68" w:rsidP="005E21BE">
            <w:pPr>
              <w:spacing w:after="0" w:line="240" w:lineRule="auto"/>
              <w:jc w:val="center"/>
              <w:rPr>
                <w:rFonts w:ascii="Arial" w:hAnsi="Arial" w:cs="Arial"/>
                <w:sz w:val="20"/>
                <w:szCs w:val="20"/>
              </w:rPr>
            </w:pPr>
          </w:p>
        </w:tc>
        <w:tc>
          <w:tcPr>
            <w:tcW w:w="567"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5" w:type="dxa"/>
          </w:tcPr>
          <w:p w:rsidR="00787A68" w:rsidRPr="00B03DC4" w:rsidRDefault="00787A68" w:rsidP="005E21BE">
            <w:pPr>
              <w:spacing w:after="0" w:line="240" w:lineRule="auto"/>
              <w:jc w:val="center"/>
              <w:rPr>
                <w:rFonts w:ascii="Arial" w:hAnsi="Arial" w:cs="Arial"/>
                <w:sz w:val="20"/>
                <w:szCs w:val="20"/>
              </w:rPr>
            </w:pPr>
          </w:p>
        </w:tc>
        <w:tc>
          <w:tcPr>
            <w:tcW w:w="426" w:type="dxa"/>
          </w:tcPr>
          <w:p w:rsidR="00787A68" w:rsidRPr="00B03DC4" w:rsidRDefault="00787A68" w:rsidP="005E21BE">
            <w:pPr>
              <w:spacing w:after="0" w:line="240" w:lineRule="auto"/>
              <w:jc w:val="center"/>
              <w:rPr>
                <w:rFonts w:ascii="Arial" w:hAnsi="Arial" w:cs="Arial"/>
                <w:sz w:val="20"/>
                <w:szCs w:val="20"/>
              </w:rPr>
            </w:pPr>
          </w:p>
        </w:tc>
        <w:tc>
          <w:tcPr>
            <w:tcW w:w="7796" w:type="dxa"/>
            <w:shd w:val="clear" w:color="auto" w:fill="auto"/>
            <w:vAlign w:val="center"/>
          </w:tcPr>
          <w:p w:rsidR="00787A68" w:rsidRPr="007244ED" w:rsidRDefault="00787A68" w:rsidP="005E21BE">
            <w:pPr>
              <w:spacing w:after="0" w:line="240" w:lineRule="auto"/>
              <w:jc w:val="both"/>
              <w:rPr>
                <w:rFonts w:ascii="Arial" w:hAnsi="Arial" w:cs="Arial"/>
                <w:sz w:val="16"/>
                <w:szCs w:val="16"/>
              </w:rPr>
            </w:pPr>
            <w:r w:rsidRPr="007244E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0" w:history="1">
              <w:r w:rsidRPr="007244ED">
                <w:rPr>
                  <w:rFonts w:ascii="Arial" w:hAnsi="Arial" w:cs="Arial"/>
                  <w:color w:val="0000FF"/>
                  <w:sz w:val="16"/>
                  <w:szCs w:val="16"/>
                  <w:u w:val="single"/>
                </w:rPr>
                <w:t>http://hci.gov.co/site/mipg/Plan%20de20Seguridad%20%y%Privacidad%20de%20la%20Informaci%C3%B3n%20.pdf</w:t>
              </w:r>
            </w:hyperlink>
          </w:p>
          <w:p w:rsidR="00787A68" w:rsidRPr="007244ED" w:rsidRDefault="00A6768B" w:rsidP="005E21BE">
            <w:pPr>
              <w:spacing w:after="0" w:line="240" w:lineRule="auto"/>
              <w:jc w:val="both"/>
              <w:rPr>
                <w:rFonts w:ascii="Arial" w:hAnsi="Arial" w:cs="Arial"/>
                <w:sz w:val="16"/>
                <w:szCs w:val="16"/>
              </w:rPr>
            </w:pPr>
            <w:hyperlink r:id="rId81" w:history="1">
              <w:r w:rsidR="00787A68" w:rsidRPr="007244ED">
                <w:rPr>
                  <w:rFonts w:ascii="Arial" w:hAnsi="Arial" w:cs="Arial"/>
                  <w:color w:val="0000FF"/>
                  <w:sz w:val="16"/>
                  <w:szCs w:val="16"/>
                  <w:u w:val="single"/>
                </w:rPr>
                <w:t>http://hci.gov.cosite/mipg/Plan%20de%20Tratamiento%20de%20Riesgos%20de%20Seguridad%20y%20Privacidad%20de%20la%20Informaci%C3%B3n%20.pdf</w:t>
              </w:r>
            </w:hyperlink>
          </w:p>
          <w:p w:rsidR="00787A68" w:rsidRPr="007244ED" w:rsidRDefault="007244ED" w:rsidP="005E21BE">
            <w:pPr>
              <w:pStyle w:val="Sinespaciado"/>
              <w:jc w:val="both"/>
              <w:rPr>
                <w:rFonts w:ascii="Arial" w:hAnsi="Arial" w:cs="Arial"/>
                <w:sz w:val="16"/>
                <w:szCs w:val="16"/>
              </w:rPr>
            </w:pPr>
            <w:r w:rsidRPr="007244ED">
              <w:rPr>
                <w:rFonts w:ascii="Arial" w:hAnsi="Arial" w:cs="Arial"/>
                <w:sz w:val="16"/>
                <w:szCs w:val="16"/>
              </w:rPr>
              <w:t>A</w:t>
            </w:r>
            <w:r w:rsidR="00787A68" w:rsidRPr="007244E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787A68" w:rsidRPr="007C6944" w:rsidRDefault="00787A68" w:rsidP="005E21BE">
            <w:pPr>
              <w:pStyle w:val="Sinespaciado"/>
              <w:jc w:val="both"/>
              <w:rPr>
                <w:rFonts w:ascii="Arial" w:hAnsi="Arial" w:cs="Arial"/>
                <w:sz w:val="20"/>
                <w:szCs w:val="20"/>
              </w:rPr>
            </w:pPr>
          </w:p>
        </w:tc>
      </w:tr>
    </w:tbl>
    <w:p w:rsidR="00787A68" w:rsidRDefault="00787A68">
      <w:pPr>
        <w:spacing w:after="160" w:line="259" w:lineRule="auto"/>
        <w:rPr>
          <w:rFonts w:ascii="Arial Black" w:hAnsi="Arial Black"/>
          <w:b/>
          <w:sz w:val="18"/>
          <w:szCs w:val="18"/>
        </w:rPr>
      </w:pPr>
      <w:r>
        <w:rPr>
          <w:rFonts w:ascii="Arial Black" w:hAnsi="Arial Black"/>
          <w:b/>
          <w:sz w:val="18"/>
          <w:szCs w:val="18"/>
        </w:rPr>
        <w:br w:type="page"/>
      </w:r>
    </w:p>
    <w:p w:rsidR="007244ED" w:rsidRDefault="007244ED" w:rsidP="00583F6E">
      <w:pPr>
        <w:pStyle w:val="Sinespaciado"/>
        <w:ind w:left="142"/>
        <w:rPr>
          <w:rFonts w:ascii="Arial Black" w:hAnsi="Arial Black"/>
          <w:b/>
          <w:sz w:val="18"/>
          <w:szCs w:val="18"/>
        </w:rPr>
      </w:pPr>
    </w:p>
    <w:p w:rsidR="004D6096" w:rsidRPr="00824091" w:rsidRDefault="004D6096" w:rsidP="00583F6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w:t>
      </w:r>
      <w:r w:rsidR="00CE6A7C">
        <w:rPr>
          <w:rFonts w:ascii="Arial Black" w:hAnsi="Arial Black"/>
          <w:b/>
          <w:sz w:val="18"/>
          <w:szCs w:val="18"/>
        </w:rPr>
        <w:t xml:space="preserve">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FE23FB">
        <w:rPr>
          <w:rFonts w:ascii="Arial Black" w:hAnsi="Arial Black"/>
          <w:b/>
          <w:sz w:val="18"/>
          <w:szCs w:val="18"/>
        </w:rPr>
        <w:t xml:space="preserve"> </w:t>
      </w:r>
      <w:r w:rsidR="00CE6A7C">
        <w:rPr>
          <w:rFonts w:ascii="Arial Black" w:hAnsi="Arial Black"/>
          <w:b/>
          <w:sz w:val="18"/>
          <w:szCs w:val="18"/>
        </w:rPr>
        <w:t>114</w:t>
      </w:r>
      <w:r w:rsidR="00FE23FB">
        <w:rPr>
          <w:rFonts w:ascii="Arial Black" w:hAnsi="Arial Black"/>
          <w:b/>
          <w:sz w:val="18"/>
          <w:szCs w:val="18"/>
        </w:rPr>
        <w:t xml:space="preserve"> </w:t>
      </w:r>
      <w:r w:rsidRPr="00824091">
        <w:rPr>
          <w:rFonts w:ascii="Arial Black" w:hAnsi="Arial Black"/>
          <w:b/>
          <w:sz w:val="18"/>
          <w:szCs w:val="18"/>
        </w:rPr>
        <w:t>DE:</w:t>
      </w:r>
      <w:r w:rsidR="00FE23FB">
        <w:rPr>
          <w:rFonts w:ascii="Arial Black" w:hAnsi="Arial Black"/>
          <w:b/>
          <w:sz w:val="18"/>
          <w:szCs w:val="18"/>
        </w:rPr>
        <w:t xml:space="preserve"> </w:t>
      </w:r>
      <w:r w:rsidR="00CB1775">
        <w:rPr>
          <w:rFonts w:ascii="Arial Black" w:hAnsi="Arial Black"/>
          <w:b/>
          <w:sz w:val="18"/>
          <w:szCs w:val="18"/>
        </w:rPr>
        <w:t>144</w:t>
      </w:r>
    </w:p>
    <w:p w:rsidR="004D6096" w:rsidRDefault="004D6096" w:rsidP="00583F6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583F6E">
      <w:pPr>
        <w:pStyle w:val="Sinespaciado"/>
        <w:ind w:left="142"/>
        <w:rPr>
          <w:rFonts w:ascii="Arial Black" w:hAnsi="Arial Black"/>
          <w:b/>
          <w:sz w:val="18"/>
          <w:szCs w:val="18"/>
        </w:rPr>
      </w:pPr>
      <w:r>
        <w:rPr>
          <w:rFonts w:ascii="Arial Black" w:hAnsi="Arial Black"/>
          <w:b/>
          <w:sz w:val="18"/>
          <w:szCs w:val="18"/>
        </w:rPr>
        <w:t>CÓDIGO SECCIÓN: 300</w:t>
      </w:r>
    </w:p>
    <w:p w:rsidR="007244ED" w:rsidRDefault="007244ED" w:rsidP="00583F6E">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CE6A7C">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CE6A7C">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087326" w:rsidRPr="00B7391B" w:rsidTr="008B2026">
        <w:trPr>
          <w:trHeight w:val="70"/>
        </w:trPr>
        <w:tc>
          <w:tcPr>
            <w:tcW w:w="1187" w:type="dxa"/>
          </w:tcPr>
          <w:p w:rsidR="00087326" w:rsidRPr="00CE6A7C" w:rsidRDefault="00087326" w:rsidP="00087326">
            <w:pPr>
              <w:spacing w:after="0" w:line="240" w:lineRule="auto"/>
              <w:rPr>
                <w:rFonts w:ascii="Arial" w:hAnsi="Arial" w:cs="Arial"/>
                <w:b/>
                <w:sz w:val="16"/>
                <w:szCs w:val="16"/>
              </w:rPr>
            </w:pPr>
          </w:p>
          <w:p w:rsidR="00087326" w:rsidRPr="00CE6A7C" w:rsidRDefault="00087326" w:rsidP="00087326">
            <w:pPr>
              <w:spacing w:after="0" w:line="240" w:lineRule="auto"/>
              <w:rPr>
                <w:rFonts w:ascii="Arial" w:hAnsi="Arial" w:cs="Arial"/>
                <w:b/>
                <w:sz w:val="16"/>
                <w:szCs w:val="16"/>
              </w:rPr>
            </w:pPr>
            <w:r w:rsidRPr="00CE6A7C">
              <w:rPr>
                <w:rFonts w:ascii="Arial" w:hAnsi="Arial" w:cs="Arial"/>
                <w:b/>
                <w:sz w:val="16"/>
                <w:szCs w:val="16"/>
              </w:rPr>
              <w:t>3</w:t>
            </w:r>
            <w:r w:rsidR="00542B70" w:rsidRPr="00CE6A7C">
              <w:rPr>
                <w:rFonts w:ascii="Arial" w:hAnsi="Arial" w:cs="Arial"/>
                <w:b/>
                <w:sz w:val="16"/>
                <w:szCs w:val="16"/>
              </w:rPr>
              <w:t>00-26</w:t>
            </w:r>
            <w:r w:rsidR="00780115" w:rsidRPr="00CE6A7C">
              <w:rPr>
                <w:rFonts w:ascii="Arial" w:hAnsi="Arial" w:cs="Arial"/>
                <w:b/>
                <w:sz w:val="16"/>
                <w:szCs w:val="16"/>
              </w:rPr>
              <w:t>.7</w:t>
            </w:r>
          </w:p>
        </w:tc>
        <w:tc>
          <w:tcPr>
            <w:tcW w:w="4337" w:type="dxa"/>
          </w:tcPr>
          <w:p w:rsidR="00087326" w:rsidRPr="00CE6A7C" w:rsidRDefault="00087326" w:rsidP="00087326">
            <w:pPr>
              <w:spacing w:after="0" w:line="240" w:lineRule="auto"/>
              <w:rPr>
                <w:rFonts w:ascii="Arial" w:hAnsi="Arial" w:cs="Arial"/>
                <w:b/>
                <w:sz w:val="16"/>
                <w:szCs w:val="16"/>
              </w:rPr>
            </w:pPr>
          </w:p>
          <w:p w:rsidR="00087326" w:rsidRPr="00CE6A7C" w:rsidRDefault="00087326" w:rsidP="00087326">
            <w:pPr>
              <w:spacing w:after="0" w:line="240" w:lineRule="auto"/>
              <w:rPr>
                <w:rFonts w:ascii="Arial" w:hAnsi="Arial" w:cs="Arial"/>
                <w:b/>
                <w:sz w:val="16"/>
                <w:szCs w:val="16"/>
              </w:rPr>
            </w:pPr>
            <w:r w:rsidRPr="00CE6A7C">
              <w:rPr>
                <w:rFonts w:ascii="Arial" w:hAnsi="Arial" w:cs="Arial"/>
                <w:b/>
                <w:sz w:val="16"/>
                <w:szCs w:val="16"/>
              </w:rPr>
              <w:t>Plan de Mantenimiento de Equipos Informáticos</w:t>
            </w:r>
          </w:p>
          <w:p w:rsidR="00087326" w:rsidRPr="00CE6A7C" w:rsidRDefault="00087326" w:rsidP="00087326">
            <w:pPr>
              <w:spacing w:after="0" w:line="240" w:lineRule="auto"/>
              <w:rPr>
                <w:rFonts w:ascii="Arial" w:hAnsi="Arial" w:cs="Arial"/>
                <w:sz w:val="16"/>
                <w:szCs w:val="16"/>
              </w:rPr>
            </w:pPr>
            <w:r w:rsidRPr="00CE6A7C">
              <w:rPr>
                <w:rFonts w:ascii="Arial" w:hAnsi="Arial" w:cs="Arial"/>
                <w:sz w:val="16"/>
                <w:szCs w:val="16"/>
              </w:rPr>
              <w:t>Plan</w:t>
            </w:r>
          </w:p>
          <w:p w:rsidR="00087326" w:rsidRPr="00CE6A7C" w:rsidRDefault="00087326" w:rsidP="00087326">
            <w:pPr>
              <w:spacing w:after="0" w:line="240" w:lineRule="auto"/>
              <w:rPr>
                <w:rFonts w:ascii="Arial" w:hAnsi="Arial" w:cs="Arial"/>
                <w:sz w:val="16"/>
                <w:szCs w:val="16"/>
              </w:rPr>
            </w:pPr>
            <w:r w:rsidRPr="00CE6A7C">
              <w:rPr>
                <w:rFonts w:ascii="Arial" w:hAnsi="Arial" w:cs="Arial"/>
                <w:sz w:val="16"/>
                <w:szCs w:val="16"/>
              </w:rPr>
              <w:t>Hoja de vida de equipos informáticos</w:t>
            </w:r>
          </w:p>
          <w:p w:rsidR="00087326" w:rsidRPr="00CE6A7C" w:rsidRDefault="00087326" w:rsidP="00087326">
            <w:pPr>
              <w:spacing w:after="0" w:line="240" w:lineRule="auto"/>
              <w:rPr>
                <w:rFonts w:ascii="Arial" w:hAnsi="Arial" w:cs="Arial"/>
                <w:sz w:val="16"/>
                <w:szCs w:val="16"/>
              </w:rPr>
            </w:pPr>
            <w:r w:rsidRPr="00CE6A7C">
              <w:rPr>
                <w:rFonts w:ascii="Arial" w:hAnsi="Arial" w:cs="Arial"/>
                <w:sz w:val="16"/>
                <w:szCs w:val="16"/>
              </w:rPr>
              <w:t>lista de chequeo para mantenimiento de equipos</w:t>
            </w:r>
          </w:p>
          <w:p w:rsidR="00087326" w:rsidRPr="00CE6A7C" w:rsidRDefault="00087326" w:rsidP="00087326">
            <w:pPr>
              <w:spacing w:after="0" w:line="240" w:lineRule="auto"/>
              <w:rPr>
                <w:rFonts w:ascii="Arial" w:hAnsi="Arial" w:cs="Arial"/>
                <w:sz w:val="16"/>
                <w:szCs w:val="16"/>
              </w:rPr>
            </w:pPr>
            <w:r w:rsidRPr="00CE6A7C">
              <w:rPr>
                <w:rFonts w:ascii="Arial" w:hAnsi="Arial" w:cs="Arial"/>
                <w:sz w:val="16"/>
                <w:szCs w:val="16"/>
              </w:rPr>
              <w:t>hoja de mantenimiento correctivo</w:t>
            </w:r>
          </w:p>
          <w:p w:rsidR="00087326" w:rsidRPr="00CE6A7C" w:rsidRDefault="00087326" w:rsidP="00087326">
            <w:pPr>
              <w:spacing w:after="0" w:line="240" w:lineRule="auto"/>
              <w:rPr>
                <w:rFonts w:ascii="Arial" w:hAnsi="Arial" w:cs="Arial"/>
                <w:sz w:val="16"/>
                <w:szCs w:val="16"/>
              </w:rPr>
            </w:pPr>
            <w:r w:rsidRPr="00CE6A7C">
              <w:rPr>
                <w:rFonts w:ascii="Arial" w:hAnsi="Arial" w:cs="Arial"/>
                <w:sz w:val="16"/>
                <w:szCs w:val="16"/>
              </w:rPr>
              <w:t>informes</w:t>
            </w:r>
          </w:p>
          <w:p w:rsidR="00087326" w:rsidRPr="00CE6A7C" w:rsidRDefault="00087326" w:rsidP="00087326">
            <w:pPr>
              <w:spacing w:after="0" w:line="240" w:lineRule="auto"/>
              <w:rPr>
                <w:rFonts w:ascii="Arial" w:hAnsi="Arial" w:cs="Arial"/>
                <w:sz w:val="16"/>
                <w:szCs w:val="16"/>
              </w:rPr>
            </w:pPr>
          </w:p>
          <w:p w:rsidR="00087326" w:rsidRPr="00CE6A7C" w:rsidRDefault="00087326" w:rsidP="00087326">
            <w:pPr>
              <w:spacing w:after="0" w:line="240" w:lineRule="auto"/>
              <w:rPr>
                <w:rFonts w:ascii="Arial" w:hAnsi="Arial" w:cs="Arial"/>
                <w:sz w:val="16"/>
                <w:szCs w:val="16"/>
              </w:rPr>
            </w:pPr>
          </w:p>
          <w:p w:rsidR="00087326" w:rsidRPr="00CE6A7C" w:rsidRDefault="00087326" w:rsidP="00087326">
            <w:pPr>
              <w:spacing w:after="0" w:line="240" w:lineRule="auto"/>
              <w:rPr>
                <w:rFonts w:ascii="Arial" w:hAnsi="Arial" w:cs="Arial"/>
                <w:b/>
                <w:color w:val="FF0000"/>
                <w:sz w:val="16"/>
                <w:szCs w:val="16"/>
              </w:rPr>
            </w:pPr>
          </w:p>
          <w:p w:rsidR="00087326" w:rsidRPr="00CE6A7C" w:rsidRDefault="00087326" w:rsidP="00087326">
            <w:pPr>
              <w:spacing w:after="0" w:line="240" w:lineRule="auto"/>
              <w:rPr>
                <w:rFonts w:ascii="Arial" w:hAnsi="Arial" w:cs="Arial"/>
                <w:sz w:val="16"/>
                <w:szCs w:val="16"/>
              </w:rPr>
            </w:pPr>
          </w:p>
        </w:tc>
        <w:tc>
          <w:tcPr>
            <w:tcW w:w="1134" w:type="dxa"/>
          </w:tcPr>
          <w:p w:rsidR="00087326" w:rsidRPr="00CE6A7C" w:rsidRDefault="00087326" w:rsidP="00087326">
            <w:pPr>
              <w:spacing w:after="0" w:line="240" w:lineRule="auto"/>
              <w:jc w:val="center"/>
              <w:rPr>
                <w:rFonts w:ascii="Arial" w:hAnsi="Arial" w:cs="Arial"/>
                <w:sz w:val="16"/>
                <w:szCs w:val="16"/>
              </w:rPr>
            </w:pPr>
          </w:p>
          <w:p w:rsidR="00087326" w:rsidRPr="00CE6A7C" w:rsidRDefault="00087326" w:rsidP="00087326">
            <w:pPr>
              <w:spacing w:after="0" w:line="240" w:lineRule="auto"/>
              <w:jc w:val="center"/>
              <w:rPr>
                <w:rFonts w:ascii="Arial" w:hAnsi="Arial" w:cs="Arial"/>
                <w:sz w:val="16"/>
                <w:szCs w:val="16"/>
              </w:rPr>
            </w:pPr>
            <w:r w:rsidRPr="00CE6A7C">
              <w:rPr>
                <w:rFonts w:ascii="Arial" w:hAnsi="Arial" w:cs="Arial"/>
                <w:sz w:val="16"/>
                <w:szCs w:val="16"/>
              </w:rPr>
              <w:t>2</w:t>
            </w:r>
          </w:p>
        </w:tc>
        <w:tc>
          <w:tcPr>
            <w:tcW w:w="992" w:type="dxa"/>
          </w:tcPr>
          <w:p w:rsidR="00087326" w:rsidRPr="00CE6A7C" w:rsidRDefault="00087326" w:rsidP="00087326">
            <w:pPr>
              <w:spacing w:after="0" w:line="240" w:lineRule="auto"/>
              <w:jc w:val="center"/>
              <w:rPr>
                <w:rFonts w:ascii="Arial" w:hAnsi="Arial" w:cs="Arial"/>
                <w:sz w:val="16"/>
                <w:szCs w:val="16"/>
              </w:rPr>
            </w:pPr>
          </w:p>
          <w:p w:rsidR="00087326" w:rsidRPr="00CE6A7C" w:rsidRDefault="00087326" w:rsidP="00087326">
            <w:pPr>
              <w:spacing w:after="0" w:line="240" w:lineRule="auto"/>
              <w:jc w:val="center"/>
              <w:rPr>
                <w:rFonts w:ascii="Arial" w:hAnsi="Arial" w:cs="Arial"/>
                <w:sz w:val="16"/>
                <w:szCs w:val="16"/>
              </w:rPr>
            </w:pPr>
            <w:r w:rsidRPr="00CE6A7C">
              <w:rPr>
                <w:rFonts w:ascii="Arial" w:hAnsi="Arial" w:cs="Arial"/>
                <w:sz w:val="16"/>
                <w:szCs w:val="16"/>
              </w:rPr>
              <w:t>8</w:t>
            </w:r>
          </w:p>
        </w:tc>
        <w:tc>
          <w:tcPr>
            <w:tcW w:w="567" w:type="dxa"/>
          </w:tcPr>
          <w:p w:rsidR="00087326" w:rsidRPr="00CE6A7C" w:rsidRDefault="00087326" w:rsidP="00087326">
            <w:pPr>
              <w:spacing w:after="0" w:line="240" w:lineRule="auto"/>
              <w:jc w:val="center"/>
              <w:rPr>
                <w:rFonts w:ascii="Arial" w:hAnsi="Arial" w:cs="Arial"/>
                <w:sz w:val="16"/>
                <w:szCs w:val="16"/>
              </w:rPr>
            </w:pPr>
          </w:p>
        </w:tc>
        <w:tc>
          <w:tcPr>
            <w:tcW w:w="425" w:type="dxa"/>
          </w:tcPr>
          <w:p w:rsidR="00087326" w:rsidRPr="00CE6A7C" w:rsidRDefault="00087326" w:rsidP="00087326">
            <w:pPr>
              <w:spacing w:after="0" w:line="240" w:lineRule="auto"/>
              <w:rPr>
                <w:rFonts w:ascii="Arial Black" w:hAnsi="Arial Black"/>
                <w:sz w:val="16"/>
                <w:szCs w:val="16"/>
              </w:rPr>
            </w:pPr>
          </w:p>
          <w:p w:rsidR="00087326" w:rsidRPr="00CE6A7C" w:rsidRDefault="00087326" w:rsidP="00087326">
            <w:pPr>
              <w:spacing w:after="0" w:line="240" w:lineRule="auto"/>
              <w:jc w:val="center"/>
              <w:rPr>
                <w:rFonts w:ascii="Arial" w:hAnsi="Arial" w:cs="Arial"/>
                <w:sz w:val="16"/>
                <w:szCs w:val="16"/>
              </w:rPr>
            </w:pPr>
            <w:r w:rsidRPr="00CE6A7C">
              <w:rPr>
                <w:rFonts w:ascii="Arial" w:hAnsi="Arial" w:cs="Arial"/>
                <w:sz w:val="16"/>
                <w:szCs w:val="16"/>
              </w:rPr>
              <w:t>X</w:t>
            </w:r>
          </w:p>
        </w:tc>
        <w:tc>
          <w:tcPr>
            <w:tcW w:w="425" w:type="dxa"/>
          </w:tcPr>
          <w:p w:rsidR="00087326" w:rsidRPr="00CE6A7C" w:rsidRDefault="00087326" w:rsidP="00087326">
            <w:pPr>
              <w:spacing w:after="0" w:line="240" w:lineRule="auto"/>
              <w:jc w:val="center"/>
              <w:rPr>
                <w:rFonts w:ascii="Arial" w:hAnsi="Arial" w:cs="Arial"/>
                <w:sz w:val="16"/>
                <w:szCs w:val="16"/>
              </w:rPr>
            </w:pPr>
          </w:p>
        </w:tc>
        <w:tc>
          <w:tcPr>
            <w:tcW w:w="426" w:type="dxa"/>
          </w:tcPr>
          <w:p w:rsidR="00087326" w:rsidRPr="00CE6A7C" w:rsidRDefault="00087326" w:rsidP="00087326">
            <w:pPr>
              <w:spacing w:after="0" w:line="240" w:lineRule="auto"/>
              <w:jc w:val="center"/>
              <w:rPr>
                <w:rFonts w:ascii="Arial" w:hAnsi="Arial" w:cs="Arial"/>
                <w:sz w:val="16"/>
                <w:szCs w:val="16"/>
              </w:rPr>
            </w:pPr>
          </w:p>
        </w:tc>
        <w:tc>
          <w:tcPr>
            <w:tcW w:w="7796" w:type="dxa"/>
            <w:shd w:val="clear" w:color="auto" w:fill="auto"/>
            <w:vAlign w:val="center"/>
          </w:tcPr>
          <w:p w:rsidR="00087326" w:rsidRPr="00CE6A7C" w:rsidRDefault="00087326" w:rsidP="00087326">
            <w:pPr>
              <w:spacing w:after="0" w:line="240" w:lineRule="auto"/>
              <w:jc w:val="both"/>
              <w:rPr>
                <w:rFonts w:ascii="Arial" w:hAnsi="Arial" w:cs="Arial"/>
                <w:sz w:val="16"/>
                <w:szCs w:val="16"/>
              </w:rPr>
            </w:pPr>
            <w:r w:rsidRPr="00CE6A7C">
              <w:rPr>
                <w:rFonts w:ascii="Arial" w:hAnsi="Arial" w:cs="Arial"/>
                <w:sz w:val="16"/>
                <w:szCs w:val="16"/>
              </w:rPr>
              <w:t>Ley No 1341 (julio 30) de 2009, del Congreso de la Republica, define los principios y conceptos sobre la sociedad de la información y la organización de las Tecnologías de la Información y las Comunicaciones TIC, reglamentada parcialmente por el Decreto Nacional 2693, reglamentado parcialmente por el Decreto Nacional 2573 de 2014. El plan de Mantenimiento de Equipos tiene el propósito de determinar las condiciones de operación de los mismos y disminuir posibles daños ocasionados por factores de falta de limpieza y atención de fallos. Esta información tendrá un tiempo de conservación global de diez (10) años, contados a partir del cierre del expediente. Una vez cumplido este tiempo en archivo central se eliminan, ya que es una información de constante actualización para mantener los equipos en un estado operativo eficaz, dentro de un proceso, dinámico.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4D6096" w:rsidRDefault="004D6096" w:rsidP="008703E5"/>
    <w:p w:rsidR="004D6096" w:rsidRDefault="004D6096" w:rsidP="004D6096">
      <w:pPr>
        <w:pStyle w:val="Sinespaciado"/>
        <w:rPr>
          <w:rFonts w:ascii="Arial Black" w:hAnsi="Arial Black"/>
          <w:b/>
          <w:sz w:val="18"/>
          <w:szCs w:val="18"/>
        </w:rPr>
      </w:pPr>
    </w:p>
    <w:p w:rsidR="00D213D9" w:rsidRDefault="00D213D9" w:rsidP="004D6096">
      <w:pPr>
        <w:pStyle w:val="Sinespaciado"/>
        <w:rPr>
          <w:rFonts w:ascii="Arial Black" w:hAnsi="Arial Black"/>
          <w:b/>
          <w:sz w:val="18"/>
          <w:szCs w:val="18"/>
        </w:rPr>
      </w:pPr>
    </w:p>
    <w:p w:rsidR="00D213D9" w:rsidRDefault="00D213D9" w:rsidP="004D6096">
      <w:pPr>
        <w:pStyle w:val="Sinespaciado"/>
        <w:rPr>
          <w:rFonts w:ascii="Arial Black" w:hAnsi="Arial Black"/>
          <w:b/>
          <w:sz w:val="18"/>
          <w:szCs w:val="18"/>
        </w:rPr>
      </w:pPr>
    </w:p>
    <w:p w:rsidR="00D213D9" w:rsidRDefault="00D213D9" w:rsidP="004D6096">
      <w:pPr>
        <w:pStyle w:val="Sinespaciado"/>
        <w:rPr>
          <w:rFonts w:ascii="Arial Black" w:hAnsi="Arial Black"/>
          <w:b/>
          <w:sz w:val="18"/>
          <w:szCs w:val="18"/>
        </w:rPr>
      </w:pPr>
    </w:p>
    <w:p w:rsidR="00D213D9" w:rsidRDefault="00D213D9" w:rsidP="004D6096">
      <w:pPr>
        <w:pStyle w:val="Sinespaciado"/>
        <w:rPr>
          <w:rFonts w:ascii="Arial Black" w:hAnsi="Arial Black"/>
          <w:b/>
          <w:sz w:val="18"/>
          <w:szCs w:val="18"/>
        </w:rPr>
      </w:pPr>
    </w:p>
    <w:p w:rsidR="00D213D9" w:rsidRDefault="00D213D9" w:rsidP="004D6096">
      <w:pPr>
        <w:pStyle w:val="Sinespaciado"/>
        <w:rPr>
          <w:rFonts w:ascii="Arial Black" w:hAnsi="Arial Black"/>
          <w:b/>
          <w:sz w:val="18"/>
          <w:szCs w:val="18"/>
        </w:rPr>
      </w:pPr>
    </w:p>
    <w:p w:rsidR="00787A68" w:rsidRDefault="00787A68" w:rsidP="00B043EF">
      <w:pPr>
        <w:pStyle w:val="Sinespaciado"/>
        <w:ind w:left="142"/>
        <w:rPr>
          <w:rFonts w:ascii="Arial Black" w:hAnsi="Arial Black"/>
          <w:b/>
          <w:sz w:val="18"/>
          <w:szCs w:val="18"/>
        </w:rPr>
      </w:pPr>
    </w:p>
    <w:p w:rsidR="00CE6A7C" w:rsidRDefault="00CE6A7C" w:rsidP="00B043EF">
      <w:pPr>
        <w:pStyle w:val="Sinespaciado"/>
        <w:ind w:left="142"/>
        <w:rPr>
          <w:rFonts w:ascii="Arial Black" w:hAnsi="Arial Black"/>
          <w:b/>
          <w:sz w:val="18"/>
          <w:szCs w:val="18"/>
        </w:rPr>
      </w:pPr>
    </w:p>
    <w:p w:rsidR="00CE6A7C" w:rsidRDefault="00CE6A7C" w:rsidP="00B043EF">
      <w:pPr>
        <w:pStyle w:val="Sinespaciado"/>
        <w:ind w:left="142"/>
        <w:rPr>
          <w:rFonts w:ascii="Arial Black" w:hAnsi="Arial Black"/>
          <w:b/>
          <w:sz w:val="18"/>
          <w:szCs w:val="18"/>
        </w:rPr>
      </w:pPr>
    </w:p>
    <w:p w:rsidR="00CE6A7C" w:rsidRDefault="00CE6A7C" w:rsidP="00B043EF">
      <w:pPr>
        <w:pStyle w:val="Sinespaciado"/>
        <w:ind w:left="142"/>
        <w:rPr>
          <w:rFonts w:ascii="Arial Black" w:hAnsi="Arial Black"/>
          <w:b/>
          <w:sz w:val="18"/>
          <w:szCs w:val="18"/>
        </w:rPr>
      </w:pPr>
    </w:p>
    <w:p w:rsidR="00CE6A7C" w:rsidRDefault="00CE6A7C" w:rsidP="00B043EF">
      <w:pPr>
        <w:pStyle w:val="Sinespaciado"/>
        <w:ind w:left="142"/>
        <w:rPr>
          <w:rFonts w:ascii="Arial Black" w:hAnsi="Arial Black"/>
          <w:b/>
          <w:sz w:val="18"/>
          <w:szCs w:val="18"/>
        </w:rPr>
      </w:pPr>
    </w:p>
    <w:p w:rsidR="00CE6A7C" w:rsidRDefault="00CE6A7C" w:rsidP="00B043EF">
      <w:pPr>
        <w:pStyle w:val="Sinespaciado"/>
        <w:ind w:left="142"/>
        <w:rPr>
          <w:rFonts w:ascii="Arial Black" w:hAnsi="Arial Black"/>
          <w:b/>
          <w:sz w:val="18"/>
          <w:szCs w:val="18"/>
        </w:rPr>
      </w:pPr>
    </w:p>
    <w:p w:rsidR="004D6096" w:rsidRPr="00824091" w:rsidRDefault="004D6096" w:rsidP="00B043EF">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96063A">
        <w:rPr>
          <w:rFonts w:ascii="Arial Black" w:hAnsi="Arial Black"/>
          <w:b/>
          <w:sz w:val="18"/>
          <w:szCs w:val="18"/>
        </w:rPr>
        <w:t xml:space="preserve"> </w:t>
      </w:r>
      <w:r w:rsidR="00CE6A7C">
        <w:rPr>
          <w:rFonts w:ascii="Arial Black" w:hAnsi="Arial Black"/>
          <w:b/>
          <w:sz w:val="18"/>
          <w:szCs w:val="18"/>
        </w:rPr>
        <w:t>115</w:t>
      </w:r>
      <w:r w:rsidR="0096063A">
        <w:rPr>
          <w:rFonts w:ascii="Arial Black" w:hAnsi="Arial Black"/>
          <w:b/>
          <w:sz w:val="18"/>
          <w:szCs w:val="18"/>
        </w:rPr>
        <w:t xml:space="preserve"> </w:t>
      </w:r>
      <w:r w:rsidRPr="00824091">
        <w:rPr>
          <w:rFonts w:ascii="Arial Black" w:hAnsi="Arial Black"/>
          <w:b/>
          <w:sz w:val="18"/>
          <w:szCs w:val="18"/>
        </w:rPr>
        <w:t>DE:</w:t>
      </w:r>
      <w:r w:rsidR="0096063A">
        <w:rPr>
          <w:rFonts w:ascii="Arial Black" w:hAnsi="Arial Black"/>
          <w:b/>
          <w:sz w:val="18"/>
          <w:szCs w:val="18"/>
        </w:rPr>
        <w:t xml:space="preserve"> </w:t>
      </w:r>
      <w:r w:rsidR="00CB1775">
        <w:rPr>
          <w:rFonts w:ascii="Arial Black" w:hAnsi="Arial Black"/>
          <w:b/>
          <w:sz w:val="18"/>
          <w:szCs w:val="18"/>
        </w:rPr>
        <w:t>144</w:t>
      </w:r>
    </w:p>
    <w:p w:rsidR="004D6096" w:rsidRDefault="004D6096" w:rsidP="00B043EF">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B043EF">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B043EF">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CE6A7C">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CE6A7C">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D213D9" w:rsidRPr="00B7391B" w:rsidTr="00CE6A7C">
        <w:trPr>
          <w:trHeight w:val="70"/>
        </w:trPr>
        <w:tc>
          <w:tcPr>
            <w:tcW w:w="1187" w:type="dxa"/>
          </w:tcPr>
          <w:p w:rsidR="00D213D9" w:rsidRPr="00CE6A7C" w:rsidRDefault="00D213D9" w:rsidP="00D213D9">
            <w:pPr>
              <w:spacing w:after="0" w:line="240" w:lineRule="auto"/>
              <w:rPr>
                <w:rFonts w:ascii="Arial" w:hAnsi="Arial" w:cs="Arial"/>
                <w:b/>
                <w:sz w:val="16"/>
                <w:szCs w:val="16"/>
              </w:rPr>
            </w:pPr>
          </w:p>
          <w:p w:rsidR="00D213D9" w:rsidRPr="00CE6A7C" w:rsidRDefault="00780115" w:rsidP="00542B70">
            <w:pPr>
              <w:spacing w:after="0" w:line="240" w:lineRule="auto"/>
              <w:rPr>
                <w:rFonts w:ascii="Arial" w:hAnsi="Arial" w:cs="Arial"/>
                <w:b/>
                <w:sz w:val="16"/>
                <w:szCs w:val="16"/>
              </w:rPr>
            </w:pPr>
            <w:r w:rsidRPr="00CE6A7C">
              <w:rPr>
                <w:rFonts w:ascii="Arial" w:hAnsi="Arial" w:cs="Arial"/>
                <w:b/>
                <w:sz w:val="16"/>
                <w:szCs w:val="16"/>
              </w:rPr>
              <w:t>300-2</w:t>
            </w:r>
            <w:r w:rsidR="00542B70" w:rsidRPr="00CE6A7C">
              <w:rPr>
                <w:rFonts w:ascii="Arial" w:hAnsi="Arial" w:cs="Arial"/>
                <w:b/>
                <w:sz w:val="16"/>
                <w:szCs w:val="16"/>
              </w:rPr>
              <w:t>6</w:t>
            </w:r>
            <w:r w:rsidRPr="00CE6A7C">
              <w:rPr>
                <w:rFonts w:ascii="Arial" w:hAnsi="Arial" w:cs="Arial"/>
                <w:b/>
                <w:sz w:val="16"/>
                <w:szCs w:val="16"/>
              </w:rPr>
              <w:t>.8</w:t>
            </w:r>
          </w:p>
        </w:tc>
        <w:tc>
          <w:tcPr>
            <w:tcW w:w="4337" w:type="dxa"/>
          </w:tcPr>
          <w:p w:rsidR="00D213D9" w:rsidRPr="00CE6A7C" w:rsidRDefault="00D213D9" w:rsidP="00D213D9">
            <w:pPr>
              <w:spacing w:after="0" w:line="240" w:lineRule="auto"/>
              <w:rPr>
                <w:rFonts w:ascii="Arial" w:hAnsi="Arial" w:cs="Arial"/>
                <w:b/>
                <w:sz w:val="16"/>
                <w:szCs w:val="16"/>
              </w:rPr>
            </w:pPr>
          </w:p>
          <w:p w:rsidR="00D213D9" w:rsidRPr="00CE6A7C" w:rsidRDefault="00D213D9" w:rsidP="00D213D9">
            <w:pPr>
              <w:spacing w:after="0" w:line="240" w:lineRule="auto"/>
              <w:rPr>
                <w:rFonts w:ascii="Arial" w:hAnsi="Arial" w:cs="Arial"/>
                <w:b/>
                <w:sz w:val="16"/>
                <w:szCs w:val="16"/>
              </w:rPr>
            </w:pPr>
            <w:r w:rsidRPr="00CE6A7C">
              <w:rPr>
                <w:rFonts w:ascii="Arial" w:hAnsi="Arial" w:cs="Arial"/>
                <w:b/>
                <w:sz w:val="16"/>
                <w:szCs w:val="16"/>
              </w:rPr>
              <w:t>Plan de Presupuestos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Registro presupuestal de inversión</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Apropiaciones comprometidas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Presupuesto de ingresos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Libro de Presupuesto de Gastos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Plan</w:t>
            </w:r>
          </w:p>
          <w:p w:rsidR="00D213D9" w:rsidRPr="00CE6A7C" w:rsidRDefault="00D213D9" w:rsidP="00D213D9">
            <w:pPr>
              <w:spacing w:after="0" w:line="240" w:lineRule="auto"/>
              <w:rPr>
                <w:rFonts w:ascii="Arial" w:hAnsi="Arial" w:cs="Arial"/>
                <w:sz w:val="16"/>
                <w:szCs w:val="16"/>
              </w:rPr>
            </w:pPr>
          </w:p>
          <w:p w:rsidR="00D213D9" w:rsidRPr="00CE6A7C" w:rsidRDefault="00D213D9" w:rsidP="00D213D9">
            <w:pPr>
              <w:spacing w:after="0" w:line="240" w:lineRule="auto"/>
              <w:rPr>
                <w:rFonts w:ascii="Arial" w:hAnsi="Arial" w:cs="Arial"/>
                <w:sz w:val="16"/>
                <w:szCs w:val="16"/>
              </w:rPr>
            </w:pPr>
          </w:p>
          <w:p w:rsidR="00D213D9" w:rsidRPr="00CE6A7C" w:rsidRDefault="00D213D9" w:rsidP="00D213D9">
            <w:pPr>
              <w:spacing w:after="0" w:line="240" w:lineRule="auto"/>
              <w:rPr>
                <w:rFonts w:ascii="Arial" w:hAnsi="Arial" w:cs="Arial"/>
                <w:sz w:val="16"/>
                <w:szCs w:val="16"/>
              </w:rPr>
            </w:pPr>
          </w:p>
        </w:tc>
        <w:tc>
          <w:tcPr>
            <w:tcW w:w="1134"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2</w:t>
            </w:r>
          </w:p>
        </w:tc>
        <w:tc>
          <w:tcPr>
            <w:tcW w:w="992"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8</w:t>
            </w:r>
          </w:p>
        </w:tc>
        <w:tc>
          <w:tcPr>
            <w:tcW w:w="567"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5" w:type="dxa"/>
          </w:tcPr>
          <w:p w:rsidR="00D213D9" w:rsidRPr="00CE6A7C" w:rsidRDefault="00D213D9" w:rsidP="00D213D9">
            <w:pPr>
              <w:spacing w:after="0" w:line="240" w:lineRule="auto"/>
              <w:jc w:val="center"/>
              <w:rPr>
                <w:rFonts w:ascii="Arial" w:hAnsi="Arial" w:cs="Arial"/>
                <w:sz w:val="16"/>
                <w:szCs w:val="16"/>
              </w:rPr>
            </w:pPr>
          </w:p>
        </w:tc>
        <w:tc>
          <w:tcPr>
            <w:tcW w:w="425"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6" w:type="dxa"/>
          </w:tcPr>
          <w:p w:rsidR="00D213D9" w:rsidRPr="00CE6A7C" w:rsidRDefault="00D213D9" w:rsidP="00D213D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D213D9" w:rsidRPr="00CE6A7C" w:rsidRDefault="00D213D9" w:rsidP="00787A68">
            <w:pPr>
              <w:spacing w:after="0" w:line="240" w:lineRule="auto"/>
              <w:jc w:val="both"/>
              <w:rPr>
                <w:rFonts w:ascii="Arial" w:hAnsi="Arial" w:cs="Arial"/>
                <w:sz w:val="16"/>
                <w:szCs w:val="16"/>
              </w:rPr>
            </w:pPr>
            <w:r w:rsidRPr="00CE6A7C">
              <w:rPr>
                <w:rFonts w:ascii="Arial" w:hAnsi="Arial" w:cs="Arial"/>
                <w:sz w:val="16"/>
                <w:szCs w:val="16"/>
              </w:rPr>
              <w:t xml:space="preserve">El Decreto No 111 (enero 15) de 1996 de la Presidencia de la Republica, constituye el estatuto orgánico del presupuesto general de la Nación, en consecuencia, todas las disposiciones en materia presupuestal deben ceñirse a las prescripciones contenidas en este estatuto que regula el sistema presupuestal. 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Con base al sustento normativo, el tiempo de conservación global del Plan de Presupuesto sea de diez (10) años, contados a partir del cierre de la vigencia de cada anualidad. Al agotarse su tiempo de retención en el Archivo Central el Plan de Presupuesto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w:t>
            </w:r>
            <w:r w:rsidR="00CE6A7C">
              <w:rPr>
                <w:rFonts w:ascii="Arial" w:hAnsi="Arial" w:cs="Arial"/>
                <w:sz w:val="16"/>
                <w:szCs w:val="16"/>
              </w:rPr>
              <w:t>recuperación de la información.</w:t>
            </w:r>
          </w:p>
        </w:tc>
      </w:tr>
    </w:tbl>
    <w:p w:rsidR="004D6096" w:rsidRDefault="004D6096" w:rsidP="008703E5"/>
    <w:p w:rsidR="004D6096" w:rsidRDefault="004D6096" w:rsidP="004D6096">
      <w:pPr>
        <w:pStyle w:val="Sinespaciado"/>
        <w:rPr>
          <w:rFonts w:ascii="Arial Black" w:hAnsi="Arial Black"/>
          <w:b/>
          <w:sz w:val="18"/>
          <w:szCs w:val="18"/>
        </w:rPr>
      </w:pPr>
    </w:p>
    <w:p w:rsidR="005E21BE" w:rsidRDefault="005E21BE" w:rsidP="005E21BE">
      <w:pPr>
        <w:pStyle w:val="Sinespaciado"/>
        <w:ind w:left="142"/>
        <w:rPr>
          <w:rFonts w:ascii="Arial Black" w:hAnsi="Arial Black"/>
          <w:b/>
          <w:sz w:val="18"/>
          <w:szCs w:val="18"/>
        </w:rPr>
      </w:pPr>
    </w:p>
    <w:p w:rsidR="00430276" w:rsidRDefault="00430276"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CE6A7C">
        <w:rPr>
          <w:rFonts w:ascii="Arial Black" w:hAnsi="Arial Black"/>
          <w:b/>
          <w:sz w:val="18"/>
          <w:szCs w:val="18"/>
        </w:rPr>
        <w:t xml:space="preserve"> 116</w:t>
      </w:r>
      <w:r>
        <w:rPr>
          <w:rFonts w:ascii="Arial Black" w:hAnsi="Arial Black"/>
          <w:b/>
          <w:sz w:val="18"/>
          <w:szCs w:val="18"/>
        </w:rPr>
        <w:t xml:space="preserve"> </w:t>
      </w:r>
      <w:r w:rsidRPr="00824091">
        <w:rPr>
          <w:rFonts w:ascii="Arial Black" w:hAnsi="Arial Black"/>
          <w:b/>
          <w:sz w:val="18"/>
          <w:szCs w:val="18"/>
        </w:rPr>
        <w:t>DE:</w:t>
      </w:r>
      <w:r w:rsidR="00430276">
        <w:rPr>
          <w:rFonts w:ascii="Arial Black" w:hAnsi="Arial Black"/>
          <w:b/>
          <w:sz w:val="18"/>
          <w:szCs w:val="18"/>
        </w:rPr>
        <w:t xml:space="preserve"> </w:t>
      </w:r>
      <w:r w:rsidR="00CB1775">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CE6A7C">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CE6A7C">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CE6A7C" w:rsidRDefault="005E21BE" w:rsidP="005E21BE">
            <w:pPr>
              <w:spacing w:after="0" w:line="240" w:lineRule="auto"/>
              <w:jc w:val="both"/>
              <w:rPr>
                <w:rFonts w:ascii="Arial" w:hAnsi="Arial" w:cs="Arial"/>
                <w:sz w:val="16"/>
                <w:szCs w:val="16"/>
              </w:rPr>
            </w:pPr>
            <w:r w:rsidRPr="00CE6A7C">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2" w:history="1">
              <w:r w:rsidRPr="00CE6A7C">
                <w:rPr>
                  <w:rFonts w:ascii="Arial" w:hAnsi="Arial" w:cs="Arial"/>
                  <w:color w:val="0000FF"/>
                  <w:sz w:val="16"/>
                  <w:szCs w:val="16"/>
                  <w:u w:val="single"/>
                </w:rPr>
                <w:t>http://hci.gov.co/site/mipg/Plan%20de20Seguridad%20%y%Privacidad%20de%20la%20Informaci%C3%B3n%20.pdf</w:t>
              </w:r>
            </w:hyperlink>
          </w:p>
          <w:p w:rsidR="005E21BE" w:rsidRPr="00CE6A7C" w:rsidRDefault="00A6768B" w:rsidP="005E21BE">
            <w:pPr>
              <w:spacing w:after="0" w:line="240" w:lineRule="auto"/>
              <w:jc w:val="both"/>
              <w:rPr>
                <w:rFonts w:ascii="Arial" w:hAnsi="Arial" w:cs="Arial"/>
                <w:sz w:val="16"/>
                <w:szCs w:val="16"/>
              </w:rPr>
            </w:pPr>
            <w:hyperlink r:id="rId83" w:history="1">
              <w:r w:rsidR="005E21BE" w:rsidRPr="00CE6A7C">
                <w:rPr>
                  <w:rFonts w:ascii="Arial" w:hAnsi="Arial" w:cs="Arial"/>
                  <w:color w:val="0000FF"/>
                  <w:sz w:val="16"/>
                  <w:szCs w:val="16"/>
                  <w:u w:val="single"/>
                </w:rPr>
                <w:t>http://hci.gov.cosite/mipg/Plan%20de%20Tratamiento%20de%20Riesgos%20de%20Seguridad%20y%20Privacidad%20de%20la%20Informaci%C3%B3n%20.pdf</w:t>
              </w:r>
            </w:hyperlink>
          </w:p>
          <w:p w:rsidR="005E21BE" w:rsidRPr="00CE6A7C" w:rsidRDefault="00CE6A7C" w:rsidP="005E21BE">
            <w:pPr>
              <w:pStyle w:val="Sinespaciado"/>
              <w:jc w:val="both"/>
              <w:rPr>
                <w:rFonts w:ascii="Arial" w:hAnsi="Arial" w:cs="Arial"/>
                <w:sz w:val="16"/>
                <w:szCs w:val="16"/>
              </w:rPr>
            </w:pPr>
            <w:r w:rsidRPr="00CE6A7C">
              <w:rPr>
                <w:rFonts w:ascii="Arial" w:hAnsi="Arial" w:cs="Arial"/>
                <w:sz w:val="16"/>
                <w:szCs w:val="16"/>
              </w:rPr>
              <w:t>A</w:t>
            </w:r>
            <w:r w:rsidR="005E21BE" w:rsidRPr="00CE6A7C">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6D5D22">
      <w:pPr>
        <w:pStyle w:val="Sinespaciado"/>
        <w:ind w:left="142"/>
        <w:rPr>
          <w:rFonts w:ascii="Arial Black" w:hAnsi="Arial Black"/>
          <w:b/>
          <w:sz w:val="18"/>
          <w:szCs w:val="18"/>
        </w:rPr>
      </w:pPr>
    </w:p>
    <w:p w:rsidR="004D6096" w:rsidRPr="00824091" w:rsidRDefault="004D6096" w:rsidP="006D5D2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t>HOJA: 117</w:t>
      </w:r>
      <w:r w:rsidR="00430276">
        <w:rPr>
          <w:rFonts w:ascii="Arial Black" w:hAnsi="Arial Black"/>
          <w:b/>
          <w:sz w:val="18"/>
          <w:szCs w:val="18"/>
        </w:rPr>
        <w:t xml:space="preserve"> </w:t>
      </w:r>
      <w:r w:rsidRPr="00824091">
        <w:rPr>
          <w:rFonts w:ascii="Arial Black" w:hAnsi="Arial Black"/>
          <w:b/>
          <w:sz w:val="18"/>
          <w:szCs w:val="18"/>
        </w:rPr>
        <w:t>DE:</w:t>
      </w:r>
      <w:r w:rsidR="00430276">
        <w:rPr>
          <w:rFonts w:ascii="Arial Black" w:hAnsi="Arial Black"/>
          <w:b/>
          <w:sz w:val="18"/>
          <w:szCs w:val="18"/>
        </w:rPr>
        <w:t xml:space="preserve"> </w:t>
      </w:r>
      <w:r w:rsidR="00CB1775">
        <w:rPr>
          <w:rFonts w:ascii="Arial Black" w:hAnsi="Arial Black"/>
          <w:b/>
          <w:sz w:val="18"/>
          <w:szCs w:val="18"/>
        </w:rPr>
        <w:t>144</w:t>
      </w:r>
    </w:p>
    <w:p w:rsidR="004D6096" w:rsidRDefault="004D6096" w:rsidP="006D5D2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6D5D22">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6D5D2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CE6A7C">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CE6A7C">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D213D9" w:rsidRPr="00B7391B" w:rsidTr="00CE6A7C">
        <w:trPr>
          <w:trHeight w:val="70"/>
        </w:trPr>
        <w:tc>
          <w:tcPr>
            <w:tcW w:w="1187" w:type="dxa"/>
          </w:tcPr>
          <w:p w:rsidR="00D213D9" w:rsidRPr="00CE6A7C" w:rsidRDefault="00D213D9" w:rsidP="00D213D9">
            <w:pPr>
              <w:spacing w:after="0" w:line="240" w:lineRule="auto"/>
              <w:rPr>
                <w:rFonts w:ascii="Arial" w:hAnsi="Arial" w:cs="Arial"/>
                <w:b/>
                <w:sz w:val="16"/>
                <w:szCs w:val="16"/>
              </w:rPr>
            </w:pPr>
          </w:p>
          <w:p w:rsidR="00D213D9" w:rsidRPr="00CE6A7C" w:rsidRDefault="001C134A" w:rsidP="00D213D9">
            <w:pPr>
              <w:spacing w:after="0" w:line="240" w:lineRule="auto"/>
              <w:rPr>
                <w:rFonts w:ascii="Arial" w:hAnsi="Arial" w:cs="Arial"/>
                <w:b/>
                <w:sz w:val="16"/>
                <w:szCs w:val="16"/>
              </w:rPr>
            </w:pPr>
            <w:r w:rsidRPr="00CE6A7C">
              <w:rPr>
                <w:rFonts w:ascii="Arial" w:hAnsi="Arial" w:cs="Arial"/>
                <w:b/>
                <w:sz w:val="16"/>
                <w:szCs w:val="16"/>
              </w:rPr>
              <w:t>300-26</w:t>
            </w:r>
            <w:r w:rsidR="00780115" w:rsidRPr="00CE6A7C">
              <w:rPr>
                <w:rFonts w:ascii="Arial" w:hAnsi="Arial" w:cs="Arial"/>
                <w:b/>
                <w:sz w:val="16"/>
                <w:szCs w:val="16"/>
              </w:rPr>
              <w:t>.9</w:t>
            </w:r>
          </w:p>
        </w:tc>
        <w:tc>
          <w:tcPr>
            <w:tcW w:w="4337" w:type="dxa"/>
          </w:tcPr>
          <w:p w:rsidR="00D213D9" w:rsidRPr="00CE6A7C" w:rsidRDefault="00D213D9" w:rsidP="00D213D9">
            <w:pPr>
              <w:spacing w:after="0" w:line="240" w:lineRule="auto"/>
              <w:rPr>
                <w:rFonts w:ascii="Arial" w:hAnsi="Arial" w:cs="Arial"/>
                <w:b/>
                <w:sz w:val="16"/>
                <w:szCs w:val="16"/>
              </w:rPr>
            </w:pPr>
          </w:p>
          <w:p w:rsidR="00D213D9" w:rsidRPr="00CE6A7C" w:rsidRDefault="00D213D9" w:rsidP="00D213D9">
            <w:pPr>
              <w:spacing w:after="0" w:line="240" w:lineRule="auto"/>
              <w:rPr>
                <w:rFonts w:ascii="Arial" w:hAnsi="Arial" w:cs="Arial"/>
                <w:b/>
                <w:sz w:val="16"/>
                <w:szCs w:val="16"/>
              </w:rPr>
            </w:pPr>
            <w:r w:rsidRPr="00CE6A7C">
              <w:rPr>
                <w:rFonts w:ascii="Arial" w:hAnsi="Arial" w:cs="Arial"/>
                <w:b/>
                <w:sz w:val="16"/>
                <w:szCs w:val="16"/>
              </w:rPr>
              <w:t>Plan Financiero o Proyecto de Presupuesto</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Proyecto de presupuesto</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Informe de ejecución</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Evaluación del presupuesto</w:t>
            </w:r>
          </w:p>
        </w:tc>
        <w:tc>
          <w:tcPr>
            <w:tcW w:w="1134"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2</w:t>
            </w:r>
          </w:p>
        </w:tc>
        <w:tc>
          <w:tcPr>
            <w:tcW w:w="992"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8</w:t>
            </w:r>
          </w:p>
        </w:tc>
        <w:tc>
          <w:tcPr>
            <w:tcW w:w="567"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5" w:type="dxa"/>
          </w:tcPr>
          <w:p w:rsidR="00D213D9" w:rsidRPr="00CE6A7C" w:rsidRDefault="00D213D9" w:rsidP="00D213D9">
            <w:pPr>
              <w:spacing w:after="0" w:line="240" w:lineRule="auto"/>
              <w:jc w:val="center"/>
              <w:rPr>
                <w:rFonts w:ascii="Arial" w:hAnsi="Arial" w:cs="Arial"/>
                <w:sz w:val="16"/>
                <w:szCs w:val="16"/>
              </w:rPr>
            </w:pPr>
          </w:p>
        </w:tc>
        <w:tc>
          <w:tcPr>
            <w:tcW w:w="425"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6" w:type="dxa"/>
          </w:tcPr>
          <w:p w:rsidR="00D213D9" w:rsidRPr="00CE6A7C" w:rsidRDefault="00D213D9" w:rsidP="00D213D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D213D9" w:rsidRPr="00CE6A7C" w:rsidRDefault="00D213D9" w:rsidP="005E21BE">
            <w:pPr>
              <w:spacing w:after="0" w:line="240" w:lineRule="auto"/>
              <w:jc w:val="both"/>
              <w:rPr>
                <w:rFonts w:ascii="Arial" w:hAnsi="Arial" w:cs="Arial"/>
                <w:sz w:val="16"/>
                <w:szCs w:val="16"/>
              </w:rPr>
            </w:pPr>
            <w:r w:rsidRPr="00CE6A7C">
              <w:rPr>
                <w:rFonts w:ascii="Arial" w:hAnsi="Arial" w:cs="Arial"/>
                <w:sz w:val="16"/>
                <w:szCs w:val="16"/>
              </w:rPr>
              <w:t>El Decreto No 111 (enero 15) de 1996 de la Presidencia de la Republica, constituye el estatuto orgánico del presupuesto general de la Nación, en consecuencia, todas las disposiciones en materia presupuestal deben ceñirse a las prescripciones contenidas en este estatuto que regula el sistema presupuestal. 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Con base al sustento normativo, el tiempo de conservación global del Proyecto de Presupuesto sea de diez (10) años, contados a partir del cierre de la vigencia de cada anualidad. Al agotarse su tiempo de retención en el Archivo Central el Plan de Financiero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El Hospital Digitalizará los documentos para fines de consulta y se almacenaran directamente en un servidor de archivos que garantice su acceso y recuperación de la información. El Hospital realizara Backup de aseguramiento y digitalizará los documentos en formato PDF para fines de consulta, y se almacenaran directamente en un servidor que garantice su acceso y recuperación de la información.</w:t>
            </w:r>
          </w:p>
        </w:tc>
      </w:tr>
    </w:tbl>
    <w:p w:rsidR="004D6096" w:rsidRDefault="004D6096" w:rsidP="008703E5"/>
    <w:p w:rsidR="004D6096" w:rsidRDefault="004D6096" w:rsidP="004D6096">
      <w:pPr>
        <w:pStyle w:val="Sinespaciado"/>
        <w:rPr>
          <w:rFonts w:ascii="Arial Black" w:hAnsi="Arial Black"/>
          <w:b/>
          <w:sz w:val="18"/>
          <w:szCs w:val="18"/>
        </w:rPr>
      </w:pPr>
    </w:p>
    <w:p w:rsidR="00D12A5C" w:rsidRDefault="00D12A5C" w:rsidP="004D6096">
      <w:pPr>
        <w:pStyle w:val="Sinespaciado"/>
        <w:rPr>
          <w:rFonts w:ascii="Arial Black" w:hAnsi="Arial Black"/>
          <w:b/>
          <w:sz w:val="18"/>
          <w:szCs w:val="18"/>
        </w:rPr>
      </w:pPr>
    </w:p>
    <w:p w:rsidR="00D12A5C" w:rsidRDefault="00D12A5C" w:rsidP="004D6096">
      <w:pPr>
        <w:pStyle w:val="Sinespaciado"/>
        <w:rPr>
          <w:rFonts w:ascii="Arial Black" w:hAnsi="Arial Black"/>
          <w:b/>
          <w:sz w:val="18"/>
          <w:szCs w:val="18"/>
        </w:rPr>
      </w:pPr>
    </w:p>
    <w:p w:rsidR="005E21BE" w:rsidRDefault="005E21BE"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w:t>
      </w:r>
      <w:r w:rsidR="00CE6A7C">
        <w:rPr>
          <w:rFonts w:ascii="Arial Black" w:hAnsi="Arial Black"/>
          <w:b/>
          <w:sz w:val="18"/>
          <w:szCs w:val="18"/>
        </w:rPr>
        <w:t xml:space="preserve">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CE6A7C">
        <w:rPr>
          <w:rFonts w:ascii="Arial Black" w:hAnsi="Arial Black"/>
          <w:b/>
          <w:sz w:val="18"/>
          <w:szCs w:val="18"/>
        </w:rPr>
        <w:t xml:space="preserve"> 118</w:t>
      </w:r>
      <w:r>
        <w:rPr>
          <w:rFonts w:ascii="Arial Black" w:hAnsi="Arial Black"/>
          <w:b/>
          <w:sz w:val="18"/>
          <w:szCs w:val="18"/>
        </w:rPr>
        <w:t xml:space="preserve"> </w:t>
      </w:r>
      <w:r w:rsidRPr="00824091">
        <w:rPr>
          <w:rFonts w:ascii="Arial Black" w:hAnsi="Arial Black"/>
          <w:b/>
          <w:sz w:val="18"/>
          <w:szCs w:val="18"/>
        </w:rPr>
        <w:t>DE:</w:t>
      </w:r>
      <w:r w:rsidR="00430276">
        <w:rPr>
          <w:rFonts w:ascii="Arial Black" w:hAnsi="Arial Black"/>
          <w:b/>
          <w:sz w:val="18"/>
          <w:szCs w:val="18"/>
        </w:rPr>
        <w:t xml:space="preserve"> </w:t>
      </w:r>
      <w:r w:rsidR="00CB1775">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CE6A7C">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CE6A7C">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CE6A7C" w:rsidRDefault="005E21BE" w:rsidP="005E21BE">
            <w:pPr>
              <w:spacing w:after="0" w:line="240" w:lineRule="auto"/>
              <w:jc w:val="both"/>
              <w:rPr>
                <w:rFonts w:ascii="Arial" w:hAnsi="Arial" w:cs="Arial"/>
                <w:sz w:val="16"/>
                <w:szCs w:val="16"/>
              </w:rPr>
            </w:pPr>
            <w:r w:rsidRPr="00CE6A7C">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4" w:history="1">
              <w:r w:rsidRPr="00CE6A7C">
                <w:rPr>
                  <w:rFonts w:ascii="Arial" w:hAnsi="Arial" w:cs="Arial"/>
                  <w:color w:val="0000FF"/>
                  <w:sz w:val="16"/>
                  <w:szCs w:val="16"/>
                  <w:u w:val="single"/>
                </w:rPr>
                <w:t>http://hci.gov.co/site/mipg/Plan%20de20Seguridad%20%y%Privacidad%20de%20la%20Informaci%C3%B3n%20.pdf</w:t>
              </w:r>
            </w:hyperlink>
          </w:p>
          <w:p w:rsidR="005E21BE" w:rsidRPr="00CE6A7C" w:rsidRDefault="00A6768B" w:rsidP="005E21BE">
            <w:pPr>
              <w:spacing w:after="0" w:line="240" w:lineRule="auto"/>
              <w:jc w:val="both"/>
              <w:rPr>
                <w:rFonts w:ascii="Arial" w:hAnsi="Arial" w:cs="Arial"/>
                <w:sz w:val="16"/>
                <w:szCs w:val="16"/>
              </w:rPr>
            </w:pPr>
            <w:hyperlink r:id="rId85" w:history="1">
              <w:r w:rsidR="005E21BE" w:rsidRPr="00CE6A7C">
                <w:rPr>
                  <w:rFonts w:ascii="Arial" w:hAnsi="Arial" w:cs="Arial"/>
                  <w:color w:val="0000FF"/>
                  <w:sz w:val="16"/>
                  <w:szCs w:val="16"/>
                  <w:u w:val="single"/>
                </w:rPr>
                <w:t>http://hci.gov.cosite/mipg/Plan%20de%20Tratamiento%20de%20Riesgos%20de%20Seguridad%20y%20Privacidad%20de%20la%20Informaci%C3%B3n%20.pdf</w:t>
              </w:r>
            </w:hyperlink>
          </w:p>
          <w:p w:rsidR="005E21BE" w:rsidRPr="00CE6A7C" w:rsidRDefault="00CE6A7C" w:rsidP="005E21BE">
            <w:pPr>
              <w:pStyle w:val="Sinespaciado"/>
              <w:jc w:val="both"/>
              <w:rPr>
                <w:rFonts w:ascii="Arial" w:hAnsi="Arial" w:cs="Arial"/>
                <w:sz w:val="16"/>
                <w:szCs w:val="16"/>
              </w:rPr>
            </w:pPr>
            <w:r w:rsidRPr="00CE6A7C">
              <w:rPr>
                <w:rFonts w:ascii="Arial" w:hAnsi="Arial" w:cs="Arial"/>
                <w:sz w:val="16"/>
                <w:szCs w:val="16"/>
              </w:rPr>
              <w:t>A</w:t>
            </w:r>
            <w:r w:rsidR="005E21BE" w:rsidRPr="00CE6A7C">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D12A5C" w:rsidRDefault="00D12A5C" w:rsidP="004D6096">
      <w:pPr>
        <w:pStyle w:val="Sinespaciado"/>
        <w:rPr>
          <w:rFonts w:ascii="Arial Black" w:hAnsi="Arial Black"/>
          <w:b/>
          <w:sz w:val="18"/>
          <w:szCs w:val="18"/>
        </w:rPr>
      </w:pPr>
    </w:p>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CE6A7C" w:rsidRDefault="00CE6A7C" w:rsidP="006D5D22">
      <w:pPr>
        <w:pStyle w:val="Sinespaciado"/>
        <w:ind w:left="142"/>
        <w:rPr>
          <w:rFonts w:ascii="Arial Black" w:hAnsi="Arial Black"/>
          <w:b/>
          <w:sz w:val="18"/>
          <w:szCs w:val="18"/>
        </w:rPr>
      </w:pPr>
    </w:p>
    <w:p w:rsidR="004D6096" w:rsidRPr="00824091" w:rsidRDefault="004D6096" w:rsidP="006D5D2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430276">
        <w:rPr>
          <w:rFonts w:ascii="Arial Black" w:hAnsi="Arial Black"/>
          <w:b/>
          <w:sz w:val="18"/>
          <w:szCs w:val="18"/>
        </w:rPr>
        <w:t xml:space="preserve"> </w:t>
      </w:r>
      <w:r w:rsidR="00CE6A7C">
        <w:rPr>
          <w:rFonts w:ascii="Arial Black" w:hAnsi="Arial Black"/>
          <w:b/>
          <w:sz w:val="18"/>
          <w:szCs w:val="18"/>
        </w:rPr>
        <w:t>119</w:t>
      </w:r>
      <w:r w:rsidR="00430276">
        <w:rPr>
          <w:rFonts w:ascii="Arial Black" w:hAnsi="Arial Black"/>
          <w:b/>
          <w:sz w:val="18"/>
          <w:szCs w:val="18"/>
        </w:rPr>
        <w:t xml:space="preserve"> </w:t>
      </w:r>
      <w:r w:rsidRPr="00824091">
        <w:rPr>
          <w:rFonts w:ascii="Arial Black" w:hAnsi="Arial Black"/>
          <w:b/>
          <w:sz w:val="18"/>
          <w:szCs w:val="18"/>
        </w:rPr>
        <w:t>DE:</w:t>
      </w:r>
      <w:r w:rsidR="00430276">
        <w:rPr>
          <w:rFonts w:ascii="Arial Black" w:hAnsi="Arial Black"/>
          <w:b/>
          <w:sz w:val="18"/>
          <w:szCs w:val="18"/>
        </w:rPr>
        <w:t xml:space="preserve"> </w:t>
      </w:r>
      <w:r w:rsidR="00CB1775">
        <w:rPr>
          <w:rFonts w:ascii="Arial Black" w:hAnsi="Arial Black"/>
          <w:b/>
          <w:sz w:val="18"/>
          <w:szCs w:val="18"/>
        </w:rPr>
        <w:t>144</w:t>
      </w:r>
    </w:p>
    <w:p w:rsidR="004D6096" w:rsidRDefault="004D6096" w:rsidP="006D5D2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4D6096" w:rsidRDefault="004D6096" w:rsidP="006D5D22">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6D5D2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4D6096" w:rsidRPr="00824091" w:rsidTr="00CE6A7C">
        <w:tc>
          <w:tcPr>
            <w:tcW w:w="1187" w:type="dxa"/>
            <w:vMerge w:val="restart"/>
            <w:shd w:val="clear" w:color="auto" w:fill="00B0F0"/>
          </w:tcPr>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p>
          <w:p w:rsidR="004D6096" w:rsidRPr="00824091" w:rsidRDefault="004D6096"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4D6096" w:rsidRPr="00824091" w:rsidRDefault="004D6096" w:rsidP="008B2026">
            <w:pPr>
              <w:spacing w:after="0" w:line="240" w:lineRule="auto"/>
              <w:jc w:val="center"/>
              <w:rPr>
                <w:rFonts w:ascii="Arial Black" w:hAnsi="Arial Black"/>
                <w:b/>
                <w:sz w:val="18"/>
                <w:szCs w:val="18"/>
              </w:rPr>
            </w:pP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4D6096" w:rsidRPr="00824091" w:rsidRDefault="004D6096"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4D6096" w:rsidRPr="00824091" w:rsidTr="00CE6A7C">
        <w:trPr>
          <w:trHeight w:val="772"/>
        </w:trPr>
        <w:tc>
          <w:tcPr>
            <w:tcW w:w="118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4337" w:type="dxa"/>
            <w:vMerge/>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c>
          <w:tcPr>
            <w:tcW w:w="1134" w:type="dxa"/>
            <w:shd w:val="clear" w:color="auto" w:fill="00B0F0"/>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p>
          <w:p w:rsidR="004D6096" w:rsidRPr="00824091" w:rsidRDefault="004D6096"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4D6096" w:rsidRPr="00824091" w:rsidRDefault="004D6096" w:rsidP="008B2026">
            <w:pPr>
              <w:spacing w:after="0" w:line="240" w:lineRule="auto"/>
              <w:rPr>
                <w:rFonts w:ascii="Arial Black" w:hAnsi="Arial Black"/>
                <w:sz w:val="18"/>
                <w:szCs w:val="18"/>
              </w:rPr>
            </w:pPr>
          </w:p>
        </w:tc>
      </w:tr>
      <w:tr w:rsidR="00D213D9" w:rsidRPr="00B7391B" w:rsidTr="00CE6A7C">
        <w:trPr>
          <w:trHeight w:val="4203"/>
        </w:trPr>
        <w:tc>
          <w:tcPr>
            <w:tcW w:w="1187" w:type="dxa"/>
          </w:tcPr>
          <w:p w:rsidR="00D213D9" w:rsidRPr="00CE6A7C" w:rsidRDefault="00D213D9" w:rsidP="00D213D9">
            <w:pPr>
              <w:spacing w:after="0" w:line="240" w:lineRule="auto"/>
              <w:rPr>
                <w:rFonts w:ascii="Arial" w:hAnsi="Arial" w:cs="Arial"/>
                <w:b/>
                <w:sz w:val="16"/>
                <w:szCs w:val="16"/>
              </w:rPr>
            </w:pPr>
          </w:p>
          <w:p w:rsidR="00D213D9" w:rsidRPr="00CE6A7C" w:rsidRDefault="001C134A" w:rsidP="00D213D9">
            <w:pPr>
              <w:spacing w:after="0" w:line="240" w:lineRule="auto"/>
              <w:rPr>
                <w:rFonts w:ascii="Arial" w:hAnsi="Arial" w:cs="Arial"/>
                <w:b/>
                <w:sz w:val="16"/>
                <w:szCs w:val="16"/>
              </w:rPr>
            </w:pPr>
            <w:r w:rsidRPr="00CE6A7C">
              <w:rPr>
                <w:rFonts w:ascii="Arial" w:hAnsi="Arial" w:cs="Arial"/>
                <w:b/>
                <w:sz w:val="16"/>
                <w:szCs w:val="16"/>
              </w:rPr>
              <w:t>300-26</w:t>
            </w:r>
            <w:r w:rsidR="00780115" w:rsidRPr="00CE6A7C">
              <w:rPr>
                <w:rFonts w:ascii="Arial" w:hAnsi="Arial" w:cs="Arial"/>
                <w:b/>
                <w:sz w:val="16"/>
                <w:szCs w:val="16"/>
              </w:rPr>
              <w:t>.10</w:t>
            </w:r>
          </w:p>
        </w:tc>
        <w:tc>
          <w:tcPr>
            <w:tcW w:w="4337" w:type="dxa"/>
          </w:tcPr>
          <w:p w:rsidR="00D213D9" w:rsidRPr="00CE6A7C" w:rsidRDefault="00D213D9" w:rsidP="00D213D9">
            <w:pPr>
              <w:spacing w:after="0" w:line="240" w:lineRule="auto"/>
              <w:rPr>
                <w:rFonts w:ascii="Arial" w:hAnsi="Arial" w:cs="Arial"/>
                <w:b/>
                <w:sz w:val="16"/>
                <w:szCs w:val="16"/>
              </w:rPr>
            </w:pPr>
          </w:p>
          <w:p w:rsidR="00D213D9" w:rsidRPr="00CE6A7C" w:rsidRDefault="00D213D9" w:rsidP="00D213D9">
            <w:pPr>
              <w:spacing w:after="0" w:line="240" w:lineRule="auto"/>
              <w:rPr>
                <w:rFonts w:ascii="Arial" w:hAnsi="Arial" w:cs="Arial"/>
                <w:b/>
                <w:sz w:val="16"/>
                <w:szCs w:val="16"/>
              </w:rPr>
            </w:pPr>
            <w:r w:rsidRPr="00CE6A7C">
              <w:rPr>
                <w:rFonts w:ascii="Arial" w:hAnsi="Arial" w:cs="Arial"/>
                <w:b/>
                <w:sz w:val="16"/>
                <w:szCs w:val="16"/>
              </w:rPr>
              <w:t>Plan Hospitalario de Emergencias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Plan</w:t>
            </w:r>
          </w:p>
          <w:p w:rsidR="00D213D9" w:rsidRPr="00CE6A7C" w:rsidRDefault="00D213D9" w:rsidP="00D213D9">
            <w:pPr>
              <w:spacing w:after="0" w:line="240" w:lineRule="auto"/>
              <w:rPr>
                <w:rFonts w:ascii="Arial" w:hAnsi="Arial" w:cs="Arial"/>
                <w:sz w:val="16"/>
                <w:szCs w:val="16"/>
              </w:rPr>
            </w:pPr>
          </w:p>
          <w:p w:rsidR="00D213D9" w:rsidRPr="00CE6A7C" w:rsidRDefault="00D213D9" w:rsidP="00D213D9">
            <w:pPr>
              <w:spacing w:after="0" w:line="240" w:lineRule="auto"/>
              <w:rPr>
                <w:rFonts w:ascii="Arial" w:hAnsi="Arial" w:cs="Arial"/>
                <w:sz w:val="16"/>
                <w:szCs w:val="16"/>
                <w:highlight w:val="yellow"/>
              </w:rPr>
            </w:pPr>
          </w:p>
          <w:p w:rsidR="00D213D9" w:rsidRPr="00CE6A7C" w:rsidRDefault="00D213D9" w:rsidP="00D213D9">
            <w:pPr>
              <w:spacing w:after="0" w:line="240" w:lineRule="auto"/>
              <w:rPr>
                <w:rFonts w:ascii="Arial" w:hAnsi="Arial" w:cs="Arial"/>
                <w:sz w:val="16"/>
                <w:szCs w:val="16"/>
                <w:highlight w:val="yellow"/>
              </w:rPr>
            </w:pPr>
          </w:p>
          <w:p w:rsidR="00D213D9" w:rsidRPr="00CE6A7C" w:rsidRDefault="00D213D9" w:rsidP="00D213D9">
            <w:pPr>
              <w:spacing w:after="0" w:line="240" w:lineRule="auto"/>
              <w:rPr>
                <w:rFonts w:ascii="Arial" w:hAnsi="Arial" w:cs="Arial"/>
                <w:b/>
                <w:color w:val="FF0000"/>
                <w:sz w:val="16"/>
                <w:szCs w:val="16"/>
              </w:rPr>
            </w:pPr>
          </w:p>
          <w:p w:rsidR="00D213D9" w:rsidRPr="00CE6A7C" w:rsidRDefault="00D213D9" w:rsidP="00D213D9">
            <w:pPr>
              <w:spacing w:after="0" w:line="240" w:lineRule="auto"/>
              <w:rPr>
                <w:rFonts w:ascii="Arial" w:hAnsi="Arial" w:cs="Arial"/>
                <w:sz w:val="16"/>
                <w:szCs w:val="16"/>
              </w:rPr>
            </w:pPr>
          </w:p>
        </w:tc>
        <w:tc>
          <w:tcPr>
            <w:tcW w:w="1134"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1</w:t>
            </w:r>
          </w:p>
        </w:tc>
        <w:tc>
          <w:tcPr>
            <w:tcW w:w="992"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4</w:t>
            </w:r>
          </w:p>
        </w:tc>
        <w:tc>
          <w:tcPr>
            <w:tcW w:w="567"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5" w:type="dxa"/>
          </w:tcPr>
          <w:p w:rsidR="00D213D9" w:rsidRPr="00CE6A7C" w:rsidRDefault="00D213D9" w:rsidP="00D213D9">
            <w:pPr>
              <w:spacing w:after="0" w:line="240" w:lineRule="auto"/>
              <w:jc w:val="center"/>
              <w:rPr>
                <w:rFonts w:ascii="Arial" w:hAnsi="Arial" w:cs="Arial"/>
                <w:sz w:val="16"/>
                <w:szCs w:val="16"/>
              </w:rPr>
            </w:pPr>
          </w:p>
        </w:tc>
        <w:tc>
          <w:tcPr>
            <w:tcW w:w="425"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6" w:type="dxa"/>
          </w:tcPr>
          <w:p w:rsidR="00D213D9" w:rsidRPr="00CE6A7C" w:rsidRDefault="00D213D9" w:rsidP="00D213D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CE6A7C" w:rsidRPr="00CE6A7C" w:rsidRDefault="00D213D9" w:rsidP="00CE6A7C">
            <w:pPr>
              <w:spacing w:after="0" w:line="240" w:lineRule="auto"/>
              <w:jc w:val="both"/>
              <w:rPr>
                <w:rFonts w:ascii="Arial" w:hAnsi="Arial" w:cs="Arial"/>
                <w:sz w:val="16"/>
                <w:szCs w:val="16"/>
              </w:rPr>
            </w:pPr>
            <w:r w:rsidRPr="00CE6A7C">
              <w:rPr>
                <w:rFonts w:ascii="Arial" w:hAnsi="Arial" w:cs="Arial"/>
                <w:sz w:val="16"/>
                <w:szCs w:val="16"/>
              </w:rPr>
              <w:t xml:space="preserve">Que el Ley 1523 (abril 24) de 2012, del Congreso de Colombia menciona “En cumplimiento de esta responsabilidad, las entidades públicas, privadas y comunitarias desarrollarán y ejecutarán los procesos de gestión del riesgo, entiéndase: conocimiento del riesgo, reducción del riesgo y manejo de desastres, en el marco de sus competencias, su ámbito de actuación y su jurisdicción, como componentes del Sistema Nacional de Gestión del Riesgo de Desastres”. Resolución No 1802 de 1989 del Ministerio de Salud. La cual hace obligatoria la conformación del Comité Hospitalario de Emergencias y la elaboración del Plan Hospitalario para Emergencia. Decreto No 93 (enero 13) de 1993 “Por el cual se adopta- el Plan Nacional para la Prevención y Atención de Desastres que orienta las acciones del Estado y de la sociedad civil para la prevención y mitigación de riegos, los preparativos para la atención y recuperación en caso de desastre; En el artículo 7 al literal 3.5 decreta la elaboración de planes de emergencia, contingencia y ejercicios de simulación y simulacros. Con base al sustento normativo, el tiempo de conservación global sea de cinco (5) años, contados a partir de la actualización mediante acto administrativo del Plan. La información contenida en esta documentación se debe conservar totalmente al ser el Plan Hospitalario de Emergencias, una herramienta que contiene el conjunto de políticas, objetivos, organización, estrategias y métodos que indican la manera de preparar al Hospital para enfrentar una situación de emergencia o desastre, en lo general, en lo particular y en sus distintas partes.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r w:rsidR="00CE6A7C" w:rsidRPr="00CE6A7C">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6" w:history="1">
              <w:r w:rsidR="00CE6A7C" w:rsidRPr="00CE6A7C">
                <w:rPr>
                  <w:rFonts w:ascii="Arial" w:hAnsi="Arial" w:cs="Arial"/>
                  <w:color w:val="0000FF"/>
                  <w:sz w:val="16"/>
                  <w:szCs w:val="16"/>
                  <w:u w:val="single"/>
                </w:rPr>
                <w:t>http://hci.gov.co/site/mipg/Plan%20de20Seguridad%20%y%Privacidad%20de%20la%20Informaci%C3%B3n%20.pdf</w:t>
              </w:r>
            </w:hyperlink>
          </w:p>
          <w:p w:rsidR="00CE6A7C" w:rsidRPr="00CE6A7C" w:rsidRDefault="00CE6A7C" w:rsidP="00CE6A7C">
            <w:pPr>
              <w:spacing w:after="0" w:line="240" w:lineRule="auto"/>
              <w:jc w:val="both"/>
              <w:rPr>
                <w:rFonts w:ascii="Arial" w:hAnsi="Arial" w:cs="Arial"/>
                <w:sz w:val="16"/>
                <w:szCs w:val="16"/>
              </w:rPr>
            </w:pPr>
            <w:hyperlink r:id="rId87" w:history="1">
              <w:r w:rsidRPr="00CE6A7C">
                <w:rPr>
                  <w:rFonts w:ascii="Arial" w:hAnsi="Arial" w:cs="Arial"/>
                  <w:color w:val="0000FF"/>
                  <w:sz w:val="16"/>
                  <w:szCs w:val="16"/>
                  <w:u w:val="single"/>
                </w:rPr>
                <w:t>http://hci.gov.cosite/mipg/Plan%20de%20Tratamiento%20de%20Riesgos%20de%20Seguridad%20y%20Privacidad%20de%20la%20Informaci%C3%B3n%20.pdf</w:t>
              </w:r>
            </w:hyperlink>
            <w:r>
              <w:rPr>
                <w:rFonts w:ascii="Arial" w:hAnsi="Arial" w:cs="Arial"/>
                <w:color w:val="0000FF"/>
                <w:sz w:val="16"/>
                <w:szCs w:val="16"/>
                <w:u w:val="single"/>
              </w:rPr>
              <w:t xml:space="preserve"> </w:t>
            </w:r>
            <w:r w:rsidRPr="00CE6A7C">
              <w:rPr>
                <w:rFonts w:ascii="Arial" w:hAnsi="Arial" w:cs="Arial"/>
                <w:sz w:val="16"/>
                <w:szCs w:val="16"/>
              </w:rPr>
              <w:t>Además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CE6A7C" w:rsidRPr="00CE6A7C" w:rsidRDefault="00CE6A7C" w:rsidP="005E21BE">
            <w:pPr>
              <w:spacing w:after="0" w:line="240" w:lineRule="auto"/>
              <w:jc w:val="both"/>
              <w:rPr>
                <w:rFonts w:ascii="Arial" w:hAnsi="Arial" w:cs="Arial"/>
                <w:sz w:val="16"/>
                <w:szCs w:val="16"/>
              </w:rPr>
            </w:pPr>
          </w:p>
        </w:tc>
      </w:tr>
    </w:tbl>
    <w:p w:rsidR="005E21BE" w:rsidRDefault="005E21BE" w:rsidP="00A8147A">
      <w:pPr>
        <w:spacing w:after="160" w:line="259" w:lineRule="auto"/>
        <w:rPr>
          <w:rFonts w:ascii="Arial Black" w:hAnsi="Arial Black"/>
          <w:b/>
          <w:sz w:val="18"/>
          <w:szCs w:val="18"/>
        </w:rPr>
      </w:pPr>
    </w:p>
    <w:p w:rsidR="00CE6A7C" w:rsidRDefault="00CE6A7C" w:rsidP="00F32914">
      <w:pPr>
        <w:pStyle w:val="Sinespaciado"/>
        <w:ind w:left="142"/>
        <w:rPr>
          <w:rFonts w:ascii="Arial Black" w:hAnsi="Arial Black"/>
          <w:b/>
          <w:sz w:val="18"/>
          <w:szCs w:val="18"/>
        </w:rPr>
      </w:pPr>
    </w:p>
    <w:p w:rsidR="00780115" w:rsidRPr="00824091" w:rsidRDefault="00780115" w:rsidP="00F3291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430276">
        <w:rPr>
          <w:rFonts w:ascii="Arial Black" w:hAnsi="Arial Black"/>
          <w:b/>
          <w:sz w:val="18"/>
          <w:szCs w:val="18"/>
        </w:rPr>
        <w:t xml:space="preserve"> </w:t>
      </w:r>
      <w:r w:rsidR="00CE6A7C">
        <w:rPr>
          <w:rFonts w:ascii="Arial Black" w:hAnsi="Arial Black"/>
          <w:b/>
          <w:sz w:val="18"/>
          <w:szCs w:val="18"/>
        </w:rPr>
        <w:t>120</w:t>
      </w:r>
      <w:r w:rsidR="00430276">
        <w:rPr>
          <w:rFonts w:ascii="Arial Black" w:hAnsi="Arial Black"/>
          <w:b/>
          <w:sz w:val="18"/>
          <w:szCs w:val="18"/>
        </w:rPr>
        <w:t xml:space="preserve"> </w:t>
      </w:r>
      <w:r w:rsidRPr="00824091">
        <w:rPr>
          <w:rFonts w:ascii="Arial Black" w:hAnsi="Arial Black"/>
          <w:b/>
          <w:sz w:val="18"/>
          <w:szCs w:val="18"/>
        </w:rPr>
        <w:t>DE:</w:t>
      </w:r>
      <w:r w:rsidR="00430276">
        <w:rPr>
          <w:rFonts w:ascii="Arial Black" w:hAnsi="Arial Black"/>
          <w:b/>
          <w:sz w:val="18"/>
          <w:szCs w:val="18"/>
        </w:rPr>
        <w:t xml:space="preserve"> </w:t>
      </w:r>
      <w:r w:rsidR="00CB1775">
        <w:rPr>
          <w:rFonts w:ascii="Arial Black" w:hAnsi="Arial Black"/>
          <w:b/>
          <w:sz w:val="18"/>
          <w:szCs w:val="18"/>
        </w:rPr>
        <w:t>144</w:t>
      </w:r>
    </w:p>
    <w:p w:rsidR="00780115" w:rsidRDefault="00780115" w:rsidP="00F3291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780115" w:rsidRDefault="00A8147A" w:rsidP="00A8147A">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A8147A">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780115" w:rsidRPr="00824091" w:rsidTr="00CE6A7C">
        <w:tc>
          <w:tcPr>
            <w:tcW w:w="1187" w:type="dxa"/>
            <w:vMerge w:val="restart"/>
            <w:shd w:val="clear" w:color="auto" w:fill="00B0F0"/>
          </w:tcPr>
          <w:p w:rsidR="00780115" w:rsidRPr="00824091" w:rsidRDefault="00780115" w:rsidP="00FC01B8">
            <w:pPr>
              <w:spacing w:after="0" w:line="240" w:lineRule="auto"/>
              <w:rPr>
                <w:rFonts w:ascii="Arial Black" w:hAnsi="Arial Black"/>
                <w:b/>
                <w:sz w:val="18"/>
                <w:szCs w:val="18"/>
              </w:rPr>
            </w:pPr>
          </w:p>
          <w:p w:rsidR="00780115" w:rsidRPr="00824091" w:rsidRDefault="00780115" w:rsidP="00FC01B8">
            <w:pPr>
              <w:spacing w:after="0" w:line="240" w:lineRule="auto"/>
              <w:rPr>
                <w:rFonts w:ascii="Arial Black" w:hAnsi="Arial Black"/>
                <w:b/>
                <w:sz w:val="18"/>
                <w:szCs w:val="18"/>
              </w:rPr>
            </w:pPr>
          </w:p>
          <w:p w:rsidR="00780115" w:rsidRPr="00824091" w:rsidRDefault="00780115" w:rsidP="00FC01B8">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780115" w:rsidRPr="00824091" w:rsidRDefault="00780115" w:rsidP="00FC01B8">
            <w:pPr>
              <w:spacing w:after="0" w:line="240" w:lineRule="auto"/>
              <w:jc w:val="center"/>
              <w:rPr>
                <w:rFonts w:ascii="Arial Black" w:hAnsi="Arial Black"/>
                <w:b/>
                <w:sz w:val="18"/>
                <w:szCs w:val="18"/>
              </w:rPr>
            </w:pPr>
          </w:p>
          <w:p w:rsidR="00780115" w:rsidRPr="00824091" w:rsidRDefault="00780115" w:rsidP="00FC01B8">
            <w:pPr>
              <w:spacing w:after="0" w:line="240" w:lineRule="auto"/>
              <w:jc w:val="center"/>
              <w:rPr>
                <w:rFonts w:ascii="Arial Black" w:hAnsi="Arial Black"/>
                <w:b/>
                <w:sz w:val="18"/>
                <w:szCs w:val="18"/>
              </w:rPr>
            </w:pPr>
            <w:r w:rsidRPr="00824091">
              <w:rPr>
                <w:rFonts w:ascii="Arial Black" w:hAnsi="Arial Black"/>
                <w:b/>
                <w:sz w:val="18"/>
                <w:szCs w:val="18"/>
              </w:rPr>
              <w:t>SERIES</w:t>
            </w:r>
          </w:p>
          <w:p w:rsidR="00780115" w:rsidRPr="00824091" w:rsidRDefault="00780115" w:rsidP="00FC01B8">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780115" w:rsidRPr="00824091" w:rsidTr="00CE6A7C">
        <w:trPr>
          <w:trHeight w:val="772"/>
        </w:trPr>
        <w:tc>
          <w:tcPr>
            <w:tcW w:w="1187" w:type="dxa"/>
            <w:vMerge/>
            <w:shd w:val="clear" w:color="auto" w:fill="8496B0" w:themeFill="text2" w:themeFillTint="99"/>
          </w:tcPr>
          <w:p w:rsidR="00780115" w:rsidRPr="00824091" w:rsidRDefault="00780115" w:rsidP="00FC01B8">
            <w:pPr>
              <w:spacing w:after="0" w:line="240" w:lineRule="auto"/>
              <w:rPr>
                <w:rFonts w:ascii="Arial Black" w:hAnsi="Arial Black"/>
                <w:sz w:val="18"/>
                <w:szCs w:val="18"/>
              </w:rPr>
            </w:pPr>
          </w:p>
        </w:tc>
        <w:tc>
          <w:tcPr>
            <w:tcW w:w="4337" w:type="dxa"/>
            <w:vMerge/>
            <w:shd w:val="clear" w:color="auto" w:fill="8496B0" w:themeFill="text2" w:themeFillTint="99"/>
          </w:tcPr>
          <w:p w:rsidR="00780115" w:rsidRPr="00824091" w:rsidRDefault="00780115" w:rsidP="00FC01B8">
            <w:pPr>
              <w:spacing w:after="0" w:line="240" w:lineRule="auto"/>
              <w:rPr>
                <w:rFonts w:ascii="Arial Black" w:hAnsi="Arial Black"/>
                <w:sz w:val="18"/>
                <w:szCs w:val="18"/>
              </w:rPr>
            </w:pPr>
          </w:p>
        </w:tc>
        <w:tc>
          <w:tcPr>
            <w:tcW w:w="1134" w:type="dxa"/>
            <w:shd w:val="clear" w:color="auto" w:fill="00B0F0"/>
          </w:tcPr>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p>
          <w:p w:rsidR="00780115" w:rsidRPr="00824091" w:rsidRDefault="00780115" w:rsidP="00FC01B8">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780115" w:rsidRPr="00824091" w:rsidRDefault="00780115" w:rsidP="00FC01B8">
            <w:pPr>
              <w:spacing w:after="0" w:line="240" w:lineRule="auto"/>
              <w:rPr>
                <w:rFonts w:ascii="Arial Black" w:hAnsi="Arial Black"/>
                <w:sz w:val="18"/>
                <w:szCs w:val="18"/>
              </w:rPr>
            </w:pPr>
          </w:p>
        </w:tc>
      </w:tr>
      <w:tr w:rsidR="00780115" w:rsidRPr="00B7391B" w:rsidTr="00FC01B8">
        <w:trPr>
          <w:trHeight w:val="70"/>
        </w:trPr>
        <w:tc>
          <w:tcPr>
            <w:tcW w:w="1187" w:type="dxa"/>
          </w:tcPr>
          <w:p w:rsidR="00780115" w:rsidRPr="00CE6A7C" w:rsidRDefault="00780115" w:rsidP="00FC01B8">
            <w:pPr>
              <w:spacing w:after="0" w:line="240" w:lineRule="auto"/>
              <w:rPr>
                <w:rFonts w:ascii="Arial" w:hAnsi="Arial" w:cs="Arial"/>
                <w:sz w:val="16"/>
                <w:szCs w:val="16"/>
              </w:rPr>
            </w:pPr>
          </w:p>
          <w:p w:rsidR="00780115" w:rsidRPr="00CE6A7C" w:rsidRDefault="001C134A" w:rsidP="00FC01B8">
            <w:pPr>
              <w:spacing w:after="0" w:line="240" w:lineRule="auto"/>
              <w:rPr>
                <w:rFonts w:ascii="Arial" w:hAnsi="Arial" w:cs="Arial"/>
                <w:b/>
                <w:sz w:val="16"/>
                <w:szCs w:val="16"/>
              </w:rPr>
            </w:pPr>
            <w:r w:rsidRPr="00CE6A7C">
              <w:rPr>
                <w:rFonts w:ascii="Arial" w:hAnsi="Arial" w:cs="Arial"/>
                <w:b/>
                <w:sz w:val="16"/>
                <w:szCs w:val="16"/>
              </w:rPr>
              <w:t>300-26</w:t>
            </w:r>
            <w:r w:rsidR="00780115" w:rsidRPr="00CE6A7C">
              <w:rPr>
                <w:rFonts w:ascii="Arial" w:hAnsi="Arial" w:cs="Arial"/>
                <w:b/>
                <w:sz w:val="16"/>
                <w:szCs w:val="16"/>
              </w:rPr>
              <w:t>.11</w:t>
            </w:r>
          </w:p>
        </w:tc>
        <w:tc>
          <w:tcPr>
            <w:tcW w:w="4337" w:type="dxa"/>
          </w:tcPr>
          <w:p w:rsidR="00780115" w:rsidRPr="00CE6A7C" w:rsidRDefault="00780115" w:rsidP="00FC01B8">
            <w:pPr>
              <w:pStyle w:val="Sinespaciado"/>
              <w:rPr>
                <w:rFonts w:ascii="Arial" w:hAnsi="Arial" w:cs="Arial"/>
                <w:b/>
                <w:sz w:val="16"/>
                <w:szCs w:val="16"/>
                <w:lang w:val="es-ES"/>
              </w:rPr>
            </w:pPr>
          </w:p>
          <w:p w:rsidR="00780115" w:rsidRPr="00CE6A7C" w:rsidRDefault="00780115" w:rsidP="00FC01B8">
            <w:pPr>
              <w:pStyle w:val="Sinespaciado"/>
              <w:rPr>
                <w:rFonts w:ascii="Arial" w:hAnsi="Arial" w:cs="Arial"/>
                <w:b/>
                <w:sz w:val="16"/>
                <w:szCs w:val="16"/>
                <w:lang w:val="es-ES"/>
              </w:rPr>
            </w:pPr>
            <w:r w:rsidRPr="00CE6A7C">
              <w:rPr>
                <w:rFonts w:ascii="Arial" w:hAnsi="Arial" w:cs="Arial"/>
                <w:b/>
                <w:sz w:val="16"/>
                <w:szCs w:val="16"/>
                <w:lang w:val="es-ES"/>
              </w:rPr>
              <w:t>Plan de Institucional de Comunicaciones</w:t>
            </w:r>
          </w:p>
          <w:p w:rsidR="00780115" w:rsidRPr="00CE6A7C" w:rsidRDefault="00780115" w:rsidP="00FC01B8">
            <w:pPr>
              <w:pStyle w:val="Sinespaciado"/>
              <w:rPr>
                <w:rFonts w:ascii="Arial" w:hAnsi="Arial" w:cs="Arial"/>
                <w:sz w:val="16"/>
                <w:szCs w:val="16"/>
              </w:rPr>
            </w:pPr>
            <w:r w:rsidRPr="00CE6A7C">
              <w:rPr>
                <w:rFonts w:ascii="Arial" w:hAnsi="Arial" w:cs="Arial"/>
                <w:sz w:val="16"/>
                <w:szCs w:val="16"/>
                <w:lang w:val="es-ES"/>
              </w:rPr>
              <w:t>Medios Institucionales de comunicación</w:t>
            </w:r>
          </w:p>
          <w:p w:rsidR="00780115" w:rsidRPr="00CE6A7C" w:rsidRDefault="00780115" w:rsidP="00FC01B8">
            <w:pPr>
              <w:pStyle w:val="Sinespaciado"/>
              <w:rPr>
                <w:rFonts w:ascii="Arial" w:hAnsi="Arial" w:cs="Arial"/>
                <w:sz w:val="16"/>
                <w:szCs w:val="16"/>
              </w:rPr>
            </w:pPr>
            <w:r w:rsidRPr="00CE6A7C">
              <w:rPr>
                <w:rFonts w:ascii="Arial" w:hAnsi="Arial" w:cs="Arial"/>
                <w:sz w:val="16"/>
                <w:szCs w:val="16"/>
              </w:rPr>
              <w:t>Administración de redes sociales institucionales</w:t>
            </w:r>
          </w:p>
          <w:p w:rsidR="00780115" w:rsidRPr="00CE6A7C" w:rsidRDefault="00780115" w:rsidP="00FC01B8">
            <w:pPr>
              <w:spacing w:after="0" w:line="240" w:lineRule="auto"/>
              <w:rPr>
                <w:rFonts w:ascii="Arial" w:hAnsi="Arial" w:cs="Arial"/>
                <w:sz w:val="16"/>
                <w:szCs w:val="16"/>
              </w:rPr>
            </w:pPr>
            <w:r w:rsidRPr="00CE6A7C">
              <w:rPr>
                <w:rFonts w:ascii="Arial" w:hAnsi="Arial" w:cs="Arial"/>
                <w:sz w:val="16"/>
                <w:szCs w:val="16"/>
              </w:rPr>
              <w:t>Imagen corporativa en ambiente Web</w:t>
            </w:r>
          </w:p>
          <w:p w:rsidR="00780115" w:rsidRPr="00CE6A7C" w:rsidRDefault="00780115" w:rsidP="00FC01B8">
            <w:pPr>
              <w:spacing w:after="0" w:line="240" w:lineRule="auto"/>
              <w:rPr>
                <w:rFonts w:ascii="Arial Black" w:hAnsi="Arial Black"/>
                <w:sz w:val="16"/>
                <w:szCs w:val="16"/>
              </w:rPr>
            </w:pPr>
          </w:p>
          <w:p w:rsidR="00780115" w:rsidRPr="00CE6A7C" w:rsidRDefault="00780115" w:rsidP="00FC01B8">
            <w:pPr>
              <w:spacing w:after="0" w:line="240" w:lineRule="auto"/>
              <w:rPr>
                <w:rFonts w:ascii="Arial Black" w:hAnsi="Arial Black"/>
                <w:sz w:val="16"/>
                <w:szCs w:val="16"/>
              </w:rPr>
            </w:pPr>
          </w:p>
          <w:p w:rsidR="00780115" w:rsidRPr="00CE6A7C" w:rsidRDefault="00780115" w:rsidP="00FC01B8">
            <w:pPr>
              <w:spacing w:after="0" w:line="240" w:lineRule="auto"/>
              <w:rPr>
                <w:rFonts w:ascii="Arial" w:hAnsi="Arial" w:cs="Arial"/>
                <w:b/>
                <w:color w:val="FF0000"/>
                <w:sz w:val="16"/>
                <w:szCs w:val="16"/>
              </w:rPr>
            </w:pPr>
          </w:p>
          <w:p w:rsidR="00780115" w:rsidRPr="00CE6A7C" w:rsidRDefault="00780115" w:rsidP="00FC01B8">
            <w:pPr>
              <w:spacing w:after="0" w:line="240" w:lineRule="auto"/>
              <w:rPr>
                <w:rFonts w:ascii="Arial" w:hAnsi="Arial" w:cs="Arial"/>
                <w:sz w:val="16"/>
                <w:szCs w:val="16"/>
              </w:rPr>
            </w:pPr>
          </w:p>
        </w:tc>
        <w:tc>
          <w:tcPr>
            <w:tcW w:w="1134" w:type="dxa"/>
          </w:tcPr>
          <w:p w:rsidR="00780115" w:rsidRPr="00CE6A7C" w:rsidRDefault="00780115" w:rsidP="00FC01B8">
            <w:pPr>
              <w:spacing w:after="0" w:line="240" w:lineRule="auto"/>
              <w:jc w:val="center"/>
              <w:rPr>
                <w:rFonts w:ascii="Arial" w:hAnsi="Arial" w:cs="Arial"/>
                <w:sz w:val="16"/>
                <w:szCs w:val="16"/>
              </w:rPr>
            </w:pPr>
          </w:p>
          <w:p w:rsidR="00780115" w:rsidRPr="00CE6A7C" w:rsidRDefault="00780115" w:rsidP="00FC01B8">
            <w:pPr>
              <w:spacing w:after="0" w:line="240" w:lineRule="auto"/>
              <w:jc w:val="center"/>
              <w:rPr>
                <w:rFonts w:ascii="Arial" w:hAnsi="Arial" w:cs="Arial"/>
                <w:sz w:val="16"/>
                <w:szCs w:val="16"/>
              </w:rPr>
            </w:pPr>
            <w:r w:rsidRPr="00CE6A7C">
              <w:rPr>
                <w:rFonts w:ascii="Arial" w:hAnsi="Arial" w:cs="Arial"/>
                <w:sz w:val="16"/>
                <w:szCs w:val="16"/>
              </w:rPr>
              <w:t>2</w:t>
            </w:r>
          </w:p>
        </w:tc>
        <w:tc>
          <w:tcPr>
            <w:tcW w:w="992" w:type="dxa"/>
          </w:tcPr>
          <w:p w:rsidR="00780115" w:rsidRPr="00CE6A7C" w:rsidRDefault="00780115" w:rsidP="00FC01B8">
            <w:pPr>
              <w:spacing w:after="0" w:line="240" w:lineRule="auto"/>
              <w:jc w:val="center"/>
              <w:rPr>
                <w:rFonts w:ascii="Arial" w:hAnsi="Arial" w:cs="Arial"/>
                <w:sz w:val="16"/>
                <w:szCs w:val="16"/>
              </w:rPr>
            </w:pPr>
          </w:p>
          <w:p w:rsidR="00780115" w:rsidRPr="00CE6A7C" w:rsidRDefault="00780115" w:rsidP="00FC01B8">
            <w:pPr>
              <w:spacing w:after="0" w:line="240" w:lineRule="auto"/>
              <w:jc w:val="center"/>
              <w:rPr>
                <w:rFonts w:ascii="Arial" w:hAnsi="Arial" w:cs="Arial"/>
                <w:sz w:val="16"/>
                <w:szCs w:val="16"/>
              </w:rPr>
            </w:pPr>
            <w:r w:rsidRPr="00CE6A7C">
              <w:rPr>
                <w:rFonts w:ascii="Arial" w:hAnsi="Arial" w:cs="Arial"/>
                <w:sz w:val="16"/>
                <w:szCs w:val="16"/>
              </w:rPr>
              <w:t>8</w:t>
            </w:r>
          </w:p>
        </w:tc>
        <w:tc>
          <w:tcPr>
            <w:tcW w:w="567" w:type="dxa"/>
          </w:tcPr>
          <w:p w:rsidR="00780115" w:rsidRPr="00CE6A7C" w:rsidRDefault="00780115" w:rsidP="00FC01B8">
            <w:pPr>
              <w:spacing w:after="0" w:line="240" w:lineRule="auto"/>
              <w:jc w:val="center"/>
              <w:rPr>
                <w:rFonts w:ascii="Arial" w:hAnsi="Arial" w:cs="Arial"/>
                <w:sz w:val="16"/>
                <w:szCs w:val="16"/>
              </w:rPr>
            </w:pPr>
          </w:p>
        </w:tc>
        <w:tc>
          <w:tcPr>
            <w:tcW w:w="425" w:type="dxa"/>
          </w:tcPr>
          <w:p w:rsidR="00780115" w:rsidRPr="00CE6A7C" w:rsidRDefault="00780115" w:rsidP="00FC01B8">
            <w:pPr>
              <w:spacing w:after="0" w:line="240" w:lineRule="auto"/>
              <w:jc w:val="center"/>
              <w:rPr>
                <w:rFonts w:ascii="Arial" w:hAnsi="Arial" w:cs="Arial"/>
                <w:sz w:val="16"/>
                <w:szCs w:val="16"/>
              </w:rPr>
            </w:pPr>
          </w:p>
        </w:tc>
        <w:tc>
          <w:tcPr>
            <w:tcW w:w="425" w:type="dxa"/>
          </w:tcPr>
          <w:p w:rsidR="00780115" w:rsidRPr="00CE6A7C" w:rsidRDefault="00780115" w:rsidP="00FC01B8">
            <w:pPr>
              <w:spacing w:after="0" w:line="240" w:lineRule="auto"/>
              <w:jc w:val="center"/>
              <w:rPr>
                <w:rFonts w:ascii="Arial" w:hAnsi="Arial" w:cs="Arial"/>
                <w:sz w:val="16"/>
                <w:szCs w:val="16"/>
              </w:rPr>
            </w:pPr>
          </w:p>
        </w:tc>
        <w:tc>
          <w:tcPr>
            <w:tcW w:w="426" w:type="dxa"/>
          </w:tcPr>
          <w:p w:rsidR="00780115" w:rsidRPr="00CE6A7C" w:rsidRDefault="00780115" w:rsidP="00FC01B8">
            <w:pPr>
              <w:spacing w:after="0" w:line="240" w:lineRule="auto"/>
              <w:rPr>
                <w:rFonts w:ascii="Arial" w:hAnsi="Arial" w:cs="Arial"/>
                <w:sz w:val="16"/>
                <w:szCs w:val="16"/>
              </w:rPr>
            </w:pPr>
          </w:p>
          <w:p w:rsidR="00780115" w:rsidRPr="00CE6A7C" w:rsidRDefault="00780115" w:rsidP="00FC01B8">
            <w:pPr>
              <w:spacing w:after="0" w:line="240" w:lineRule="auto"/>
              <w:jc w:val="center"/>
              <w:rPr>
                <w:rFonts w:ascii="Arial" w:hAnsi="Arial" w:cs="Arial"/>
                <w:sz w:val="16"/>
                <w:szCs w:val="16"/>
              </w:rPr>
            </w:pPr>
            <w:r w:rsidRPr="00CE6A7C">
              <w:rPr>
                <w:rFonts w:ascii="Arial" w:hAnsi="Arial" w:cs="Arial"/>
                <w:sz w:val="16"/>
                <w:szCs w:val="16"/>
              </w:rPr>
              <w:t>X</w:t>
            </w:r>
          </w:p>
        </w:tc>
        <w:tc>
          <w:tcPr>
            <w:tcW w:w="7796" w:type="dxa"/>
            <w:shd w:val="clear" w:color="auto" w:fill="auto"/>
            <w:vAlign w:val="center"/>
          </w:tcPr>
          <w:p w:rsidR="005E53CF" w:rsidRPr="00CE6A7C" w:rsidRDefault="00780115" w:rsidP="00DC0A26">
            <w:pPr>
              <w:spacing w:after="0" w:line="240" w:lineRule="auto"/>
              <w:jc w:val="both"/>
              <w:rPr>
                <w:sz w:val="16"/>
                <w:szCs w:val="16"/>
              </w:rPr>
            </w:pPr>
            <w:r w:rsidRPr="00CE6A7C">
              <w:rPr>
                <w:rFonts w:ascii="Arial" w:hAnsi="Arial" w:cs="Arial"/>
                <w:sz w:val="16"/>
                <w:szCs w:val="16"/>
              </w:rPr>
              <w:t xml:space="preserve">Ley 190 de 1995: Por la cual se dictan normas tendientes a preservar la moralidad en la Administración Pública y se fijan disposiciones con el fin de erradicar la corrupción administrativa. Ley 594 de 2000: Por medio de la cual se dicta la Ley General de Archivos y se dictan otras disposiciones. Decreto 2482 de 2012: Por el cual se establecen los lineamientos generales para la integración de la planeación y la gestión. Ley No 1341 (julio 30) de 2009, del Congreso de la Republica, define los principios y conceptos sobre la sociedad de la información y la organización de las Tecnologías de la Información y las Comunicaciones TIC, reglamentada parcialmente por el Decreto Nacional 2693, reglamentado parcialmente por el Decreto Nacional 2573 de 2014. Con base al sustento normativo, el tiempo de conservación global sea de diez (10) años, contados a partir de la actualización mediante acto administrativo del Plan. Terminado el tiempo en el archivo central, se realiza una </w:t>
            </w:r>
            <w:r w:rsidR="00DC0A26" w:rsidRPr="00CE6A7C">
              <w:rPr>
                <w:rFonts w:ascii="Arial" w:hAnsi="Arial" w:cs="Arial"/>
                <w:sz w:val="16"/>
                <w:szCs w:val="16"/>
              </w:rPr>
              <w:t xml:space="preserve">SELECCIÓN documental teniendo en cuenta criterios cuantitativos y cualitativos, </w:t>
            </w:r>
            <w:r w:rsidR="00FB702E" w:rsidRPr="00CE6A7C">
              <w:rPr>
                <w:rFonts w:ascii="Arial" w:hAnsi="Arial" w:cs="Arial"/>
                <w:sz w:val="16"/>
                <w:szCs w:val="16"/>
              </w:rPr>
              <w:t xml:space="preserve">seleccionando una muestra del 3% la cual privilegiará a </w:t>
            </w:r>
            <w:r w:rsidR="00DC0A26" w:rsidRPr="00CE6A7C">
              <w:rPr>
                <w:rFonts w:ascii="Arial" w:hAnsi="Arial" w:cs="Arial"/>
                <w:sz w:val="16"/>
                <w:szCs w:val="16"/>
              </w:rPr>
              <w:t>los planes institucionales de comunicaciones</w:t>
            </w:r>
            <w:r w:rsidR="00FB702E" w:rsidRPr="00CE6A7C">
              <w:rPr>
                <w:rFonts w:ascii="Arial" w:hAnsi="Arial" w:cs="Arial"/>
                <w:sz w:val="16"/>
                <w:szCs w:val="16"/>
              </w:rPr>
              <w:t xml:space="preserve"> qu</w:t>
            </w:r>
            <w:r w:rsidR="00251F69" w:rsidRPr="00CE6A7C">
              <w:rPr>
                <w:rFonts w:ascii="Arial" w:hAnsi="Arial" w:cs="Arial"/>
                <w:sz w:val="16"/>
                <w:szCs w:val="16"/>
              </w:rPr>
              <w:t>e hayan establecido avances</w:t>
            </w:r>
            <w:r w:rsidR="00AC1BC0" w:rsidRPr="00CE6A7C">
              <w:rPr>
                <w:rFonts w:ascii="Arial" w:hAnsi="Arial" w:cs="Arial"/>
                <w:sz w:val="16"/>
                <w:szCs w:val="16"/>
              </w:rPr>
              <w:t xml:space="preserve"> significativos</w:t>
            </w:r>
            <w:r w:rsidR="00251F69" w:rsidRPr="00CE6A7C">
              <w:rPr>
                <w:rFonts w:ascii="Arial" w:hAnsi="Arial" w:cs="Arial"/>
                <w:sz w:val="16"/>
                <w:szCs w:val="16"/>
              </w:rPr>
              <w:t xml:space="preserve"> en las tecnologías </w:t>
            </w:r>
            <w:r w:rsidR="005E53CF" w:rsidRPr="00CE6A7C">
              <w:rPr>
                <w:rFonts w:ascii="Arial" w:hAnsi="Arial" w:cs="Arial"/>
                <w:sz w:val="16"/>
                <w:szCs w:val="16"/>
              </w:rPr>
              <w:t>de la información</w:t>
            </w:r>
            <w:r w:rsidR="00514C1C" w:rsidRPr="00CE6A7C">
              <w:rPr>
                <w:rFonts w:ascii="Arial" w:hAnsi="Arial" w:cs="Arial"/>
                <w:sz w:val="16"/>
                <w:szCs w:val="16"/>
              </w:rPr>
              <w:t>.</w:t>
            </w:r>
            <w:r w:rsidR="00251F69" w:rsidRPr="00CE6A7C">
              <w:rPr>
                <w:rFonts w:ascii="Arial" w:hAnsi="Arial" w:cs="Arial"/>
                <w:sz w:val="16"/>
                <w:szCs w:val="16"/>
              </w:rPr>
              <w:t xml:space="preserve"> </w:t>
            </w:r>
          </w:p>
          <w:p w:rsidR="00780115" w:rsidRPr="00CE6A7C" w:rsidRDefault="00780115" w:rsidP="00DC0A26">
            <w:pPr>
              <w:spacing w:after="0" w:line="240" w:lineRule="auto"/>
              <w:jc w:val="both"/>
              <w:rPr>
                <w:sz w:val="16"/>
                <w:szCs w:val="16"/>
              </w:rPr>
            </w:pPr>
            <w:r w:rsidRPr="00CE6A7C">
              <w:rPr>
                <w:rFonts w:ascii="Arial" w:hAnsi="Arial" w:cs="Arial"/>
                <w:sz w:val="16"/>
                <w:szCs w:val="16"/>
              </w:rPr>
              <w:t>Se deja esta muestra como fuente primaria de investigación para futuras consultas. Esta documentación hará parte de la memoria institucional. Se transferirán al Archivo Histórico del Hospital Civil de Ipiales E.S.E en cumplimiento de los lineamientos generales establecidos en el artículo 2.8.2.9.6 del Decreto 1080 (mayo 26) de 2015. La demás documentación se debe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A8147A" w:rsidRDefault="00A8147A" w:rsidP="006F52C6">
      <w:pPr>
        <w:pStyle w:val="Sinespaciado"/>
        <w:rPr>
          <w:rFonts w:ascii="Arial Black" w:hAnsi="Arial Black"/>
          <w:b/>
          <w:sz w:val="18"/>
          <w:szCs w:val="18"/>
        </w:rPr>
      </w:pPr>
    </w:p>
    <w:p w:rsidR="00A8147A" w:rsidRDefault="00A8147A" w:rsidP="00C44A0E">
      <w:pPr>
        <w:pStyle w:val="Sinespaciado"/>
        <w:ind w:left="142"/>
        <w:rPr>
          <w:rFonts w:ascii="Arial Black" w:hAnsi="Arial Black"/>
          <w:b/>
          <w:sz w:val="18"/>
          <w:szCs w:val="18"/>
        </w:rPr>
      </w:pPr>
    </w:p>
    <w:p w:rsidR="00251F69" w:rsidRDefault="00251F69" w:rsidP="00C44A0E">
      <w:pPr>
        <w:pStyle w:val="Sinespaciado"/>
        <w:ind w:left="142"/>
        <w:rPr>
          <w:rFonts w:ascii="Arial Black" w:hAnsi="Arial Black"/>
          <w:b/>
          <w:sz w:val="18"/>
          <w:szCs w:val="18"/>
        </w:rPr>
      </w:pPr>
    </w:p>
    <w:p w:rsidR="00AC1BC0" w:rsidRDefault="00AC1BC0" w:rsidP="00C44A0E">
      <w:pPr>
        <w:pStyle w:val="Sinespaciado"/>
        <w:ind w:left="142"/>
        <w:rPr>
          <w:rFonts w:ascii="Arial Black" w:hAnsi="Arial Black"/>
          <w:b/>
          <w:sz w:val="18"/>
          <w:szCs w:val="18"/>
        </w:rPr>
      </w:pPr>
    </w:p>
    <w:p w:rsidR="00AC1BC0" w:rsidRDefault="00AC1BC0" w:rsidP="00C44A0E">
      <w:pPr>
        <w:pStyle w:val="Sinespaciado"/>
        <w:ind w:left="142"/>
        <w:rPr>
          <w:rFonts w:ascii="Arial Black" w:hAnsi="Arial Black"/>
          <w:b/>
          <w:sz w:val="18"/>
          <w:szCs w:val="18"/>
        </w:rPr>
      </w:pPr>
    </w:p>
    <w:p w:rsidR="00CE6A7C" w:rsidRDefault="00CE6A7C" w:rsidP="00C44A0E">
      <w:pPr>
        <w:pStyle w:val="Sinespaciado"/>
        <w:ind w:left="142"/>
        <w:rPr>
          <w:rFonts w:ascii="Arial Black" w:hAnsi="Arial Black"/>
          <w:b/>
          <w:sz w:val="18"/>
          <w:szCs w:val="18"/>
        </w:rPr>
      </w:pPr>
    </w:p>
    <w:p w:rsidR="00CE6A7C" w:rsidRDefault="00CE6A7C" w:rsidP="00C44A0E">
      <w:pPr>
        <w:pStyle w:val="Sinespaciado"/>
        <w:ind w:left="142"/>
        <w:rPr>
          <w:rFonts w:ascii="Arial Black" w:hAnsi="Arial Black"/>
          <w:b/>
          <w:sz w:val="18"/>
          <w:szCs w:val="18"/>
        </w:rPr>
      </w:pPr>
    </w:p>
    <w:p w:rsidR="00CE6A7C" w:rsidRDefault="00CE6A7C" w:rsidP="00C44A0E">
      <w:pPr>
        <w:pStyle w:val="Sinespaciado"/>
        <w:ind w:left="142"/>
        <w:rPr>
          <w:rFonts w:ascii="Arial Black" w:hAnsi="Arial Black"/>
          <w:b/>
          <w:sz w:val="18"/>
          <w:szCs w:val="18"/>
        </w:rPr>
      </w:pPr>
    </w:p>
    <w:p w:rsidR="00D213D9" w:rsidRPr="00824091" w:rsidRDefault="00D213D9" w:rsidP="00C44A0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E41ED1">
        <w:rPr>
          <w:rFonts w:ascii="Arial Black" w:hAnsi="Arial Black"/>
          <w:b/>
          <w:sz w:val="18"/>
          <w:szCs w:val="18"/>
        </w:rPr>
        <w:t xml:space="preserve"> </w:t>
      </w:r>
      <w:r w:rsidR="00CE6A7C">
        <w:rPr>
          <w:rFonts w:ascii="Arial Black" w:hAnsi="Arial Black"/>
          <w:b/>
          <w:sz w:val="18"/>
          <w:szCs w:val="18"/>
        </w:rPr>
        <w:t>121</w:t>
      </w:r>
      <w:r w:rsidR="00E41ED1">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D213D9" w:rsidRDefault="00D213D9" w:rsidP="00C44A0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C44A0E">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C44A0E">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CE6A7C">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CE6A7C">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D213D9" w:rsidRPr="00B7391B" w:rsidTr="00CE6A7C">
        <w:trPr>
          <w:trHeight w:val="70"/>
        </w:trPr>
        <w:tc>
          <w:tcPr>
            <w:tcW w:w="1187" w:type="dxa"/>
          </w:tcPr>
          <w:p w:rsidR="00D213D9" w:rsidRPr="00CE6A7C" w:rsidRDefault="00D213D9" w:rsidP="00D213D9">
            <w:pPr>
              <w:spacing w:after="0" w:line="240" w:lineRule="auto"/>
              <w:rPr>
                <w:rFonts w:ascii="Arial" w:hAnsi="Arial" w:cs="Arial"/>
                <w:b/>
                <w:sz w:val="16"/>
                <w:szCs w:val="16"/>
              </w:rPr>
            </w:pPr>
          </w:p>
          <w:p w:rsidR="00D213D9" w:rsidRPr="00CE6A7C" w:rsidRDefault="001C134A" w:rsidP="00D213D9">
            <w:pPr>
              <w:spacing w:after="0" w:line="240" w:lineRule="auto"/>
              <w:rPr>
                <w:rFonts w:ascii="Arial" w:hAnsi="Arial" w:cs="Arial"/>
                <w:b/>
                <w:sz w:val="16"/>
                <w:szCs w:val="16"/>
              </w:rPr>
            </w:pPr>
            <w:r w:rsidRPr="00CE6A7C">
              <w:rPr>
                <w:rFonts w:ascii="Arial" w:hAnsi="Arial" w:cs="Arial"/>
                <w:b/>
                <w:sz w:val="16"/>
                <w:szCs w:val="16"/>
              </w:rPr>
              <w:t>300-27</w:t>
            </w:r>
          </w:p>
        </w:tc>
        <w:tc>
          <w:tcPr>
            <w:tcW w:w="4337" w:type="dxa"/>
          </w:tcPr>
          <w:p w:rsidR="00D213D9" w:rsidRPr="00CE6A7C" w:rsidRDefault="00D213D9" w:rsidP="00D213D9">
            <w:pPr>
              <w:spacing w:after="0" w:line="240" w:lineRule="auto"/>
              <w:rPr>
                <w:rFonts w:ascii="Arial" w:hAnsi="Arial" w:cs="Arial"/>
                <w:b/>
                <w:sz w:val="16"/>
                <w:szCs w:val="16"/>
              </w:rPr>
            </w:pPr>
          </w:p>
          <w:p w:rsidR="00D213D9" w:rsidRPr="00CE6A7C" w:rsidRDefault="00D213D9" w:rsidP="00D213D9">
            <w:pPr>
              <w:spacing w:after="0" w:line="240" w:lineRule="auto"/>
              <w:rPr>
                <w:rFonts w:ascii="Arial" w:hAnsi="Arial" w:cs="Arial"/>
                <w:b/>
                <w:sz w:val="16"/>
                <w:szCs w:val="16"/>
              </w:rPr>
            </w:pPr>
            <w:r w:rsidRPr="00CE6A7C">
              <w:rPr>
                <w:rFonts w:ascii="Arial" w:hAnsi="Arial" w:cs="Arial"/>
                <w:b/>
                <w:sz w:val="16"/>
                <w:szCs w:val="16"/>
              </w:rPr>
              <w:t>PRESUPUESTO ANUAL</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Modificaciones presupuestales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Adiciones presupuestales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Traslados presupuestales</w:t>
            </w:r>
          </w:p>
          <w:p w:rsidR="00D213D9" w:rsidRPr="00CE6A7C" w:rsidRDefault="00D213D9" w:rsidP="00D213D9">
            <w:pPr>
              <w:spacing w:after="0" w:line="240" w:lineRule="auto"/>
              <w:rPr>
                <w:rFonts w:ascii="Arial" w:hAnsi="Arial" w:cs="Arial"/>
                <w:sz w:val="16"/>
                <w:szCs w:val="16"/>
              </w:rPr>
            </w:pPr>
            <w:r w:rsidRPr="00CE6A7C">
              <w:rPr>
                <w:rFonts w:ascii="Arial" w:hAnsi="Arial" w:cs="Arial"/>
                <w:sz w:val="16"/>
                <w:szCs w:val="16"/>
              </w:rPr>
              <w:t>Presupuesto</w:t>
            </w:r>
          </w:p>
        </w:tc>
        <w:tc>
          <w:tcPr>
            <w:tcW w:w="1134"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2</w:t>
            </w:r>
          </w:p>
        </w:tc>
        <w:tc>
          <w:tcPr>
            <w:tcW w:w="992"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8</w:t>
            </w:r>
          </w:p>
        </w:tc>
        <w:tc>
          <w:tcPr>
            <w:tcW w:w="567"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5" w:type="dxa"/>
          </w:tcPr>
          <w:p w:rsidR="00D213D9" w:rsidRPr="00CE6A7C" w:rsidRDefault="00D213D9" w:rsidP="00D213D9">
            <w:pPr>
              <w:spacing w:after="0" w:line="240" w:lineRule="auto"/>
              <w:jc w:val="center"/>
              <w:rPr>
                <w:rFonts w:ascii="Arial" w:hAnsi="Arial" w:cs="Arial"/>
                <w:sz w:val="16"/>
                <w:szCs w:val="16"/>
              </w:rPr>
            </w:pPr>
          </w:p>
        </w:tc>
        <w:tc>
          <w:tcPr>
            <w:tcW w:w="425" w:type="dxa"/>
          </w:tcPr>
          <w:p w:rsidR="00D213D9" w:rsidRPr="00CE6A7C" w:rsidRDefault="00D213D9" w:rsidP="00D213D9">
            <w:pPr>
              <w:spacing w:after="0" w:line="240" w:lineRule="auto"/>
              <w:jc w:val="center"/>
              <w:rPr>
                <w:rFonts w:ascii="Arial" w:hAnsi="Arial" w:cs="Arial"/>
                <w:sz w:val="16"/>
                <w:szCs w:val="16"/>
              </w:rPr>
            </w:pPr>
          </w:p>
          <w:p w:rsidR="00D213D9" w:rsidRPr="00CE6A7C" w:rsidRDefault="00D213D9" w:rsidP="00D213D9">
            <w:pPr>
              <w:spacing w:after="0" w:line="240" w:lineRule="auto"/>
              <w:jc w:val="center"/>
              <w:rPr>
                <w:rFonts w:ascii="Arial" w:hAnsi="Arial" w:cs="Arial"/>
                <w:sz w:val="16"/>
                <w:szCs w:val="16"/>
              </w:rPr>
            </w:pPr>
            <w:r w:rsidRPr="00CE6A7C">
              <w:rPr>
                <w:rFonts w:ascii="Arial" w:hAnsi="Arial" w:cs="Arial"/>
                <w:sz w:val="16"/>
                <w:szCs w:val="16"/>
              </w:rPr>
              <w:t>X</w:t>
            </w:r>
          </w:p>
        </w:tc>
        <w:tc>
          <w:tcPr>
            <w:tcW w:w="426" w:type="dxa"/>
          </w:tcPr>
          <w:p w:rsidR="00D213D9" w:rsidRPr="00CE6A7C" w:rsidRDefault="00D213D9" w:rsidP="00D213D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D213D9" w:rsidRPr="00CE6A7C" w:rsidRDefault="00D213D9" w:rsidP="005E21BE">
            <w:pPr>
              <w:spacing w:after="0" w:line="240" w:lineRule="auto"/>
              <w:jc w:val="both"/>
              <w:rPr>
                <w:rFonts w:ascii="Arial" w:hAnsi="Arial" w:cs="Arial"/>
                <w:sz w:val="16"/>
                <w:szCs w:val="16"/>
              </w:rPr>
            </w:pPr>
            <w:r w:rsidRPr="00CE6A7C">
              <w:rPr>
                <w:rFonts w:ascii="Arial" w:hAnsi="Arial" w:cs="Arial"/>
                <w:sz w:val="16"/>
                <w:szCs w:val="16"/>
              </w:rPr>
              <w:t>El Decreto No 111 (enero 15) de 1996 de la Presidencia de la Republica, constituye el estatuto orgánico del presupuesto general de la Nación, en consecuencia, todas las disposiciones en materia presupuestal deben ceñirse a las prescripciones contenidas en este estatuto que regula el sistema presupuestal. Que el Decreto 1068 (mayo 26) de 2015, de la Presidencia de la Republica, se expide el Decreto Único Reglamentario del Sector Hacienda y Crédito Público. Mediante Decreto No 2420 (diciembre 14) de 2015, se expide el Decreto Único Reglamentario de las normas de contabilidad, de información financiera y de aseguramiento de la información. Que, la Resolución No 525 (septiembre 13) de 2016, de la unidad administrativa especial Contaduría General de la Nación, incorpora, en el Régimen de Contabilidad Pública, la norma de proceso contable y sistema documental contable. Con base al sustento normativo, el tiempo de conservación global del Plan de Presupuesto sea de diez (10) años, contados a partir del cierre de la vigencia de cada anualidad. Al agotarse su tiempo de retención en el Archivo Central el Presupuesto Anual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El Hospital Digitalizará los documentos para fines de consulta y se almacenaran directamente en un servidor de archivos que garantice su acceso y recuperación de la información</w:t>
            </w:r>
            <w:r w:rsidR="00704C8B" w:rsidRPr="00CE6A7C">
              <w:rPr>
                <w:rFonts w:ascii="Arial" w:hAnsi="Arial" w:cs="Arial"/>
                <w:sz w:val="16"/>
                <w:szCs w:val="16"/>
              </w:rPr>
              <w:t xml:space="preserve">. </w:t>
            </w:r>
            <w:r w:rsidRPr="00CE6A7C">
              <w:rPr>
                <w:rFonts w:ascii="Arial" w:hAnsi="Arial" w:cs="Arial"/>
                <w:sz w:val="16"/>
                <w:szCs w:val="16"/>
              </w:rPr>
              <w:t>.La institución realizara Backup  de aseguramiento y digitalizará los documentos en formato PDF para fines de consulta, y se almacenaran directamente en un servidor que garantice su acceso y recuperación de la información.</w:t>
            </w:r>
          </w:p>
        </w:tc>
      </w:tr>
    </w:tbl>
    <w:p w:rsidR="00D213D9" w:rsidRPr="00C67C76" w:rsidRDefault="00D213D9" w:rsidP="00D213D9"/>
    <w:p w:rsidR="005B19ED" w:rsidRDefault="005B19ED" w:rsidP="00C96E47">
      <w:pPr>
        <w:pStyle w:val="Sinespaciado"/>
        <w:ind w:left="142"/>
        <w:rPr>
          <w:rFonts w:ascii="Arial Black" w:hAnsi="Arial Black"/>
          <w:b/>
          <w:sz w:val="18"/>
          <w:szCs w:val="18"/>
        </w:rPr>
      </w:pPr>
    </w:p>
    <w:p w:rsidR="00E41ED1" w:rsidRDefault="00E41ED1"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CE6A7C" w:rsidRDefault="00CE6A7C"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CE6A7C">
        <w:rPr>
          <w:rFonts w:ascii="Arial Black" w:hAnsi="Arial Black"/>
          <w:b/>
          <w:sz w:val="18"/>
          <w:szCs w:val="18"/>
        </w:rPr>
        <w:t xml:space="preserve">IVIL DE IPIALES   </w:t>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00CE6A7C">
        <w:rPr>
          <w:rFonts w:ascii="Arial Black" w:hAnsi="Arial Black"/>
          <w:b/>
          <w:sz w:val="18"/>
          <w:szCs w:val="18"/>
        </w:rPr>
        <w:tab/>
      </w:r>
      <w:r w:rsidRPr="00824091">
        <w:rPr>
          <w:rFonts w:ascii="Arial Black" w:hAnsi="Arial Black"/>
          <w:b/>
          <w:sz w:val="18"/>
          <w:szCs w:val="18"/>
        </w:rPr>
        <w:t>HOJA:</w:t>
      </w:r>
      <w:r w:rsidR="00CE6A7C">
        <w:rPr>
          <w:rFonts w:ascii="Arial Black" w:hAnsi="Arial Black"/>
          <w:b/>
          <w:sz w:val="18"/>
          <w:szCs w:val="18"/>
        </w:rPr>
        <w:t xml:space="preserve"> 122</w:t>
      </w:r>
      <w:r>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CE6A7C" w:rsidRDefault="00CE6A7C"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CE6A7C">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CE6A7C">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CE6A7C" w:rsidRDefault="005E21BE" w:rsidP="005E21BE">
            <w:pPr>
              <w:spacing w:after="0" w:line="240" w:lineRule="auto"/>
              <w:jc w:val="both"/>
              <w:rPr>
                <w:rFonts w:ascii="Arial" w:hAnsi="Arial" w:cs="Arial"/>
                <w:sz w:val="16"/>
                <w:szCs w:val="16"/>
              </w:rPr>
            </w:pPr>
            <w:r w:rsidRPr="00CE6A7C">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88" w:history="1">
              <w:r w:rsidRPr="00CE6A7C">
                <w:rPr>
                  <w:rFonts w:ascii="Arial" w:hAnsi="Arial" w:cs="Arial"/>
                  <w:color w:val="0000FF"/>
                  <w:sz w:val="16"/>
                  <w:szCs w:val="16"/>
                  <w:u w:val="single"/>
                </w:rPr>
                <w:t>http://hci.gov.co/site/mipg/Plan%20de20Seguridad%20%y%Privacidad%20de%20la%20Informaci%C3%B3n%20.pdf</w:t>
              </w:r>
            </w:hyperlink>
          </w:p>
          <w:p w:rsidR="005E21BE" w:rsidRPr="00CE6A7C" w:rsidRDefault="00A6768B" w:rsidP="005E21BE">
            <w:pPr>
              <w:spacing w:after="0" w:line="240" w:lineRule="auto"/>
              <w:jc w:val="both"/>
              <w:rPr>
                <w:rFonts w:ascii="Arial" w:hAnsi="Arial" w:cs="Arial"/>
                <w:sz w:val="16"/>
                <w:szCs w:val="16"/>
              </w:rPr>
            </w:pPr>
            <w:hyperlink r:id="rId89" w:history="1">
              <w:r w:rsidR="005E21BE" w:rsidRPr="00CE6A7C">
                <w:rPr>
                  <w:rFonts w:ascii="Arial" w:hAnsi="Arial" w:cs="Arial"/>
                  <w:color w:val="0000FF"/>
                  <w:sz w:val="16"/>
                  <w:szCs w:val="16"/>
                  <w:u w:val="single"/>
                </w:rPr>
                <w:t>http://hci.gov.cosite/mipg/Plan%20de%20Tratamiento%20de%20Riesgos%20de%20Seguridad%20y%20Privacidad%20de%20la%20Informaci%C3%B3n%20.pdf</w:t>
              </w:r>
            </w:hyperlink>
          </w:p>
          <w:p w:rsidR="005E21BE" w:rsidRPr="00CE6A7C" w:rsidRDefault="00CE6A7C" w:rsidP="005E21BE">
            <w:pPr>
              <w:pStyle w:val="Sinespaciado"/>
              <w:jc w:val="both"/>
              <w:rPr>
                <w:rFonts w:ascii="Arial" w:hAnsi="Arial" w:cs="Arial"/>
                <w:sz w:val="16"/>
                <w:szCs w:val="16"/>
              </w:rPr>
            </w:pPr>
            <w:r w:rsidRPr="00CE6A7C">
              <w:rPr>
                <w:rFonts w:ascii="Arial" w:hAnsi="Arial" w:cs="Arial"/>
                <w:sz w:val="16"/>
                <w:szCs w:val="16"/>
              </w:rPr>
              <w:t>A</w:t>
            </w:r>
            <w:r w:rsidR="005E21BE" w:rsidRPr="00CE6A7C">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C96E47">
      <w:pPr>
        <w:pStyle w:val="Sinespaciado"/>
        <w:ind w:left="142"/>
        <w:rPr>
          <w:rFonts w:ascii="Arial Black" w:hAnsi="Arial Black"/>
          <w:b/>
          <w:sz w:val="18"/>
          <w:szCs w:val="18"/>
        </w:rPr>
      </w:pPr>
    </w:p>
    <w:p w:rsidR="00D213D9" w:rsidRPr="00824091" w:rsidRDefault="00D213D9" w:rsidP="00C96E4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4073A">
        <w:rPr>
          <w:rFonts w:ascii="Arial Black" w:hAnsi="Arial Black"/>
          <w:b/>
          <w:sz w:val="18"/>
          <w:szCs w:val="18"/>
        </w:rPr>
        <w:t xml:space="preserve">IVIL DE IPIALES    </w:t>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Pr="00824091">
        <w:rPr>
          <w:rFonts w:ascii="Arial Black" w:hAnsi="Arial Black"/>
          <w:b/>
          <w:sz w:val="18"/>
          <w:szCs w:val="18"/>
        </w:rPr>
        <w:t>HOJA:</w:t>
      </w:r>
      <w:r w:rsidR="00E41ED1">
        <w:rPr>
          <w:rFonts w:ascii="Arial Black" w:hAnsi="Arial Black"/>
          <w:b/>
          <w:sz w:val="18"/>
          <w:szCs w:val="18"/>
        </w:rPr>
        <w:t xml:space="preserve"> </w:t>
      </w:r>
      <w:r w:rsidR="0084073A">
        <w:rPr>
          <w:rFonts w:ascii="Arial Black" w:hAnsi="Arial Black"/>
          <w:b/>
          <w:sz w:val="18"/>
          <w:szCs w:val="18"/>
        </w:rPr>
        <w:t>123</w:t>
      </w:r>
      <w:r w:rsidR="00E41ED1">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D213D9" w:rsidRDefault="00D213D9" w:rsidP="00C96E4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C96E47">
      <w:pPr>
        <w:pStyle w:val="Sinespaciado"/>
        <w:ind w:left="142"/>
        <w:rPr>
          <w:rFonts w:ascii="Arial Black" w:hAnsi="Arial Black"/>
          <w:b/>
          <w:sz w:val="18"/>
          <w:szCs w:val="18"/>
        </w:rPr>
      </w:pPr>
      <w:r>
        <w:rPr>
          <w:rFonts w:ascii="Arial Black" w:hAnsi="Arial Black"/>
          <w:b/>
          <w:sz w:val="18"/>
          <w:szCs w:val="18"/>
        </w:rPr>
        <w:t>CÓDIGO SECCIÓN: 300</w:t>
      </w:r>
    </w:p>
    <w:p w:rsidR="00150861" w:rsidRDefault="00150861" w:rsidP="00C96E4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84073A">
        <w:tc>
          <w:tcPr>
            <w:tcW w:w="1187" w:type="dxa"/>
            <w:vMerge w:val="restart"/>
            <w:tcBorders>
              <w:bottom w:val="nil"/>
            </w:tcBorders>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tcBorders>
              <w:bottom w:val="nil"/>
            </w:tcBorders>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tcBorders>
              <w:bottom w:val="nil"/>
            </w:tcBorders>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tcBorders>
              <w:bottom w:val="nil"/>
            </w:tcBorders>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tcBorders>
              <w:bottom w:val="nil"/>
            </w:tcBorders>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84073A">
        <w:trPr>
          <w:trHeight w:val="772"/>
        </w:trPr>
        <w:tc>
          <w:tcPr>
            <w:tcW w:w="1187" w:type="dxa"/>
            <w:vMerge/>
            <w:tcBorders>
              <w:top w:val="nil"/>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tcBorders>
              <w:top w:val="nil"/>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tcBorders>
              <w:top w:val="nil"/>
            </w:tcBorders>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tcBorders>
              <w:top w:val="nil"/>
            </w:tcBorders>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tcBorders>
              <w:top w:val="nil"/>
            </w:tcBorders>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tcBorders>
              <w:top w:val="nil"/>
            </w:tcBorders>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tcBorders>
              <w:top w:val="nil"/>
            </w:tcBorders>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tcBorders>
              <w:top w:val="nil"/>
            </w:tcBorders>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top w:val="nil"/>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5B19ED" w:rsidRPr="00B7391B" w:rsidTr="0084073A">
        <w:trPr>
          <w:trHeight w:val="70"/>
        </w:trPr>
        <w:tc>
          <w:tcPr>
            <w:tcW w:w="1187" w:type="dxa"/>
          </w:tcPr>
          <w:p w:rsidR="005B19ED" w:rsidRPr="0084073A" w:rsidRDefault="005B19ED" w:rsidP="005B19ED">
            <w:pPr>
              <w:spacing w:after="0" w:line="240" w:lineRule="auto"/>
              <w:rPr>
                <w:rFonts w:ascii="Arial" w:hAnsi="Arial" w:cs="Arial"/>
                <w:b/>
                <w:sz w:val="16"/>
                <w:szCs w:val="16"/>
              </w:rPr>
            </w:pPr>
          </w:p>
          <w:p w:rsidR="005B19ED" w:rsidRPr="0084073A" w:rsidRDefault="001C134A" w:rsidP="005B19ED">
            <w:pPr>
              <w:spacing w:after="0" w:line="240" w:lineRule="auto"/>
              <w:rPr>
                <w:rFonts w:ascii="Arial" w:hAnsi="Arial" w:cs="Arial"/>
                <w:b/>
                <w:sz w:val="16"/>
                <w:szCs w:val="16"/>
              </w:rPr>
            </w:pPr>
            <w:r w:rsidRPr="0084073A">
              <w:rPr>
                <w:rFonts w:ascii="Arial" w:hAnsi="Arial" w:cs="Arial"/>
                <w:b/>
                <w:sz w:val="16"/>
                <w:szCs w:val="16"/>
              </w:rPr>
              <w:t>300-28</w:t>
            </w:r>
          </w:p>
        </w:tc>
        <w:tc>
          <w:tcPr>
            <w:tcW w:w="4337" w:type="dxa"/>
          </w:tcPr>
          <w:p w:rsidR="005B19ED" w:rsidRPr="0084073A" w:rsidRDefault="005B19ED" w:rsidP="005B19ED">
            <w:pPr>
              <w:spacing w:after="0" w:line="240" w:lineRule="auto"/>
              <w:rPr>
                <w:rFonts w:ascii="Arial" w:hAnsi="Arial" w:cs="Arial"/>
                <w:b/>
                <w:sz w:val="16"/>
                <w:szCs w:val="16"/>
              </w:rPr>
            </w:pPr>
          </w:p>
          <w:p w:rsidR="005B19ED" w:rsidRPr="0084073A" w:rsidRDefault="005B19ED" w:rsidP="005B19ED">
            <w:pPr>
              <w:spacing w:after="0" w:line="240" w:lineRule="auto"/>
              <w:rPr>
                <w:rFonts w:ascii="Arial" w:hAnsi="Arial" w:cs="Arial"/>
                <w:b/>
                <w:sz w:val="16"/>
                <w:szCs w:val="16"/>
              </w:rPr>
            </w:pPr>
            <w:r w:rsidRPr="0084073A">
              <w:rPr>
                <w:rFonts w:ascii="Arial" w:hAnsi="Arial" w:cs="Arial"/>
                <w:b/>
                <w:sz w:val="16"/>
                <w:szCs w:val="16"/>
              </w:rPr>
              <w:t>PROCESO DE SELECCIÓN DE PERSONAL</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Memorando de requerimiento y/o justificación de personal</w:t>
            </w:r>
          </w:p>
          <w:p w:rsidR="005B19ED" w:rsidRPr="0084073A" w:rsidRDefault="005B19ED" w:rsidP="005B19ED">
            <w:pPr>
              <w:spacing w:after="0" w:line="240" w:lineRule="auto"/>
              <w:rPr>
                <w:rFonts w:ascii="Arial" w:hAnsi="Arial" w:cs="Arial"/>
                <w:b/>
                <w:sz w:val="16"/>
                <w:szCs w:val="16"/>
              </w:rPr>
            </w:pPr>
            <w:r w:rsidRPr="0084073A">
              <w:rPr>
                <w:rFonts w:ascii="Arial" w:hAnsi="Arial" w:cs="Arial"/>
                <w:sz w:val="16"/>
                <w:szCs w:val="16"/>
              </w:rPr>
              <w:t>Aviso de convocatoria</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Texto de publicación</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Listado de aspirantes inscritos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Listado de aspirantes admitidos y rechazados a concurso</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Informe de pruebas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Resultado de pruebas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Listado de citación a entrevistas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Informe de entrevistas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Cuadro análisis de antecedentes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Cuadro de resultados finales</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Acta de concurso</w:t>
            </w:r>
          </w:p>
          <w:p w:rsidR="005B19ED" w:rsidRPr="0084073A" w:rsidRDefault="005B19ED" w:rsidP="005B19ED">
            <w:pPr>
              <w:spacing w:after="0" w:line="240" w:lineRule="auto"/>
              <w:rPr>
                <w:rFonts w:ascii="Arial" w:hAnsi="Arial" w:cs="Arial"/>
                <w:sz w:val="16"/>
                <w:szCs w:val="16"/>
              </w:rPr>
            </w:pPr>
            <w:r w:rsidRPr="0084073A">
              <w:rPr>
                <w:rFonts w:ascii="Arial" w:hAnsi="Arial" w:cs="Arial"/>
                <w:sz w:val="16"/>
                <w:szCs w:val="16"/>
              </w:rPr>
              <w:t>Resolución lista de elegibles</w:t>
            </w:r>
          </w:p>
        </w:tc>
        <w:tc>
          <w:tcPr>
            <w:tcW w:w="1134" w:type="dxa"/>
          </w:tcPr>
          <w:p w:rsidR="005B19ED" w:rsidRPr="0084073A" w:rsidRDefault="005B19ED" w:rsidP="005B19ED">
            <w:pPr>
              <w:spacing w:after="0" w:line="240" w:lineRule="auto"/>
              <w:jc w:val="center"/>
              <w:rPr>
                <w:rFonts w:ascii="Arial" w:hAnsi="Arial" w:cs="Arial"/>
                <w:sz w:val="16"/>
                <w:szCs w:val="16"/>
              </w:rPr>
            </w:pPr>
          </w:p>
          <w:p w:rsidR="005B19ED" w:rsidRPr="0084073A" w:rsidRDefault="005B19ED" w:rsidP="005B19ED">
            <w:pPr>
              <w:spacing w:after="0" w:line="240" w:lineRule="auto"/>
              <w:jc w:val="center"/>
              <w:rPr>
                <w:rFonts w:ascii="Arial" w:hAnsi="Arial" w:cs="Arial"/>
                <w:sz w:val="16"/>
                <w:szCs w:val="16"/>
              </w:rPr>
            </w:pPr>
            <w:r w:rsidRPr="0084073A">
              <w:rPr>
                <w:rFonts w:ascii="Arial" w:hAnsi="Arial" w:cs="Arial"/>
                <w:sz w:val="16"/>
                <w:szCs w:val="16"/>
              </w:rPr>
              <w:t>2</w:t>
            </w:r>
          </w:p>
        </w:tc>
        <w:tc>
          <w:tcPr>
            <w:tcW w:w="992" w:type="dxa"/>
          </w:tcPr>
          <w:p w:rsidR="005B19ED" w:rsidRPr="0084073A" w:rsidRDefault="005B19ED" w:rsidP="005B19ED">
            <w:pPr>
              <w:spacing w:after="0" w:line="240" w:lineRule="auto"/>
              <w:jc w:val="center"/>
              <w:rPr>
                <w:rFonts w:ascii="Arial" w:hAnsi="Arial" w:cs="Arial"/>
                <w:sz w:val="16"/>
                <w:szCs w:val="16"/>
              </w:rPr>
            </w:pPr>
          </w:p>
          <w:p w:rsidR="005B19ED" w:rsidRPr="0084073A" w:rsidRDefault="005B19ED" w:rsidP="005B19ED">
            <w:pPr>
              <w:spacing w:after="0" w:line="240" w:lineRule="auto"/>
              <w:jc w:val="center"/>
              <w:rPr>
                <w:rFonts w:ascii="Arial" w:hAnsi="Arial" w:cs="Arial"/>
                <w:sz w:val="16"/>
                <w:szCs w:val="16"/>
              </w:rPr>
            </w:pPr>
            <w:r w:rsidRPr="0084073A">
              <w:rPr>
                <w:rFonts w:ascii="Arial" w:hAnsi="Arial" w:cs="Arial"/>
                <w:sz w:val="16"/>
                <w:szCs w:val="16"/>
              </w:rPr>
              <w:t>3</w:t>
            </w:r>
          </w:p>
        </w:tc>
        <w:tc>
          <w:tcPr>
            <w:tcW w:w="567" w:type="dxa"/>
          </w:tcPr>
          <w:p w:rsidR="005B19ED" w:rsidRPr="0084073A" w:rsidRDefault="005B19ED" w:rsidP="005B19ED">
            <w:pPr>
              <w:spacing w:after="0" w:line="240" w:lineRule="auto"/>
              <w:jc w:val="center"/>
              <w:rPr>
                <w:rFonts w:ascii="Arial" w:hAnsi="Arial" w:cs="Arial"/>
                <w:sz w:val="16"/>
                <w:szCs w:val="16"/>
              </w:rPr>
            </w:pPr>
          </w:p>
          <w:p w:rsidR="005B19ED" w:rsidRPr="0084073A" w:rsidRDefault="005B19ED" w:rsidP="005B19ED">
            <w:pPr>
              <w:spacing w:after="0" w:line="240" w:lineRule="auto"/>
              <w:jc w:val="center"/>
              <w:rPr>
                <w:rFonts w:ascii="Arial" w:hAnsi="Arial" w:cs="Arial"/>
                <w:sz w:val="16"/>
                <w:szCs w:val="16"/>
              </w:rPr>
            </w:pPr>
            <w:r w:rsidRPr="0084073A">
              <w:rPr>
                <w:rFonts w:ascii="Arial" w:hAnsi="Arial" w:cs="Arial"/>
                <w:sz w:val="16"/>
                <w:szCs w:val="16"/>
              </w:rPr>
              <w:t>X</w:t>
            </w:r>
          </w:p>
        </w:tc>
        <w:tc>
          <w:tcPr>
            <w:tcW w:w="425" w:type="dxa"/>
          </w:tcPr>
          <w:p w:rsidR="005B19ED" w:rsidRPr="0084073A" w:rsidRDefault="005B19ED" w:rsidP="005B19ED">
            <w:pPr>
              <w:spacing w:after="0" w:line="240" w:lineRule="auto"/>
              <w:jc w:val="center"/>
              <w:rPr>
                <w:rFonts w:ascii="Arial" w:hAnsi="Arial" w:cs="Arial"/>
                <w:sz w:val="16"/>
                <w:szCs w:val="16"/>
              </w:rPr>
            </w:pPr>
          </w:p>
        </w:tc>
        <w:tc>
          <w:tcPr>
            <w:tcW w:w="425" w:type="dxa"/>
          </w:tcPr>
          <w:p w:rsidR="005B19ED" w:rsidRPr="0084073A" w:rsidRDefault="005B19ED" w:rsidP="005B19ED">
            <w:pPr>
              <w:spacing w:after="0" w:line="240" w:lineRule="auto"/>
              <w:jc w:val="center"/>
              <w:rPr>
                <w:rFonts w:ascii="Arial" w:hAnsi="Arial" w:cs="Arial"/>
                <w:sz w:val="16"/>
                <w:szCs w:val="16"/>
              </w:rPr>
            </w:pPr>
          </w:p>
          <w:p w:rsidR="005B19ED" w:rsidRPr="0084073A" w:rsidRDefault="005B19ED" w:rsidP="005B19ED">
            <w:pPr>
              <w:spacing w:after="0" w:line="240" w:lineRule="auto"/>
              <w:jc w:val="center"/>
              <w:rPr>
                <w:rFonts w:ascii="Arial" w:hAnsi="Arial" w:cs="Arial"/>
                <w:sz w:val="16"/>
                <w:szCs w:val="16"/>
              </w:rPr>
            </w:pPr>
            <w:r w:rsidRPr="0084073A">
              <w:rPr>
                <w:rFonts w:ascii="Arial" w:hAnsi="Arial" w:cs="Arial"/>
                <w:sz w:val="16"/>
                <w:szCs w:val="16"/>
              </w:rPr>
              <w:t>X</w:t>
            </w:r>
          </w:p>
        </w:tc>
        <w:tc>
          <w:tcPr>
            <w:tcW w:w="426" w:type="dxa"/>
          </w:tcPr>
          <w:p w:rsidR="005B19ED" w:rsidRPr="0084073A" w:rsidRDefault="005B19ED" w:rsidP="005B19E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5B19ED" w:rsidRPr="0084073A" w:rsidRDefault="005B19ED" w:rsidP="005E21BE">
            <w:pPr>
              <w:spacing w:after="0" w:line="240" w:lineRule="auto"/>
              <w:jc w:val="both"/>
              <w:rPr>
                <w:rFonts w:ascii="Arial" w:hAnsi="Arial" w:cs="Arial"/>
                <w:sz w:val="16"/>
                <w:szCs w:val="16"/>
              </w:rPr>
            </w:pPr>
            <w:r w:rsidRPr="0084073A">
              <w:rPr>
                <w:rFonts w:ascii="Arial" w:hAnsi="Arial" w:cs="Arial"/>
                <w:sz w:val="16"/>
                <w:szCs w:val="16"/>
              </w:rPr>
              <w:t>En el Título V, Capítulo I de la Ley No 909 del Congreso de la Republica, reglamenta el Procesos de selección o concurso para el acceso y el ascenso a los empleos públicos de carrera administrativa. Que mediante Decreto No 1083 (mayo 26) de 2015, el Presidente de la Republica expide el Decreto Único Reglamentario del Sector de Función Pública. Con base al sustento normativo, el tiempo de conservación global sea de cinco (5) años, contados a partir del cierre de celebración del Proceso de Selección de Personal. Esta información es de conservación total al ser un proceso alineado al objetivo corporativo del Hospital, que tiene por objeto garantizar la eficiencia de la administración pública y ofrecer; estabilidad e igualdad de oportunidades para el acceso y el ascenso al servicio público de todas las personas que acrediten los requisitos exigidos para su desempeño, de igual manera se atiende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El Hospital Digitalizará los documentos para fines de consulta y se almacenaran directamente en un servidor de archivos que garantice su acceso y recuperación de la información. La institución realizara Backup  de aseguramiento y digitalizará los documentos en formato PDF para fines de consulta, y se almacenaran directamente en un servidor que garantice su acceso y recuperación de la información.</w:t>
            </w:r>
          </w:p>
        </w:tc>
      </w:tr>
    </w:tbl>
    <w:p w:rsidR="00D213D9" w:rsidRPr="00C67C76" w:rsidRDefault="00D213D9" w:rsidP="00D213D9"/>
    <w:p w:rsidR="00D213D9" w:rsidRPr="00C67C76" w:rsidRDefault="00D213D9" w:rsidP="00D213D9"/>
    <w:p w:rsidR="005E21BE" w:rsidRDefault="005E21BE"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84073A" w:rsidRDefault="0084073A"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4073A">
        <w:rPr>
          <w:rFonts w:ascii="Arial Black" w:hAnsi="Arial Black"/>
          <w:b/>
          <w:sz w:val="18"/>
          <w:szCs w:val="18"/>
        </w:rPr>
        <w:t xml:space="preserve">IVIL DE IPIALES   </w:t>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0084073A">
        <w:rPr>
          <w:rFonts w:ascii="Arial Black" w:hAnsi="Arial Black"/>
          <w:b/>
          <w:sz w:val="18"/>
          <w:szCs w:val="18"/>
        </w:rPr>
        <w:tab/>
      </w:r>
      <w:r w:rsidRPr="00824091">
        <w:rPr>
          <w:rFonts w:ascii="Arial Black" w:hAnsi="Arial Black"/>
          <w:b/>
          <w:sz w:val="18"/>
          <w:szCs w:val="18"/>
        </w:rPr>
        <w:t>HOJA:</w:t>
      </w:r>
      <w:r w:rsidR="0084073A">
        <w:rPr>
          <w:rFonts w:ascii="Arial Black" w:hAnsi="Arial Black"/>
          <w:b/>
          <w:sz w:val="18"/>
          <w:szCs w:val="18"/>
        </w:rPr>
        <w:t xml:space="preserve"> 124</w:t>
      </w:r>
      <w:r>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84073A" w:rsidRDefault="0084073A"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84073A">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84073A">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84073A" w:rsidRDefault="005E21BE" w:rsidP="005E21BE">
            <w:pPr>
              <w:spacing w:after="0" w:line="240" w:lineRule="auto"/>
              <w:jc w:val="both"/>
              <w:rPr>
                <w:rFonts w:ascii="Arial" w:hAnsi="Arial" w:cs="Arial"/>
                <w:sz w:val="16"/>
                <w:szCs w:val="16"/>
              </w:rPr>
            </w:pPr>
            <w:r w:rsidRPr="0084073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90" w:history="1">
              <w:r w:rsidRPr="0084073A">
                <w:rPr>
                  <w:rFonts w:ascii="Arial" w:hAnsi="Arial" w:cs="Arial"/>
                  <w:color w:val="0000FF"/>
                  <w:sz w:val="16"/>
                  <w:szCs w:val="16"/>
                  <w:u w:val="single"/>
                </w:rPr>
                <w:t>http://hci.gov.co/site/mipg/Plan%20de20Seguridad%20%y%Privacidad%20de%20la%20Informaci%C3%B3n%20.pdf</w:t>
              </w:r>
            </w:hyperlink>
          </w:p>
          <w:p w:rsidR="005E21BE" w:rsidRPr="0084073A" w:rsidRDefault="00A6768B" w:rsidP="005E21BE">
            <w:pPr>
              <w:spacing w:after="0" w:line="240" w:lineRule="auto"/>
              <w:jc w:val="both"/>
              <w:rPr>
                <w:rFonts w:ascii="Arial" w:hAnsi="Arial" w:cs="Arial"/>
                <w:sz w:val="16"/>
                <w:szCs w:val="16"/>
              </w:rPr>
            </w:pPr>
            <w:hyperlink r:id="rId91" w:history="1">
              <w:r w:rsidR="005E21BE" w:rsidRPr="0084073A">
                <w:rPr>
                  <w:rFonts w:ascii="Arial" w:hAnsi="Arial" w:cs="Arial"/>
                  <w:color w:val="0000FF"/>
                  <w:sz w:val="16"/>
                  <w:szCs w:val="16"/>
                  <w:u w:val="single"/>
                </w:rPr>
                <w:t>http://hci.gov.cosite/mipg/Plan%20de%20Tratamiento%20de%20Riesgos%20de%20Seguridad%20y%20Privacidad%20de%20la%20Informaci%C3%B3n%20.pdf</w:t>
              </w:r>
            </w:hyperlink>
          </w:p>
          <w:p w:rsidR="005E21BE" w:rsidRPr="0084073A" w:rsidRDefault="0084073A" w:rsidP="005E21BE">
            <w:pPr>
              <w:pStyle w:val="Sinespaciado"/>
              <w:jc w:val="both"/>
              <w:rPr>
                <w:rFonts w:ascii="Arial" w:hAnsi="Arial" w:cs="Arial"/>
                <w:sz w:val="16"/>
                <w:szCs w:val="16"/>
              </w:rPr>
            </w:pPr>
            <w:r w:rsidRPr="0084073A">
              <w:rPr>
                <w:rFonts w:ascii="Arial" w:hAnsi="Arial" w:cs="Arial"/>
                <w:sz w:val="16"/>
                <w:szCs w:val="16"/>
              </w:rPr>
              <w:t>A</w:t>
            </w:r>
            <w:r w:rsidR="005E21BE" w:rsidRPr="0084073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005A0D" w:rsidRDefault="00005A0D" w:rsidP="00D213D9">
      <w:pPr>
        <w:pStyle w:val="Sinespaciado"/>
        <w:rPr>
          <w:rFonts w:ascii="Arial Black" w:hAnsi="Arial Black"/>
          <w:b/>
          <w:sz w:val="18"/>
          <w:szCs w:val="18"/>
        </w:rPr>
      </w:pPr>
    </w:p>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4B1058">
      <w:pPr>
        <w:pStyle w:val="Sinespaciado"/>
        <w:ind w:left="142"/>
        <w:rPr>
          <w:rFonts w:ascii="Arial Black" w:hAnsi="Arial Black"/>
          <w:b/>
          <w:sz w:val="18"/>
          <w:szCs w:val="18"/>
        </w:rPr>
      </w:pPr>
    </w:p>
    <w:p w:rsidR="00D213D9" w:rsidRPr="00824091" w:rsidRDefault="00D213D9" w:rsidP="004B105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33F4A">
        <w:rPr>
          <w:rFonts w:ascii="Arial Black" w:hAnsi="Arial Black"/>
          <w:b/>
          <w:sz w:val="18"/>
          <w:szCs w:val="18"/>
        </w:rPr>
        <w:t xml:space="preserve">IVIL DE IPIALES    </w:t>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Pr="00824091">
        <w:rPr>
          <w:rFonts w:ascii="Arial Black" w:hAnsi="Arial Black"/>
          <w:b/>
          <w:sz w:val="18"/>
          <w:szCs w:val="18"/>
        </w:rPr>
        <w:t>HOJA:</w:t>
      </w:r>
      <w:r w:rsidR="00E41ED1">
        <w:rPr>
          <w:rFonts w:ascii="Arial Black" w:hAnsi="Arial Black"/>
          <w:b/>
          <w:sz w:val="18"/>
          <w:szCs w:val="18"/>
        </w:rPr>
        <w:t xml:space="preserve"> </w:t>
      </w:r>
      <w:r w:rsidR="00833F4A">
        <w:rPr>
          <w:rFonts w:ascii="Arial Black" w:hAnsi="Arial Black"/>
          <w:b/>
          <w:sz w:val="18"/>
          <w:szCs w:val="18"/>
        </w:rPr>
        <w:t>125</w:t>
      </w:r>
      <w:r w:rsidR="00E41ED1">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D213D9" w:rsidRDefault="00D213D9" w:rsidP="004B105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4B1058">
      <w:pPr>
        <w:pStyle w:val="Sinespaciado"/>
        <w:ind w:left="142"/>
        <w:rPr>
          <w:rFonts w:ascii="Arial Black" w:hAnsi="Arial Black"/>
          <w:b/>
          <w:sz w:val="18"/>
          <w:szCs w:val="18"/>
        </w:rPr>
      </w:pPr>
      <w:r>
        <w:rPr>
          <w:rFonts w:ascii="Arial Black" w:hAnsi="Arial Black"/>
          <w:b/>
          <w:sz w:val="18"/>
          <w:szCs w:val="18"/>
        </w:rPr>
        <w:t>CÓDIGO SECCIÓN: 300</w:t>
      </w:r>
    </w:p>
    <w:p w:rsidR="00833F4A" w:rsidRDefault="00833F4A" w:rsidP="004B105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833F4A">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833F4A">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5B19ED" w:rsidRPr="00B7391B" w:rsidTr="008B2026">
        <w:trPr>
          <w:trHeight w:val="70"/>
        </w:trPr>
        <w:tc>
          <w:tcPr>
            <w:tcW w:w="1187" w:type="dxa"/>
          </w:tcPr>
          <w:p w:rsidR="005B19ED" w:rsidRPr="00833F4A" w:rsidRDefault="005B19ED" w:rsidP="005B19ED">
            <w:pPr>
              <w:spacing w:after="0" w:line="240" w:lineRule="auto"/>
              <w:rPr>
                <w:rFonts w:ascii="Arial" w:hAnsi="Arial" w:cs="Arial"/>
                <w:b/>
                <w:sz w:val="16"/>
                <w:szCs w:val="16"/>
              </w:rPr>
            </w:pPr>
          </w:p>
          <w:p w:rsidR="005B19ED" w:rsidRPr="00833F4A" w:rsidRDefault="001C134A" w:rsidP="005B19ED">
            <w:pPr>
              <w:spacing w:after="0" w:line="240" w:lineRule="auto"/>
              <w:rPr>
                <w:rFonts w:ascii="Arial" w:hAnsi="Arial" w:cs="Arial"/>
                <w:b/>
                <w:sz w:val="16"/>
                <w:szCs w:val="16"/>
              </w:rPr>
            </w:pPr>
            <w:r w:rsidRPr="00833F4A">
              <w:rPr>
                <w:rFonts w:ascii="Arial" w:hAnsi="Arial" w:cs="Arial"/>
                <w:b/>
                <w:sz w:val="16"/>
                <w:szCs w:val="16"/>
              </w:rPr>
              <w:t>300-31</w:t>
            </w:r>
          </w:p>
        </w:tc>
        <w:tc>
          <w:tcPr>
            <w:tcW w:w="4337" w:type="dxa"/>
          </w:tcPr>
          <w:p w:rsidR="005B19ED" w:rsidRPr="00833F4A" w:rsidRDefault="005B19ED" w:rsidP="005B19ED">
            <w:pPr>
              <w:spacing w:after="0" w:line="240" w:lineRule="auto"/>
              <w:rPr>
                <w:rFonts w:ascii="Arial" w:hAnsi="Arial" w:cs="Arial"/>
                <w:b/>
                <w:sz w:val="16"/>
                <w:szCs w:val="16"/>
              </w:rPr>
            </w:pPr>
          </w:p>
          <w:p w:rsidR="005B19ED" w:rsidRPr="00833F4A" w:rsidRDefault="005B19ED" w:rsidP="005B19ED">
            <w:pPr>
              <w:spacing w:after="0" w:line="240" w:lineRule="auto"/>
              <w:rPr>
                <w:rFonts w:ascii="Arial" w:hAnsi="Arial" w:cs="Arial"/>
                <w:b/>
                <w:sz w:val="16"/>
                <w:szCs w:val="16"/>
              </w:rPr>
            </w:pPr>
            <w:r w:rsidRPr="00833F4A">
              <w:rPr>
                <w:rFonts w:ascii="Arial" w:hAnsi="Arial" w:cs="Arial"/>
                <w:b/>
                <w:sz w:val="16"/>
                <w:szCs w:val="16"/>
              </w:rPr>
              <w:t>PROCESOS DE CARTERA</w:t>
            </w:r>
          </w:p>
          <w:p w:rsidR="005B19ED" w:rsidRPr="00833F4A" w:rsidRDefault="005B19ED" w:rsidP="005B19ED">
            <w:pPr>
              <w:spacing w:after="0" w:line="240" w:lineRule="auto"/>
              <w:rPr>
                <w:rFonts w:ascii="Arial" w:hAnsi="Arial" w:cs="Arial"/>
                <w:sz w:val="16"/>
                <w:szCs w:val="16"/>
              </w:rPr>
            </w:pPr>
            <w:r w:rsidRPr="00833F4A">
              <w:rPr>
                <w:rFonts w:ascii="Arial" w:hAnsi="Arial" w:cs="Arial"/>
                <w:sz w:val="16"/>
                <w:szCs w:val="16"/>
              </w:rPr>
              <w:t>Cuentas de Cobro o equivalente de factura</w:t>
            </w:r>
          </w:p>
          <w:p w:rsidR="005B19ED" w:rsidRPr="00833F4A" w:rsidRDefault="005B19ED" w:rsidP="005B19ED">
            <w:pPr>
              <w:spacing w:after="0" w:line="240" w:lineRule="auto"/>
              <w:rPr>
                <w:rFonts w:ascii="Arial" w:hAnsi="Arial" w:cs="Arial"/>
                <w:sz w:val="16"/>
                <w:szCs w:val="16"/>
              </w:rPr>
            </w:pPr>
            <w:r w:rsidRPr="00833F4A">
              <w:rPr>
                <w:rFonts w:ascii="Arial" w:hAnsi="Arial" w:cs="Arial"/>
                <w:sz w:val="16"/>
                <w:szCs w:val="16"/>
              </w:rPr>
              <w:t>Acuerdo de pago</w:t>
            </w:r>
          </w:p>
          <w:p w:rsidR="005B19ED" w:rsidRPr="00833F4A" w:rsidRDefault="005B19ED" w:rsidP="005B19ED">
            <w:pPr>
              <w:spacing w:after="0" w:line="240" w:lineRule="auto"/>
              <w:rPr>
                <w:rFonts w:ascii="Arial" w:hAnsi="Arial" w:cs="Arial"/>
                <w:sz w:val="16"/>
                <w:szCs w:val="16"/>
              </w:rPr>
            </w:pPr>
            <w:r w:rsidRPr="00833F4A">
              <w:rPr>
                <w:rFonts w:ascii="Arial" w:hAnsi="Arial" w:cs="Arial"/>
                <w:sz w:val="16"/>
                <w:szCs w:val="16"/>
              </w:rPr>
              <w:t>Informe de Cartera</w:t>
            </w:r>
          </w:p>
          <w:p w:rsidR="005B19ED" w:rsidRPr="00833F4A" w:rsidRDefault="005B19ED" w:rsidP="005B19ED">
            <w:pPr>
              <w:spacing w:after="0" w:line="240" w:lineRule="auto"/>
              <w:rPr>
                <w:rFonts w:ascii="Arial" w:hAnsi="Arial" w:cs="Arial"/>
                <w:sz w:val="16"/>
                <w:szCs w:val="16"/>
              </w:rPr>
            </w:pPr>
          </w:p>
          <w:p w:rsidR="005B19ED" w:rsidRPr="00833F4A" w:rsidRDefault="005B19ED" w:rsidP="005B19ED">
            <w:pPr>
              <w:spacing w:after="0" w:line="240" w:lineRule="auto"/>
              <w:rPr>
                <w:rFonts w:ascii="Arial" w:hAnsi="Arial" w:cs="Arial"/>
                <w:sz w:val="16"/>
                <w:szCs w:val="16"/>
              </w:rPr>
            </w:pPr>
          </w:p>
          <w:p w:rsidR="005B19ED" w:rsidRPr="00833F4A" w:rsidRDefault="005B19ED" w:rsidP="005B19ED">
            <w:pPr>
              <w:spacing w:after="0" w:line="240" w:lineRule="auto"/>
              <w:rPr>
                <w:rFonts w:ascii="Arial" w:hAnsi="Arial" w:cs="Arial"/>
                <w:sz w:val="16"/>
                <w:szCs w:val="16"/>
              </w:rPr>
            </w:pPr>
          </w:p>
        </w:tc>
        <w:tc>
          <w:tcPr>
            <w:tcW w:w="1134" w:type="dxa"/>
          </w:tcPr>
          <w:p w:rsidR="005B19ED" w:rsidRPr="00833F4A" w:rsidRDefault="005B19ED" w:rsidP="005B19ED">
            <w:pPr>
              <w:spacing w:after="0" w:line="240" w:lineRule="auto"/>
              <w:jc w:val="center"/>
              <w:rPr>
                <w:rFonts w:ascii="Arial" w:hAnsi="Arial" w:cs="Arial"/>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2</w:t>
            </w:r>
          </w:p>
        </w:tc>
        <w:tc>
          <w:tcPr>
            <w:tcW w:w="992" w:type="dxa"/>
          </w:tcPr>
          <w:p w:rsidR="005B19ED" w:rsidRPr="00833F4A" w:rsidRDefault="005B19ED" w:rsidP="005B19ED">
            <w:pPr>
              <w:spacing w:after="0" w:line="240" w:lineRule="auto"/>
              <w:jc w:val="center"/>
              <w:rPr>
                <w:rFonts w:ascii="Arial" w:hAnsi="Arial" w:cs="Arial"/>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8</w:t>
            </w:r>
          </w:p>
        </w:tc>
        <w:tc>
          <w:tcPr>
            <w:tcW w:w="567" w:type="dxa"/>
          </w:tcPr>
          <w:p w:rsidR="005B19ED" w:rsidRPr="00833F4A" w:rsidRDefault="005B19ED" w:rsidP="005B19ED">
            <w:pPr>
              <w:spacing w:after="0" w:line="240" w:lineRule="auto"/>
              <w:jc w:val="center"/>
              <w:rPr>
                <w:rFonts w:ascii="Arial" w:hAnsi="Arial" w:cs="Arial"/>
                <w:sz w:val="16"/>
                <w:szCs w:val="16"/>
              </w:rPr>
            </w:pPr>
          </w:p>
        </w:tc>
        <w:tc>
          <w:tcPr>
            <w:tcW w:w="425" w:type="dxa"/>
          </w:tcPr>
          <w:p w:rsidR="005B19ED" w:rsidRPr="00833F4A" w:rsidRDefault="005B19ED" w:rsidP="005B19ED">
            <w:pPr>
              <w:spacing w:after="0" w:line="240" w:lineRule="auto"/>
              <w:jc w:val="center"/>
              <w:rPr>
                <w:rFonts w:ascii="Arial" w:hAnsi="Arial" w:cs="Arial"/>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X</w:t>
            </w:r>
          </w:p>
        </w:tc>
        <w:tc>
          <w:tcPr>
            <w:tcW w:w="425" w:type="dxa"/>
          </w:tcPr>
          <w:p w:rsidR="005B19ED" w:rsidRPr="00833F4A" w:rsidRDefault="005B19ED" w:rsidP="005B19ED">
            <w:pPr>
              <w:spacing w:after="0" w:line="240" w:lineRule="auto"/>
              <w:jc w:val="center"/>
              <w:rPr>
                <w:rFonts w:ascii="Arial" w:hAnsi="Arial" w:cs="Arial"/>
                <w:sz w:val="16"/>
                <w:szCs w:val="16"/>
              </w:rPr>
            </w:pPr>
          </w:p>
        </w:tc>
        <w:tc>
          <w:tcPr>
            <w:tcW w:w="426" w:type="dxa"/>
          </w:tcPr>
          <w:p w:rsidR="005B19ED" w:rsidRPr="00833F4A" w:rsidRDefault="005B19ED" w:rsidP="005B19ED">
            <w:pPr>
              <w:spacing w:after="0" w:line="240" w:lineRule="auto"/>
              <w:jc w:val="center"/>
              <w:rPr>
                <w:rFonts w:ascii="Arial" w:hAnsi="Arial" w:cs="Arial"/>
                <w:sz w:val="16"/>
                <w:szCs w:val="16"/>
              </w:rPr>
            </w:pPr>
          </w:p>
        </w:tc>
        <w:tc>
          <w:tcPr>
            <w:tcW w:w="7796" w:type="dxa"/>
            <w:shd w:val="clear" w:color="auto" w:fill="auto"/>
            <w:vAlign w:val="center"/>
          </w:tcPr>
          <w:p w:rsidR="005B19ED" w:rsidRPr="00833F4A" w:rsidRDefault="005B19ED" w:rsidP="005B19ED">
            <w:pPr>
              <w:spacing w:after="0" w:line="240" w:lineRule="auto"/>
              <w:jc w:val="both"/>
              <w:rPr>
                <w:rFonts w:ascii="Arial" w:hAnsi="Arial" w:cs="Arial"/>
                <w:sz w:val="16"/>
                <w:szCs w:val="16"/>
              </w:rPr>
            </w:pPr>
            <w:r w:rsidRPr="00833F4A">
              <w:rPr>
                <w:rFonts w:ascii="Arial" w:hAnsi="Arial" w:cs="Arial"/>
                <w:sz w:val="16"/>
                <w:szCs w:val="16"/>
              </w:rPr>
              <w:t>Mediante el Decreto No 410 (marzo 27) de 1971 de la Presidencia de la Republica, se expide el Código de Comercio, que en el Articulo 772 del Decreto precitado, normaliza lo referente a Factura Cambiaria. El Decreto 2423 (diciembre 31) de 1996, de la  Presidencia de la Republica, determina la nomenclatura y clasificación de los procedimientos médicos, quirúrgicos y hospitalarios del Manual Tarifario. Mediante Ley No 1066 (julio 29) de 2006 del Congreso de la Republica, se dictan normas para la normalización de la cartera pública. Según Ley No 1122 (enero 9) de 2007; Capítulo V, se regula la prestación de servicios de salud. El Ministerio de Protección Social. La Resolución No 3047 (agosto 14) de 2008, emitida por el entonces Ministerio de Salud, define los procedimientos y términos a ser implementados entre prestadores de servicios de salud y entidades responsables del pago de servicios de salud. Con base al sustento normativo, el tiempo de conservación global sea de diez (10) años, contados a partir del pago de la Cuenta de Cobro por parte de la entidad responsable del pago de servicios de salud, acta de liquidación del Contrato si lo hubiere y certificación de paz y salvo expedido por los responsables de los procesos de Tesorería y Cartera del Hospital Civil de Ipiales E.S.E, una vez cumplido este tiempo se elimina por la cesación de responsabilidad administrativa, fiscal,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D213D9" w:rsidRPr="00C67C76" w:rsidRDefault="00D213D9" w:rsidP="00D213D9"/>
    <w:p w:rsidR="005B19ED" w:rsidRDefault="005B19ED" w:rsidP="00D213D9">
      <w:pPr>
        <w:pStyle w:val="Sinespaciado"/>
      </w:pPr>
    </w:p>
    <w:p w:rsidR="00833F4A" w:rsidRDefault="00833F4A" w:rsidP="004B1058">
      <w:pPr>
        <w:pStyle w:val="Sinespaciado"/>
        <w:ind w:left="142"/>
        <w:rPr>
          <w:rFonts w:ascii="Arial Black" w:hAnsi="Arial Black"/>
          <w:b/>
          <w:sz w:val="18"/>
          <w:szCs w:val="18"/>
        </w:rPr>
      </w:pPr>
    </w:p>
    <w:p w:rsidR="00833F4A" w:rsidRDefault="00833F4A" w:rsidP="004B1058">
      <w:pPr>
        <w:pStyle w:val="Sinespaciado"/>
        <w:ind w:left="142"/>
        <w:rPr>
          <w:rFonts w:ascii="Arial Black" w:hAnsi="Arial Black"/>
          <w:b/>
          <w:sz w:val="18"/>
          <w:szCs w:val="18"/>
        </w:rPr>
      </w:pPr>
    </w:p>
    <w:p w:rsidR="00833F4A" w:rsidRDefault="00833F4A" w:rsidP="004B1058">
      <w:pPr>
        <w:pStyle w:val="Sinespaciado"/>
        <w:ind w:left="142"/>
        <w:rPr>
          <w:rFonts w:ascii="Arial Black" w:hAnsi="Arial Black"/>
          <w:b/>
          <w:sz w:val="18"/>
          <w:szCs w:val="18"/>
        </w:rPr>
      </w:pPr>
    </w:p>
    <w:p w:rsidR="00833F4A" w:rsidRDefault="00833F4A" w:rsidP="004B1058">
      <w:pPr>
        <w:pStyle w:val="Sinespaciado"/>
        <w:ind w:left="142"/>
        <w:rPr>
          <w:rFonts w:ascii="Arial Black" w:hAnsi="Arial Black"/>
          <w:b/>
          <w:sz w:val="18"/>
          <w:szCs w:val="18"/>
        </w:rPr>
      </w:pPr>
    </w:p>
    <w:p w:rsidR="00833F4A" w:rsidRDefault="00833F4A" w:rsidP="004B1058">
      <w:pPr>
        <w:pStyle w:val="Sinespaciado"/>
        <w:ind w:left="142"/>
        <w:rPr>
          <w:rFonts w:ascii="Arial Black" w:hAnsi="Arial Black"/>
          <w:b/>
          <w:sz w:val="18"/>
          <w:szCs w:val="18"/>
        </w:rPr>
      </w:pPr>
    </w:p>
    <w:p w:rsidR="00833F4A" w:rsidRDefault="00833F4A" w:rsidP="004B1058">
      <w:pPr>
        <w:pStyle w:val="Sinespaciado"/>
        <w:ind w:left="142"/>
        <w:rPr>
          <w:rFonts w:ascii="Arial Black" w:hAnsi="Arial Black"/>
          <w:b/>
          <w:sz w:val="18"/>
          <w:szCs w:val="18"/>
        </w:rPr>
      </w:pPr>
    </w:p>
    <w:p w:rsidR="00833F4A" w:rsidRDefault="00833F4A" w:rsidP="004B1058">
      <w:pPr>
        <w:pStyle w:val="Sinespaciado"/>
        <w:ind w:left="142"/>
        <w:rPr>
          <w:rFonts w:ascii="Arial Black" w:hAnsi="Arial Black"/>
          <w:b/>
          <w:sz w:val="18"/>
          <w:szCs w:val="18"/>
        </w:rPr>
      </w:pPr>
    </w:p>
    <w:p w:rsidR="00D213D9" w:rsidRPr="00824091" w:rsidRDefault="00D213D9" w:rsidP="004B105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 IPIALES</w:t>
      </w:r>
      <w:r w:rsidR="00833F4A">
        <w:rPr>
          <w:rFonts w:ascii="Arial Black" w:hAnsi="Arial Black"/>
          <w:b/>
          <w:sz w:val="18"/>
          <w:szCs w:val="18"/>
        </w:rPr>
        <w:t xml:space="preserve">    </w:t>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Pr="00824091">
        <w:rPr>
          <w:rFonts w:ascii="Arial Black" w:hAnsi="Arial Black"/>
          <w:b/>
          <w:sz w:val="18"/>
          <w:szCs w:val="18"/>
        </w:rPr>
        <w:t>HOJA:</w:t>
      </w:r>
      <w:r w:rsidR="00E41ED1">
        <w:rPr>
          <w:rFonts w:ascii="Arial Black" w:hAnsi="Arial Black"/>
          <w:b/>
          <w:sz w:val="18"/>
          <w:szCs w:val="18"/>
        </w:rPr>
        <w:t xml:space="preserve"> </w:t>
      </w:r>
      <w:r w:rsidR="00833F4A">
        <w:rPr>
          <w:rFonts w:ascii="Arial Black" w:hAnsi="Arial Black"/>
          <w:b/>
          <w:sz w:val="18"/>
          <w:szCs w:val="18"/>
        </w:rPr>
        <w:t>126</w:t>
      </w:r>
      <w:r w:rsidR="00E41ED1">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D213D9" w:rsidRDefault="00D213D9" w:rsidP="004B105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4B1058">
      <w:pPr>
        <w:pStyle w:val="Sinespaciado"/>
        <w:ind w:left="142"/>
        <w:rPr>
          <w:rFonts w:ascii="Arial Black" w:hAnsi="Arial Black"/>
          <w:b/>
          <w:sz w:val="18"/>
          <w:szCs w:val="18"/>
        </w:rPr>
      </w:pPr>
      <w:r>
        <w:rPr>
          <w:rFonts w:ascii="Arial Black" w:hAnsi="Arial Black"/>
          <w:b/>
          <w:sz w:val="18"/>
          <w:szCs w:val="18"/>
        </w:rPr>
        <w:t>CÓDIGO SECCIÓN: 300</w:t>
      </w:r>
    </w:p>
    <w:p w:rsidR="00833F4A" w:rsidRDefault="00833F4A" w:rsidP="004B105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833F4A">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833F4A">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5B19ED" w:rsidRPr="00B7391B" w:rsidTr="00833F4A">
        <w:trPr>
          <w:trHeight w:val="70"/>
        </w:trPr>
        <w:tc>
          <w:tcPr>
            <w:tcW w:w="1187" w:type="dxa"/>
          </w:tcPr>
          <w:p w:rsidR="005B19ED" w:rsidRPr="00833F4A" w:rsidRDefault="005B19ED" w:rsidP="005B19ED">
            <w:pPr>
              <w:spacing w:after="0" w:line="240" w:lineRule="auto"/>
              <w:rPr>
                <w:rFonts w:ascii="Arial" w:hAnsi="Arial" w:cs="Arial"/>
                <w:b/>
                <w:sz w:val="16"/>
                <w:szCs w:val="16"/>
              </w:rPr>
            </w:pPr>
          </w:p>
          <w:p w:rsidR="005B19ED" w:rsidRPr="00833F4A" w:rsidRDefault="0096611D" w:rsidP="005B19ED">
            <w:pPr>
              <w:spacing w:after="0" w:line="240" w:lineRule="auto"/>
              <w:rPr>
                <w:rFonts w:ascii="Arial" w:hAnsi="Arial" w:cs="Arial"/>
                <w:b/>
                <w:sz w:val="16"/>
                <w:szCs w:val="16"/>
              </w:rPr>
            </w:pPr>
            <w:r w:rsidRPr="00833F4A">
              <w:rPr>
                <w:rFonts w:ascii="Arial" w:hAnsi="Arial" w:cs="Arial"/>
                <w:b/>
                <w:sz w:val="16"/>
                <w:szCs w:val="16"/>
              </w:rPr>
              <w:t>300-32</w:t>
            </w:r>
          </w:p>
          <w:p w:rsidR="005B19ED" w:rsidRPr="00833F4A" w:rsidRDefault="0096611D" w:rsidP="005B19ED">
            <w:pPr>
              <w:spacing w:after="0" w:line="240" w:lineRule="auto"/>
              <w:rPr>
                <w:rFonts w:ascii="Arial" w:hAnsi="Arial" w:cs="Arial"/>
                <w:b/>
                <w:sz w:val="16"/>
                <w:szCs w:val="16"/>
              </w:rPr>
            </w:pPr>
            <w:r w:rsidRPr="00833F4A">
              <w:rPr>
                <w:rFonts w:ascii="Arial" w:hAnsi="Arial" w:cs="Arial"/>
                <w:b/>
                <w:sz w:val="16"/>
                <w:szCs w:val="16"/>
              </w:rPr>
              <w:t>300-32</w:t>
            </w:r>
            <w:r w:rsidR="005B19ED" w:rsidRPr="00833F4A">
              <w:rPr>
                <w:rFonts w:ascii="Arial" w:hAnsi="Arial" w:cs="Arial"/>
                <w:b/>
                <w:sz w:val="16"/>
                <w:szCs w:val="16"/>
              </w:rPr>
              <w:t>.1</w:t>
            </w:r>
          </w:p>
        </w:tc>
        <w:tc>
          <w:tcPr>
            <w:tcW w:w="4337" w:type="dxa"/>
          </w:tcPr>
          <w:p w:rsidR="005B19ED" w:rsidRPr="00833F4A" w:rsidRDefault="005B19ED" w:rsidP="005B19ED">
            <w:pPr>
              <w:spacing w:after="0" w:line="240" w:lineRule="auto"/>
              <w:rPr>
                <w:rFonts w:ascii="Arial" w:hAnsi="Arial" w:cs="Arial"/>
                <w:b/>
                <w:sz w:val="16"/>
                <w:szCs w:val="16"/>
              </w:rPr>
            </w:pPr>
          </w:p>
          <w:p w:rsidR="005B19ED" w:rsidRPr="00833F4A" w:rsidRDefault="005B19ED" w:rsidP="005B19ED">
            <w:pPr>
              <w:spacing w:after="0" w:line="240" w:lineRule="auto"/>
              <w:rPr>
                <w:rFonts w:ascii="Arial" w:hAnsi="Arial" w:cs="Arial"/>
                <w:b/>
                <w:sz w:val="16"/>
                <w:szCs w:val="16"/>
              </w:rPr>
            </w:pPr>
            <w:r w:rsidRPr="00833F4A">
              <w:rPr>
                <w:rFonts w:ascii="Arial" w:hAnsi="Arial" w:cs="Arial"/>
                <w:b/>
                <w:sz w:val="16"/>
                <w:szCs w:val="16"/>
              </w:rPr>
              <w:t>PROGRAMAS</w:t>
            </w:r>
          </w:p>
          <w:p w:rsidR="005B19ED" w:rsidRPr="00833F4A" w:rsidRDefault="005B19ED" w:rsidP="005B19ED">
            <w:pPr>
              <w:spacing w:after="0" w:line="240" w:lineRule="auto"/>
              <w:rPr>
                <w:rFonts w:ascii="Arial" w:hAnsi="Arial" w:cs="Arial"/>
                <w:b/>
                <w:sz w:val="16"/>
                <w:szCs w:val="16"/>
              </w:rPr>
            </w:pPr>
            <w:r w:rsidRPr="00833F4A">
              <w:rPr>
                <w:rFonts w:ascii="Arial" w:hAnsi="Arial" w:cs="Arial"/>
                <w:b/>
                <w:sz w:val="16"/>
                <w:szCs w:val="16"/>
              </w:rPr>
              <w:t>Programa de Análisis, Diseño, Implementación y Desarrollo de Software</w:t>
            </w:r>
          </w:p>
          <w:p w:rsidR="005B19ED" w:rsidRPr="00833F4A" w:rsidRDefault="005B19ED" w:rsidP="005B19ED">
            <w:pPr>
              <w:spacing w:after="0" w:line="240" w:lineRule="auto"/>
              <w:rPr>
                <w:rFonts w:ascii="Arial" w:hAnsi="Arial" w:cs="Arial"/>
                <w:sz w:val="16"/>
                <w:szCs w:val="16"/>
              </w:rPr>
            </w:pPr>
            <w:r w:rsidRPr="00833F4A">
              <w:rPr>
                <w:rFonts w:ascii="Arial" w:hAnsi="Arial" w:cs="Arial"/>
                <w:sz w:val="16"/>
                <w:szCs w:val="16"/>
              </w:rPr>
              <w:t>Cronograma de trabajo</w:t>
            </w:r>
          </w:p>
          <w:p w:rsidR="005B19ED" w:rsidRPr="00833F4A" w:rsidRDefault="005B19ED" w:rsidP="005B19ED">
            <w:pPr>
              <w:spacing w:after="0" w:line="240" w:lineRule="auto"/>
              <w:rPr>
                <w:rFonts w:ascii="Arial" w:eastAsia="Times New Roman" w:hAnsi="Arial" w:cs="Arial"/>
                <w:sz w:val="16"/>
                <w:szCs w:val="16"/>
                <w:lang w:val="es-ES"/>
              </w:rPr>
            </w:pPr>
            <w:r w:rsidRPr="00833F4A">
              <w:rPr>
                <w:rFonts w:ascii="Arial" w:hAnsi="Arial" w:cs="Arial"/>
                <w:sz w:val="16"/>
                <w:szCs w:val="16"/>
              </w:rPr>
              <w:t xml:space="preserve">Actas de inicio </w:t>
            </w:r>
          </w:p>
          <w:p w:rsidR="005B19ED" w:rsidRPr="00833F4A" w:rsidRDefault="005B19ED" w:rsidP="005B19ED">
            <w:pPr>
              <w:spacing w:after="0" w:line="240" w:lineRule="auto"/>
              <w:rPr>
                <w:rFonts w:ascii="Arial Black" w:hAnsi="Arial Black"/>
                <w:sz w:val="16"/>
                <w:szCs w:val="16"/>
              </w:rPr>
            </w:pPr>
            <w:r w:rsidRPr="00833F4A">
              <w:rPr>
                <w:rFonts w:ascii="Arial" w:hAnsi="Arial" w:cs="Arial"/>
                <w:sz w:val="16"/>
                <w:szCs w:val="16"/>
              </w:rPr>
              <w:t>Actas de avance</w:t>
            </w:r>
          </w:p>
          <w:p w:rsidR="005B19ED" w:rsidRPr="00833F4A" w:rsidRDefault="005B19ED" w:rsidP="005B19ED">
            <w:pPr>
              <w:spacing w:after="0" w:line="240" w:lineRule="auto"/>
              <w:rPr>
                <w:rFonts w:ascii="Arial" w:hAnsi="Arial" w:cs="Arial"/>
                <w:sz w:val="16"/>
                <w:szCs w:val="16"/>
              </w:rPr>
            </w:pPr>
            <w:r w:rsidRPr="00833F4A">
              <w:rPr>
                <w:rFonts w:ascii="Arial" w:hAnsi="Arial" w:cs="Arial"/>
                <w:sz w:val="16"/>
                <w:szCs w:val="16"/>
              </w:rPr>
              <w:t xml:space="preserve">Actas de cierre y entrega del producto </w:t>
            </w:r>
          </w:p>
        </w:tc>
        <w:tc>
          <w:tcPr>
            <w:tcW w:w="1134" w:type="dxa"/>
          </w:tcPr>
          <w:p w:rsidR="005B19ED" w:rsidRPr="00833F4A" w:rsidRDefault="005B19ED" w:rsidP="005B19ED">
            <w:pPr>
              <w:spacing w:after="0" w:line="240" w:lineRule="auto"/>
              <w:jc w:val="center"/>
              <w:rPr>
                <w:rFonts w:ascii="Arial" w:hAnsi="Arial" w:cs="Arial"/>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2</w:t>
            </w:r>
          </w:p>
        </w:tc>
        <w:tc>
          <w:tcPr>
            <w:tcW w:w="992" w:type="dxa"/>
          </w:tcPr>
          <w:p w:rsidR="005B19ED" w:rsidRPr="00833F4A" w:rsidRDefault="005B19ED" w:rsidP="005B19ED">
            <w:pPr>
              <w:spacing w:after="0" w:line="240" w:lineRule="auto"/>
              <w:jc w:val="center"/>
              <w:rPr>
                <w:rFonts w:ascii="Arial" w:hAnsi="Arial" w:cs="Arial"/>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8</w:t>
            </w:r>
          </w:p>
        </w:tc>
        <w:tc>
          <w:tcPr>
            <w:tcW w:w="567" w:type="dxa"/>
          </w:tcPr>
          <w:p w:rsidR="005B19ED" w:rsidRPr="00833F4A" w:rsidRDefault="005B19ED" w:rsidP="005B19ED">
            <w:pPr>
              <w:spacing w:after="0" w:line="240" w:lineRule="auto"/>
              <w:jc w:val="center"/>
              <w:rPr>
                <w:rFonts w:ascii="Arial" w:hAnsi="Arial" w:cs="Arial"/>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X</w:t>
            </w:r>
          </w:p>
        </w:tc>
        <w:tc>
          <w:tcPr>
            <w:tcW w:w="425" w:type="dxa"/>
          </w:tcPr>
          <w:p w:rsidR="005B19ED" w:rsidRPr="00833F4A" w:rsidRDefault="005B19ED" w:rsidP="005B19ED">
            <w:pPr>
              <w:spacing w:after="0" w:line="240" w:lineRule="auto"/>
              <w:jc w:val="center"/>
              <w:rPr>
                <w:rFonts w:ascii="Arial" w:hAnsi="Arial" w:cs="Arial"/>
                <w:sz w:val="16"/>
                <w:szCs w:val="16"/>
              </w:rPr>
            </w:pPr>
          </w:p>
        </w:tc>
        <w:tc>
          <w:tcPr>
            <w:tcW w:w="425" w:type="dxa"/>
          </w:tcPr>
          <w:p w:rsidR="005B19ED" w:rsidRPr="00833F4A" w:rsidRDefault="005B19ED" w:rsidP="005B19ED">
            <w:pPr>
              <w:spacing w:after="0" w:line="240" w:lineRule="auto"/>
              <w:rPr>
                <w:rFonts w:ascii="Arial Black" w:hAnsi="Arial Black"/>
                <w:sz w:val="16"/>
                <w:szCs w:val="16"/>
              </w:rPr>
            </w:pPr>
          </w:p>
          <w:p w:rsidR="005B19ED" w:rsidRPr="00833F4A" w:rsidRDefault="005B19ED" w:rsidP="005B19ED">
            <w:pPr>
              <w:spacing w:after="0" w:line="240" w:lineRule="auto"/>
              <w:jc w:val="center"/>
              <w:rPr>
                <w:rFonts w:ascii="Arial" w:hAnsi="Arial" w:cs="Arial"/>
                <w:sz w:val="16"/>
                <w:szCs w:val="16"/>
              </w:rPr>
            </w:pPr>
            <w:r w:rsidRPr="00833F4A">
              <w:rPr>
                <w:rFonts w:ascii="Arial" w:hAnsi="Arial" w:cs="Arial"/>
                <w:sz w:val="16"/>
                <w:szCs w:val="16"/>
              </w:rPr>
              <w:t>X</w:t>
            </w:r>
          </w:p>
        </w:tc>
        <w:tc>
          <w:tcPr>
            <w:tcW w:w="426" w:type="dxa"/>
          </w:tcPr>
          <w:p w:rsidR="005B19ED" w:rsidRPr="00833F4A" w:rsidRDefault="005B19ED" w:rsidP="005B19E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5B19ED" w:rsidRPr="00833F4A" w:rsidRDefault="005B19ED" w:rsidP="005E21BE">
            <w:pPr>
              <w:spacing w:after="0" w:line="240" w:lineRule="auto"/>
              <w:jc w:val="both"/>
              <w:rPr>
                <w:rFonts w:ascii="Arial" w:hAnsi="Arial" w:cs="Arial"/>
                <w:sz w:val="16"/>
                <w:szCs w:val="16"/>
              </w:rPr>
            </w:pPr>
            <w:r w:rsidRPr="00833F4A">
              <w:rPr>
                <w:rFonts w:ascii="Arial" w:hAnsi="Arial" w:cs="Arial"/>
                <w:sz w:val="16"/>
                <w:szCs w:val="16"/>
              </w:rPr>
              <w:t>Ley No 1341 (julio 30) de 2009, del Congreso de la Republica, define los principios y conceptos sobre la sociedad de la información y la organización de las Tecnologías de la Información y las Comunicaciones TIC, reglamentada parcialmente por el Decreto Nacional 2693, reglamentado parcialmente por el Decreto Nacional 2573 de 2014. El Programa de análisis, diseño, implementación y desarrollo de software tiene el propósito de mejorar la productividad y el rendimiento del Hospital, su información permite evaluar las técnicas actuales y la tecnología disponible para desarrollar sistemas que brinden eficiencia y eficacia de la gestión de la información relevante. Esta información tendrá un tiempo de conservación global de diez (10) años, contados a partir del cierre del expediente. La información contenida en esta documentación se debe conservar totalmente. Al ser este un Programa que evidencia las fases de desarrollo de software y el impacto directo sobre la capacidad del sistema para cumplir o no el total de requerimientos establecidos. Un error de diseño en esta fase puede acarrear problemas en todo el proyecto y provocar que este caiga en una espiral de continuos cambios y de rehacer constantemente el trabajo. Dicha información contiene insumos que evidencian el desarrollo tecnológico y el papel que ha jugado las diferentes administraciones del Hospital. Cumplido el tiempo de vigencia en el Archivo Central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w:t>
            </w:r>
            <w:r w:rsidR="005E21BE" w:rsidRPr="00833F4A">
              <w:rPr>
                <w:rFonts w:ascii="Arial" w:hAnsi="Arial" w:cs="Arial"/>
                <w:sz w:val="16"/>
                <w:szCs w:val="16"/>
              </w:rPr>
              <w:t xml:space="preserve"> recuperación de la información</w:t>
            </w:r>
            <w:r w:rsidRPr="00833F4A">
              <w:rPr>
                <w:rFonts w:ascii="Arial" w:hAnsi="Arial" w:cs="Arial"/>
                <w:sz w:val="16"/>
                <w:szCs w:val="16"/>
              </w:rPr>
              <w:t>.</w:t>
            </w:r>
          </w:p>
        </w:tc>
      </w:tr>
    </w:tbl>
    <w:p w:rsidR="00D213D9" w:rsidRPr="00C67C76" w:rsidRDefault="00D213D9" w:rsidP="00D213D9"/>
    <w:p w:rsidR="004B1058" w:rsidRDefault="004B1058" w:rsidP="00D213D9">
      <w:pPr>
        <w:pStyle w:val="Sinespaciado"/>
        <w:rPr>
          <w:rFonts w:ascii="Arial Black" w:hAnsi="Arial Black"/>
          <w:b/>
          <w:sz w:val="18"/>
          <w:szCs w:val="18"/>
        </w:rPr>
      </w:pPr>
    </w:p>
    <w:p w:rsidR="005E21BE" w:rsidRDefault="005E21BE"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833F4A" w:rsidRDefault="00833F4A"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33F4A">
        <w:rPr>
          <w:rFonts w:ascii="Arial Black" w:hAnsi="Arial Black"/>
          <w:b/>
          <w:sz w:val="18"/>
          <w:szCs w:val="18"/>
        </w:rPr>
        <w:t xml:space="preserve">IVIL DE IPIALES   </w:t>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Pr="00824091">
        <w:rPr>
          <w:rFonts w:ascii="Arial Black" w:hAnsi="Arial Black"/>
          <w:b/>
          <w:sz w:val="18"/>
          <w:szCs w:val="18"/>
        </w:rPr>
        <w:t>HOJA:</w:t>
      </w:r>
      <w:r w:rsidR="00833F4A">
        <w:rPr>
          <w:rFonts w:ascii="Arial Black" w:hAnsi="Arial Black"/>
          <w:b/>
          <w:sz w:val="18"/>
          <w:szCs w:val="18"/>
        </w:rPr>
        <w:t xml:space="preserve"> 127</w:t>
      </w:r>
      <w:r>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833F4A" w:rsidRDefault="00833F4A"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833F4A">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833F4A">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833F4A" w:rsidRDefault="005E21BE" w:rsidP="005E21BE">
            <w:pPr>
              <w:spacing w:after="0" w:line="240" w:lineRule="auto"/>
              <w:jc w:val="both"/>
              <w:rPr>
                <w:rFonts w:ascii="Arial" w:hAnsi="Arial" w:cs="Arial"/>
                <w:sz w:val="16"/>
                <w:szCs w:val="16"/>
              </w:rPr>
            </w:pPr>
            <w:r w:rsidRPr="00833F4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92" w:history="1">
              <w:r w:rsidRPr="00833F4A">
                <w:rPr>
                  <w:rFonts w:ascii="Arial" w:hAnsi="Arial" w:cs="Arial"/>
                  <w:color w:val="0000FF"/>
                  <w:sz w:val="16"/>
                  <w:szCs w:val="16"/>
                  <w:u w:val="single"/>
                </w:rPr>
                <w:t>http://hci.gov.co/site/mipg/Plan%20de20Seguridad%20%y%Privacidad%20de%20la%20Informaci%C3%B3n%20.pdf</w:t>
              </w:r>
            </w:hyperlink>
          </w:p>
          <w:p w:rsidR="005E21BE" w:rsidRPr="00833F4A" w:rsidRDefault="00A6768B" w:rsidP="005E21BE">
            <w:pPr>
              <w:spacing w:after="0" w:line="240" w:lineRule="auto"/>
              <w:jc w:val="both"/>
              <w:rPr>
                <w:rFonts w:ascii="Arial" w:hAnsi="Arial" w:cs="Arial"/>
                <w:sz w:val="16"/>
                <w:szCs w:val="16"/>
              </w:rPr>
            </w:pPr>
            <w:hyperlink r:id="rId93" w:history="1">
              <w:r w:rsidR="005E21BE" w:rsidRPr="00833F4A">
                <w:rPr>
                  <w:rFonts w:ascii="Arial" w:hAnsi="Arial" w:cs="Arial"/>
                  <w:color w:val="0000FF"/>
                  <w:sz w:val="16"/>
                  <w:szCs w:val="16"/>
                  <w:u w:val="single"/>
                </w:rPr>
                <w:t>http://hci.gov.cosite/mipg/Plan%20de%20Tratamiento%20de%20Riesgos%20de%20Seguridad%20y%20Privacidad%20de%20la%20Informaci%C3%B3n%20.pdf</w:t>
              </w:r>
            </w:hyperlink>
          </w:p>
          <w:p w:rsidR="005E21BE" w:rsidRPr="00833F4A" w:rsidRDefault="00833F4A" w:rsidP="005E21BE">
            <w:pPr>
              <w:pStyle w:val="Sinespaciado"/>
              <w:jc w:val="both"/>
              <w:rPr>
                <w:rFonts w:ascii="Arial" w:hAnsi="Arial" w:cs="Arial"/>
                <w:sz w:val="16"/>
                <w:szCs w:val="16"/>
              </w:rPr>
            </w:pPr>
            <w:r w:rsidRPr="00833F4A">
              <w:rPr>
                <w:rFonts w:ascii="Arial" w:hAnsi="Arial" w:cs="Arial"/>
                <w:sz w:val="16"/>
                <w:szCs w:val="16"/>
              </w:rPr>
              <w:t>A</w:t>
            </w:r>
            <w:r w:rsidR="005E21BE" w:rsidRPr="00833F4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833F4A" w:rsidRDefault="00833F4A" w:rsidP="004B1058">
      <w:pPr>
        <w:pStyle w:val="Sinespaciado"/>
        <w:ind w:left="142"/>
        <w:rPr>
          <w:rFonts w:ascii="Arial Black" w:hAnsi="Arial Black"/>
          <w:b/>
          <w:sz w:val="18"/>
          <w:szCs w:val="18"/>
        </w:rPr>
      </w:pPr>
    </w:p>
    <w:p w:rsidR="00D213D9" w:rsidRPr="00824091" w:rsidRDefault="00D213D9" w:rsidP="004B105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33F4A">
        <w:rPr>
          <w:rFonts w:ascii="Arial Black" w:hAnsi="Arial Black"/>
          <w:b/>
          <w:sz w:val="18"/>
          <w:szCs w:val="18"/>
        </w:rPr>
        <w:t xml:space="preserve">IVIL DE IPIALES    </w:t>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Pr="00824091">
        <w:rPr>
          <w:rFonts w:ascii="Arial Black" w:hAnsi="Arial Black"/>
          <w:b/>
          <w:sz w:val="18"/>
          <w:szCs w:val="18"/>
        </w:rPr>
        <w:t>HOJA:</w:t>
      </w:r>
      <w:r w:rsidR="00E41ED1">
        <w:rPr>
          <w:rFonts w:ascii="Arial Black" w:hAnsi="Arial Black"/>
          <w:b/>
          <w:sz w:val="18"/>
          <w:szCs w:val="18"/>
        </w:rPr>
        <w:t xml:space="preserve"> </w:t>
      </w:r>
      <w:r w:rsidR="00833F4A">
        <w:rPr>
          <w:rFonts w:ascii="Arial Black" w:hAnsi="Arial Black"/>
          <w:b/>
          <w:sz w:val="18"/>
          <w:szCs w:val="18"/>
        </w:rPr>
        <w:t>128</w:t>
      </w:r>
      <w:r w:rsidR="00E41ED1">
        <w:rPr>
          <w:rFonts w:ascii="Arial Black" w:hAnsi="Arial Black"/>
          <w:b/>
          <w:sz w:val="18"/>
          <w:szCs w:val="18"/>
        </w:rPr>
        <w:t xml:space="preserve"> </w:t>
      </w:r>
      <w:r w:rsidRPr="00824091">
        <w:rPr>
          <w:rFonts w:ascii="Arial Black" w:hAnsi="Arial Black"/>
          <w:b/>
          <w:sz w:val="18"/>
          <w:szCs w:val="18"/>
        </w:rPr>
        <w:t>DE:</w:t>
      </w:r>
      <w:r w:rsidR="00E41ED1">
        <w:rPr>
          <w:rFonts w:ascii="Arial Black" w:hAnsi="Arial Black"/>
          <w:b/>
          <w:sz w:val="18"/>
          <w:szCs w:val="18"/>
        </w:rPr>
        <w:t xml:space="preserve"> </w:t>
      </w:r>
      <w:r w:rsidR="008771A6">
        <w:rPr>
          <w:rFonts w:ascii="Arial Black" w:hAnsi="Arial Black"/>
          <w:b/>
          <w:sz w:val="18"/>
          <w:szCs w:val="18"/>
        </w:rPr>
        <w:t>144</w:t>
      </w:r>
    </w:p>
    <w:p w:rsidR="00D213D9" w:rsidRDefault="00D213D9" w:rsidP="004B105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4B1058">
      <w:pPr>
        <w:pStyle w:val="Sinespaciado"/>
        <w:ind w:left="142"/>
        <w:rPr>
          <w:rFonts w:ascii="Arial Black" w:hAnsi="Arial Black"/>
          <w:b/>
          <w:sz w:val="18"/>
          <w:szCs w:val="18"/>
        </w:rPr>
      </w:pPr>
      <w:r>
        <w:rPr>
          <w:rFonts w:ascii="Arial Black" w:hAnsi="Arial Black"/>
          <w:b/>
          <w:sz w:val="18"/>
          <w:szCs w:val="18"/>
        </w:rPr>
        <w:t>CÓDIGO SECCIÓN: 300</w:t>
      </w:r>
    </w:p>
    <w:p w:rsidR="00833F4A" w:rsidRDefault="00833F4A" w:rsidP="004B105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833F4A">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833F4A">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8B2026">
        <w:trPr>
          <w:trHeight w:val="70"/>
        </w:trPr>
        <w:tc>
          <w:tcPr>
            <w:tcW w:w="1187" w:type="dxa"/>
          </w:tcPr>
          <w:p w:rsidR="00EF580D" w:rsidRPr="00833F4A" w:rsidRDefault="00EF580D" w:rsidP="00EF580D">
            <w:pPr>
              <w:spacing w:after="0" w:line="240" w:lineRule="auto"/>
              <w:rPr>
                <w:rFonts w:ascii="Arial" w:hAnsi="Arial" w:cs="Arial"/>
                <w:b/>
                <w:sz w:val="16"/>
                <w:szCs w:val="16"/>
              </w:rPr>
            </w:pPr>
          </w:p>
          <w:p w:rsidR="00EF580D" w:rsidRPr="00833F4A" w:rsidRDefault="00EF580D" w:rsidP="00EF580D">
            <w:pPr>
              <w:spacing w:after="0" w:line="240" w:lineRule="auto"/>
              <w:rPr>
                <w:rFonts w:ascii="Arial" w:hAnsi="Arial" w:cs="Arial"/>
                <w:b/>
                <w:sz w:val="16"/>
                <w:szCs w:val="16"/>
              </w:rPr>
            </w:pPr>
            <w:r w:rsidRPr="00833F4A">
              <w:rPr>
                <w:rFonts w:ascii="Arial" w:hAnsi="Arial" w:cs="Arial"/>
                <w:b/>
                <w:sz w:val="16"/>
                <w:szCs w:val="16"/>
              </w:rPr>
              <w:t>3</w:t>
            </w:r>
            <w:r w:rsidR="0096611D" w:rsidRPr="00833F4A">
              <w:rPr>
                <w:rFonts w:ascii="Arial" w:hAnsi="Arial" w:cs="Arial"/>
                <w:b/>
                <w:sz w:val="16"/>
                <w:szCs w:val="16"/>
              </w:rPr>
              <w:t>00-32</w:t>
            </w:r>
            <w:r w:rsidRPr="00833F4A">
              <w:rPr>
                <w:rFonts w:ascii="Arial" w:hAnsi="Arial" w:cs="Arial"/>
                <w:b/>
                <w:sz w:val="16"/>
                <w:szCs w:val="16"/>
              </w:rPr>
              <w:t>.2</w:t>
            </w:r>
          </w:p>
        </w:tc>
        <w:tc>
          <w:tcPr>
            <w:tcW w:w="4337" w:type="dxa"/>
          </w:tcPr>
          <w:p w:rsidR="00EF580D" w:rsidRPr="00833F4A" w:rsidRDefault="00EF580D" w:rsidP="00EF580D">
            <w:pPr>
              <w:spacing w:after="0" w:line="240" w:lineRule="auto"/>
              <w:rPr>
                <w:rFonts w:ascii="Arial" w:hAnsi="Arial" w:cs="Arial"/>
                <w:b/>
                <w:sz w:val="16"/>
                <w:szCs w:val="16"/>
              </w:rPr>
            </w:pPr>
          </w:p>
          <w:p w:rsidR="00EF580D" w:rsidRPr="00833F4A" w:rsidRDefault="00EF580D" w:rsidP="00EF580D">
            <w:pPr>
              <w:spacing w:after="0" w:line="240" w:lineRule="auto"/>
              <w:rPr>
                <w:rFonts w:ascii="Arial" w:hAnsi="Arial" w:cs="Arial"/>
                <w:b/>
                <w:sz w:val="16"/>
                <w:szCs w:val="16"/>
              </w:rPr>
            </w:pPr>
            <w:r w:rsidRPr="00833F4A">
              <w:rPr>
                <w:rFonts w:ascii="Arial" w:hAnsi="Arial" w:cs="Arial"/>
                <w:b/>
                <w:sz w:val="16"/>
                <w:szCs w:val="16"/>
              </w:rPr>
              <w:t>Programa de Auditoría de Cuentas</w:t>
            </w:r>
          </w:p>
          <w:p w:rsidR="00EF580D" w:rsidRPr="00833F4A" w:rsidRDefault="00EF580D" w:rsidP="00EF580D">
            <w:pPr>
              <w:spacing w:after="0" w:line="240" w:lineRule="auto"/>
              <w:rPr>
                <w:rFonts w:ascii="Arial" w:hAnsi="Arial" w:cs="Arial"/>
                <w:sz w:val="16"/>
                <w:szCs w:val="16"/>
              </w:rPr>
            </w:pPr>
            <w:r w:rsidRPr="00833F4A">
              <w:rPr>
                <w:rFonts w:ascii="Arial" w:hAnsi="Arial" w:cs="Arial"/>
                <w:sz w:val="16"/>
                <w:szCs w:val="16"/>
              </w:rPr>
              <w:t>Informe de objeciones y glosas</w:t>
            </w:r>
          </w:p>
          <w:p w:rsidR="00EF580D" w:rsidRPr="00833F4A" w:rsidRDefault="00EF580D" w:rsidP="00EF580D">
            <w:pPr>
              <w:spacing w:after="0" w:line="240" w:lineRule="auto"/>
              <w:rPr>
                <w:rFonts w:ascii="Arial" w:hAnsi="Arial" w:cs="Arial"/>
                <w:sz w:val="16"/>
                <w:szCs w:val="16"/>
              </w:rPr>
            </w:pPr>
            <w:r w:rsidRPr="00833F4A">
              <w:rPr>
                <w:rFonts w:ascii="Arial" w:hAnsi="Arial" w:cs="Arial"/>
                <w:sz w:val="16"/>
                <w:szCs w:val="16"/>
              </w:rPr>
              <w:t>Contestación de glosa</w:t>
            </w:r>
          </w:p>
          <w:p w:rsidR="00EF580D" w:rsidRPr="00833F4A" w:rsidRDefault="00EF580D" w:rsidP="00EF580D">
            <w:pPr>
              <w:spacing w:after="0" w:line="240" w:lineRule="auto"/>
              <w:rPr>
                <w:rFonts w:ascii="Arial" w:hAnsi="Arial" w:cs="Arial"/>
                <w:sz w:val="16"/>
                <w:szCs w:val="16"/>
              </w:rPr>
            </w:pPr>
            <w:r w:rsidRPr="00833F4A">
              <w:rPr>
                <w:rFonts w:ascii="Arial" w:hAnsi="Arial" w:cs="Arial"/>
                <w:sz w:val="16"/>
                <w:szCs w:val="16"/>
              </w:rPr>
              <w:t xml:space="preserve">Acta de conciliación de glosa </w:t>
            </w:r>
          </w:p>
          <w:p w:rsidR="00EF580D" w:rsidRPr="00833F4A" w:rsidRDefault="00EF580D" w:rsidP="00EF580D">
            <w:pPr>
              <w:spacing w:after="0" w:line="240" w:lineRule="auto"/>
              <w:rPr>
                <w:rFonts w:ascii="Arial" w:hAnsi="Arial" w:cs="Arial"/>
                <w:sz w:val="16"/>
                <w:szCs w:val="16"/>
              </w:rPr>
            </w:pPr>
          </w:p>
          <w:p w:rsidR="00EF580D" w:rsidRPr="00833F4A" w:rsidRDefault="00EF580D" w:rsidP="00EF580D">
            <w:pPr>
              <w:spacing w:after="0" w:line="240" w:lineRule="auto"/>
              <w:rPr>
                <w:rFonts w:ascii="Arial" w:hAnsi="Arial" w:cs="Arial"/>
                <w:color w:val="000000" w:themeColor="text1"/>
                <w:sz w:val="16"/>
                <w:szCs w:val="16"/>
                <w:highlight w:val="yellow"/>
              </w:rPr>
            </w:pPr>
          </w:p>
          <w:p w:rsidR="00EF580D" w:rsidRPr="00833F4A" w:rsidRDefault="00EF580D" w:rsidP="00EF580D">
            <w:pPr>
              <w:spacing w:after="0" w:line="240" w:lineRule="auto"/>
              <w:rPr>
                <w:rFonts w:ascii="Arial" w:hAnsi="Arial" w:cs="Arial"/>
                <w:sz w:val="16"/>
                <w:szCs w:val="16"/>
              </w:rPr>
            </w:pPr>
          </w:p>
        </w:tc>
        <w:tc>
          <w:tcPr>
            <w:tcW w:w="1134"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2</w:t>
            </w:r>
          </w:p>
        </w:tc>
        <w:tc>
          <w:tcPr>
            <w:tcW w:w="992"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8</w:t>
            </w:r>
          </w:p>
        </w:tc>
        <w:tc>
          <w:tcPr>
            <w:tcW w:w="567"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p>
        </w:tc>
        <w:tc>
          <w:tcPr>
            <w:tcW w:w="425"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X</w:t>
            </w:r>
          </w:p>
        </w:tc>
        <w:tc>
          <w:tcPr>
            <w:tcW w:w="425"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p>
        </w:tc>
        <w:tc>
          <w:tcPr>
            <w:tcW w:w="426" w:type="dxa"/>
          </w:tcPr>
          <w:p w:rsidR="00EF580D" w:rsidRPr="00833F4A" w:rsidRDefault="00EF580D" w:rsidP="00EF580D">
            <w:pPr>
              <w:spacing w:after="0" w:line="240" w:lineRule="auto"/>
              <w:jc w:val="center"/>
              <w:rPr>
                <w:rFonts w:ascii="Arial" w:hAnsi="Arial" w:cs="Arial"/>
                <w:sz w:val="16"/>
                <w:szCs w:val="16"/>
              </w:rPr>
            </w:pPr>
          </w:p>
        </w:tc>
        <w:tc>
          <w:tcPr>
            <w:tcW w:w="7796" w:type="dxa"/>
            <w:shd w:val="clear" w:color="auto" w:fill="auto"/>
            <w:vAlign w:val="center"/>
          </w:tcPr>
          <w:p w:rsidR="00EF580D" w:rsidRPr="00833F4A" w:rsidRDefault="00EF580D" w:rsidP="00EF580D">
            <w:pPr>
              <w:spacing w:after="0" w:line="240" w:lineRule="auto"/>
              <w:jc w:val="both"/>
              <w:rPr>
                <w:rFonts w:ascii="Arial" w:hAnsi="Arial" w:cs="Arial"/>
                <w:sz w:val="16"/>
                <w:szCs w:val="16"/>
              </w:rPr>
            </w:pPr>
            <w:r w:rsidRPr="00833F4A">
              <w:rPr>
                <w:rFonts w:ascii="Arial" w:hAnsi="Arial" w:cs="Arial"/>
                <w:sz w:val="16"/>
                <w:szCs w:val="16"/>
              </w:rPr>
              <w:t>Mediante el Decreto No 410 (marzo 27) de 1971 de la Presidencia de la Republica, se expide el Código de Comercio, que en el Articulo 772 del Decreto precitado, normaliza lo referente a Factura Cambiaria. El Decreto 2423 (diciembre 31) de 1996, de la  Presidencia de la Republica, determina la nomenclatura y clasificación de los procedimientos médicos, quirúrgicos y hospitalarios del Manual Tarifario. Mediante Ley No 1066 (julio 29) de 2006 del Congreso de la Republica, se dictan normas para la normalización de la cartera pública. Según Ley No 1122 (enero 9) de 2007; Capítulo V, se regula la prestación de servicios de salud. El Ministerio de Protección Social. La Resolución No 3047 (agosto 14) de 2008, emitida por el entonces Ministerio de Salud, define los procedimientos y términos a ser implementados entre prestadores de servicios de salud y entidades responsables del pago de servicios de salud. Que en el artículo 14 de la Resolución precitada se establece el Manual único de glosas, devoluciones y respuestas. Con base al sustento normativo, el tiempo de conservación global sea de diez (10) años, contados a partir del pago de la Cuenta de Cobro por parte de la entidad responsable del pago de servicios de salud, acta de liquidación del Contrato si lo hubiere y certificación de paz y salvo expedido por los responsables de los procesos de Tesorería y Cartera del Hospital Civil de Ipiales E.S.E, una vez cumplido este tiempo se elimina por la cesación de responsabilidad administrativa, fiscal, legal y no adquieren valores secundarios,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D213D9" w:rsidRPr="00C67C76" w:rsidRDefault="00D213D9" w:rsidP="00D213D9"/>
    <w:p w:rsidR="00D213D9" w:rsidRPr="00C67C76" w:rsidRDefault="00D213D9" w:rsidP="00D213D9"/>
    <w:p w:rsidR="00EF580D" w:rsidRDefault="00EF580D" w:rsidP="00D213D9">
      <w:pPr>
        <w:pStyle w:val="Sinespaciado"/>
        <w:rPr>
          <w:rFonts w:ascii="Arial Black" w:hAnsi="Arial Black"/>
          <w:b/>
          <w:sz w:val="18"/>
          <w:szCs w:val="18"/>
        </w:rPr>
      </w:pPr>
    </w:p>
    <w:p w:rsidR="002B54B5" w:rsidRDefault="002B54B5" w:rsidP="00523CB7">
      <w:pPr>
        <w:pStyle w:val="Sinespaciado"/>
        <w:ind w:left="142"/>
        <w:rPr>
          <w:rFonts w:ascii="Arial Black" w:hAnsi="Arial Black"/>
          <w:b/>
          <w:sz w:val="18"/>
          <w:szCs w:val="18"/>
        </w:rPr>
      </w:pPr>
    </w:p>
    <w:p w:rsidR="00833F4A" w:rsidRDefault="00833F4A" w:rsidP="00523CB7">
      <w:pPr>
        <w:pStyle w:val="Sinespaciado"/>
        <w:ind w:left="142"/>
        <w:rPr>
          <w:rFonts w:ascii="Arial Black" w:hAnsi="Arial Black"/>
          <w:b/>
          <w:sz w:val="18"/>
          <w:szCs w:val="18"/>
        </w:rPr>
      </w:pPr>
    </w:p>
    <w:p w:rsidR="00833F4A" w:rsidRDefault="00833F4A" w:rsidP="00523CB7">
      <w:pPr>
        <w:pStyle w:val="Sinespaciado"/>
        <w:ind w:left="142"/>
        <w:rPr>
          <w:rFonts w:ascii="Arial Black" w:hAnsi="Arial Black"/>
          <w:b/>
          <w:sz w:val="18"/>
          <w:szCs w:val="18"/>
        </w:rPr>
      </w:pPr>
    </w:p>
    <w:p w:rsidR="00833F4A" w:rsidRDefault="00833F4A" w:rsidP="00523CB7">
      <w:pPr>
        <w:pStyle w:val="Sinespaciado"/>
        <w:ind w:left="142"/>
        <w:rPr>
          <w:rFonts w:ascii="Arial Black" w:hAnsi="Arial Black"/>
          <w:b/>
          <w:sz w:val="18"/>
          <w:szCs w:val="18"/>
        </w:rPr>
      </w:pPr>
    </w:p>
    <w:p w:rsidR="00D213D9" w:rsidRPr="00824091" w:rsidRDefault="00D213D9" w:rsidP="00523CB7">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33F4A">
        <w:rPr>
          <w:rFonts w:ascii="Arial Black" w:hAnsi="Arial Black"/>
          <w:b/>
          <w:sz w:val="18"/>
          <w:szCs w:val="18"/>
        </w:rPr>
        <w:t xml:space="preserve">IVIL DE IPIALES    </w:t>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Pr="00824091">
        <w:rPr>
          <w:rFonts w:ascii="Arial Black" w:hAnsi="Arial Black"/>
          <w:b/>
          <w:sz w:val="18"/>
          <w:szCs w:val="18"/>
        </w:rPr>
        <w:t>HOJA:</w:t>
      </w:r>
      <w:r w:rsidR="002B54B5">
        <w:rPr>
          <w:rFonts w:ascii="Arial Black" w:hAnsi="Arial Black"/>
          <w:b/>
          <w:sz w:val="18"/>
          <w:szCs w:val="18"/>
        </w:rPr>
        <w:t xml:space="preserve"> </w:t>
      </w:r>
      <w:r w:rsidR="00833F4A">
        <w:rPr>
          <w:rFonts w:ascii="Arial Black" w:hAnsi="Arial Black"/>
          <w:b/>
          <w:sz w:val="18"/>
          <w:szCs w:val="18"/>
        </w:rPr>
        <w:t>129</w:t>
      </w:r>
      <w:r w:rsidR="002B54B5">
        <w:rPr>
          <w:rFonts w:ascii="Arial Black" w:hAnsi="Arial Black"/>
          <w:b/>
          <w:sz w:val="18"/>
          <w:szCs w:val="18"/>
        </w:rPr>
        <w:t xml:space="preserve"> </w:t>
      </w:r>
      <w:r w:rsidRPr="00824091">
        <w:rPr>
          <w:rFonts w:ascii="Arial Black" w:hAnsi="Arial Black"/>
          <w:b/>
          <w:sz w:val="18"/>
          <w:szCs w:val="18"/>
        </w:rPr>
        <w:t>DE:</w:t>
      </w:r>
      <w:r w:rsidR="002B54B5">
        <w:rPr>
          <w:rFonts w:ascii="Arial Black" w:hAnsi="Arial Black"/>
          <w:b/>
          <w:sz w:val="18"/>
          <w:szCs w:val="18"/>
        </w:rPr>
        <w:t xml:space="preserve"> </w:t>
      </w:r>
      <w:r w:rsidR="008771A6">
        <w:rPr>
          <w:rFonts w:ascii="Arial Black" w:hAnsi="Arial Black"/>
          <w:b/>
          <w:sz w:val="18"/>
          <w:szCs w:val="18"/>
        </w:rPr>
        <w:t>144</w:t>
      </w:r>
    </w:p>
    <w:p w:rsidR="00D213D9" w:rsidRDefault="00D213D9" w:rsidP="00523CB7">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523CB7">
      <w:pPr>
        <w:pStyle w:val="Sinespaciado"/>
        <w:ind w:left="142"/>
        <w:rPr>
          <w:rFonts w:ascii="Arial Black" w:hAnsi="Arial Black"/>
          <w:b/>
          <w:sz w:val="18"/>
          <w:szCs w:val="18"/>
        </w:rPr>
      </w:pPr>
      <w:r>
        <w:rPr>
          <w:rFonts w:ascii="Arial Black" w:hAnsi="Arial Black"/>
          <w:b/>
          <w:sz w:val="18"/>
          <w:szCs w:val="18"/>
        </w:rPr>
        <w:t>CÓDIGO SECCIÓN: 300</w:t>
      </w:r>
    </w:p>
    <w:p w:rsidR="00833F4A" w:rsidRDefault="00833F4A" w:rsidP="00523CB7">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833F4A">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833F4A">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833F4A">
        <w:trPr>
          <w:trHeight w:val="70"/>
        </w:trPr>
        <w:tc>
          <w:tcPr>
            <w:tcW w:w="1187" w:type="dxa"/>
          </w:tcPr>
          <w:p w:rsidR="00EF580D" w:rsidRPr="00833F4A" w:rsidRDefault="00EF580D" w:rsidP="00EF580D">
            <w:pPr>
              <w:spacing w:after="0" w:line="240" w:lineRule="auto"/>
              <w:rPr>
                <w:rFonts w:ascii="Arial" w:hAnsi="Arial" w:cs="Arial"/>
                <w:b/>
                <w:sz w:val="16"/>
                <w:szCs w:val="16"/>
              </w:rPr>
            </w:pPr>
          </w:p>
          <w:p w:rsidR="00EF580D" w:rsidRPr="00833F4A" w:rsidRDefault="0096611D" w:rsidP="00EF580D">
            <w:pPr>
              <w:spacing w:after="0" w:line="240" w:lineRule="auto"/>
              <w:rPr>
                <w:rFonts w:ascii="Arial" w:hAnsi="Arial" w:cs="Arial"/>
                <w:b/>
                <w:sz w:val="16"/>
                <w:szCs w:val="16"/>
              </w:rPr>
            </w:pPr>
            <w:r w:rsidRPr="00833F4A">
              <w:rPr>
                <w:rFonts w:ascii="Arial" w:hAnsi="Arial" w:cs="Arial"/>
                <w:b/>
                <w:sz w:val="16"/>
                <w:szCs w:val="16"/>
              </w:rPr>
              <w:t>300-32</w:t>
            </w:r>
            <w:r w:rsidR="00005A0D" w:rsidRPr="00833F4A">
              <w:rPr>
                <w:rFonts w:ascii="Arial" w:hAnsi="Arial" w:cs="Arial"/>
                <w:b/>
                <w:sz w:val="16"/>
                <w:szCs w:val="16"/>
              </w:rPr>
              <w:t>.5</w:t>
            </w:r>
          </w:p>
        </w:tc>
        <w:tc>
          <w:tcPr>
            <w:tcW w:w="4337" w:type="dxa"/>
          </w:tcPr>
          <w:p w:rsidR="00EF580D" w:rsidRPr="00833F4A" w:rsidRDefault="00EF580D" w:rsidP="00EF580D">
            <w:pPr>
              <w:spacing w:after="0" w:line="240" w:lineRule="auto"/>
              <w:rPr>
                <w:rFonts w:ascii="Arial" w:hAnsi="Arial" w:cs="Arial"/>
                <w:b/>
                <w:sz w:val="16"/>
                <w:szCs w:val="16"/>
              </w:rPr>
            </w:pPr>
          </w:p>
          <w:p w:rsidR="00EF580D" w:rsidRPr="00833F4A" w:rsidRDefault="00EF580D" w:rsidP="00EF580D">
            <w:pPr>
              <w:spacing w:after="0" w:line="240" w:lineRule="auto"/>
              <w:rPr>
                <w:rFonts w:ascii="Arial" w:hAnsi="Arial" w:cs="Arial"/>
                <w:b/>
                <w:sz w:val="16"/>
                <w:szCs w:val="16"/>
              </w:rPr>
            </w:pPr>
            <w:r w:rsidRPr="00833F4A">
              <w:rPr>
                <w:rFonts w:ascii="Arial" w:hAnsi="Arial" w:cs="Arial"/>
                <w:b/>
                <w:sz w:val="16"/>
                <w:szCs w:val="16"/>
              </w:rPr>
              <w:t xml:space="preserve">Programa de Bienestar Social </w:t>
            </w:r>
          </w:p>
          <w:p w:rsidR="00EF580D" w:rsidRPr="00833F4A" w:rsidRDefault="00EF580D" w:rsidP="00EF580D">
            <w:pPr>
              <w:spacing w:after="0" w:line="240" w:lineRule="auto"/>
              <w:rPr>
                <w:rFonts w:ascii="Arial" w:hAnsi="Arial" w:cs="Arial"/>
                <w:sz w:val="16"/>
                <w:szCs w:val="16"/>
              </w:rPr>
            </w:pPr>
            <w:r w:rsidRPr="00833F4A">
              <w:rPr>
                <w:rFonts w:ascii="Arial" w:hAnsi="Arial" w:cs="Arial"/>
                <w:sz w:val="16"/>
                <w:szCs w:val="16"/>
              </w:rPr>
              <w:t>Programa</w:t>
            </w:r>
          </w:p>
          <w:p w:rsidR="00EF580D" w:rsidRPr="00833F4A" w:rsidRDefault="00EF580D" w:rsidP="00EF580D">
            <w:pPr>
              <w:spacing w:after="0" w:line="240" w:lineRule="auto"/>
              <w:rPr>
                <w:rFonts w:ascii="Arial" w:hAnsi="Arial" w:cs="Arial"/>
                <w:sz w:val="16"/>
                <w:szCs w:val="16"/>
              </w:rPr>
            </w:pPr>
            <w:r w:rsidRPr="00833F4A">
              <w:rPr>
                <w:rFonts w:ascii="Arial" w:hAnsi="Arial" w:cs="Arial"/>
                <w:sz w:val="16"/>
                <w:szCs w:val="16"/>
              </w:rPr>
              <w:t>Informes</w:t>
            </w:r>
          </w:p>
          <w:p w:rsidR="00EF580D" w:rsidRPr="00833F4A" w:rsidRDefault="00EF580D" w:rsidP="00EF580D">
            <w:pPr>
              <w:spacing w:after="0" w:line="240" w:lineRule="auto"/>
              <w:rPr>
                <w:rFonts w:ascii="Arial" w:hAnsi="Arial" w:cs="Arial"/>
                <w:sz w:val="16"/>
                <w:szCs w:val="16"/>
              </w:rPr>
            </w:pPr>
            <w:r w:rsidRPr="00833F4A">
              <w:rPr>
                <w:rFonts w:ascii="Arial" w:hAnsi="Arial" w:cs="Arial"/>
                <w:sz w:val="16"/>
                <w:szCs w:val="16"/>
              </w:rPr>
              <w:t>Lista de asistencia</w:t>
            </w:r>
          </w:p>
          <w:p w:rsidR="00EF580D" w:rsidRPr="00833F4A" w:rsidRDefault="00EF580D" w:rsidP="00EF580D">
            <w:pPr>
              <w:spacing w:after="0" w:line="240" w:lineRule="auto"/>
              <w:rPr>
                <w:rFonts w:ascii="Arial" w:hAnsi="Arial" w:cs="Arial"/>
                <w:b/>
                <w:sz w:val="16"/>
                <w:szCs w:val="16"/>
              </w:rPr>
            </w:pPr>
          </w:p>
          <w:p w:rsidR="00EF580D" w:rsidRPr="00833F4A" w:rsidRDefault="00EF580D" w:rsidP="00EF580D">
            <w:pPr>
              <w:spacing w:after="0" w:line="240" w:lineRule="auto"/>
              <w:rPr>
                <w:rFonts w:ascii="Arial" w:hAnsi="Arial" w:cs="Arial"/>
                <w:sz w:val="16"/>
                <w:szCs w:val="16"/>
              </w:rPr>
            </w:pPr>
          </w:p>
        </w:tc>
        <w:tc>
          <w:tcPr>
            <w:tcW w:w="1134"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2</w:t>
            </w:r>
          </w:p>
        </w:tc>
        <w:tc>
          <w:tcPr>
            <w:tcW w:w="992"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8</w:t>
            </w:r>
          </w:p>
        </w:tc>
        <w:tc>
          <w:tcPr>
            <w:tcW w:w="567"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X</w:t>
            </w:r>
          </w:p>
        </w:tc>
        <w:tc>
          <w:tcPr>
            <w:tcW w:w="425" w:type="dxa"/>
          </w:tcPr>
          <w:p w:rsidR="00EF580D" w:rsidRPr="00833F4A" w:rsidRDefault="00EF580D" w:rsidP="00EF580D">
            <w:pPr>
              <w:spacing w:after="0" w:line="240" w:lineRule="auto"/>
              <w:jc w:val="center"/>
              <w:rPr>
                <w:rFonts w:ascii="Arial" w:hAnsi="Arial" w:cs="Arial"/>
                <w:sz w:val="16"/>
                <w:szCs w:val="16"/>
              </w:rPr>
            </w:pPr>
          </w:p>
        </w:tc>
        <w:tc>
          <w:tcPr>
            <w:tcW w:w="425" w:type="dxa"/>
          </w:tcPr>
          <w:p w:rsidR="00EF580D" w:rsidRPr="00833F4A" w:rsidRDefault="00EF580D" w:rsidP="00EF580D">
            <w:pPr>
              <w:spacing w:after="0" w:line="240" w:lineRule="auto"/>
              <w:jc w:val="center"/>
              <w:rPr>
                <w:rFonts w:ascii="Arial" w:hAnsi="Arial" w:cs="Arial"/>
                <w:sz w:val="16"/>
                <w:szCs w:val="16"/>
              </w:rPr>
            </w:pPr>
          </w:p>
          <w:p w:rsidR="00EF580D" w:rsidRPr="00833F4A" w:rsidRDefault="00EF580D" w:rsidP="00EF580D">
            <w:pPr>
              <w:spacing w:after="0" w:line="240" w:lineRule="auto"/>
              <w:jc w:val="center"/>
              <w:rPr>
                <w:rFonts w:ascii="Arial" w:hAnsi="Arial" w:cs="Arial"/>
                <w:sz w:val="16"/>
                <w:szCs w:val="16"/>
              </w:rPr>
            </w:pPr>
            <w:r w:rsidRPr="00833F4A">
              <w:rPr>
                <w:rFonts w:ascii="Arial" w:hAnsi="Arial" w:cs="Arial"/>
                <w:sz w:val="16"/>
                <w:szCs w:val="16"/>
              </w:rPr>
              <w:t>X</w:t>
            </w:r>
          </w:p>
        </w:tc>
        <w:tc>
          <w:tcPr>
            <w:tcW w:w="426" w:type="dxa"/>
          </w:tcPr>
          <w:p w:rsidR="00EF580D" w:rsidRPr="00833F4A" w:rsidRDefault="00EF580D" w:rsidP="00EF580D">
            <w:pPr>
              <w:spacing w:after="0" w:line="240" w:lineRule="auto"/>
              <w:rPr>
                <w:rFonts w:ascii="Arial Black" w:hAnsi="Arial Black"/>
                <w:sz w:val="16"/>
                <w:szCs w:val="16"/>
              </w:rPr>
            </w:pPr>
          </w:p>
          <w:p w:rsidR="00EF580D" w:rsidRPr="00833F4A" w:rsidRDefault="00EF580D" w:rsidP="00EF580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EF580D" w:rsidRPr="00833F4A" w:rsidRDefault="00EF580D" w:rsidP="005E21BE">
            <w:pPr>
              <w:spacing w:after="0" w:line="240" w:lineRule="auto"/>
              <w:jc w:val="both"/>
              <w:rPr>
                <w:rFonts w:ascii="Arial" w:hAnsi="Arial" w:cs="Arial"/>
                <w:sz w:val="16"/>
                <w:szCs w:val="16"/>
              </w:rPr>
            </w:pPr>
            <w:r w:rsidRPr="00833F4A">
              <w:rPr>
                <w:rFonts w:ascii="Arial" w:hAnsi="Arial" w:cs="Arial"/>
                <w:sz w:val="16"/>
                <w:szCs w:val="16"/>
              </w:rPr>
              <w:t xml:space="preserve">Que, el Decreto No 1227 (abril 21) de 2005, establece los lineamientos para el desarrollo de los programas de Bienestar Social en las Entidades del Estado. Que mediante Resolución No 1869 (septiembre 05) de 2008 del Hospital Civil de Ipiales, se conforma y reglamenta el Comité de Bienestar Social. Decreto Ley 1567 de Agosto 5/1998. Por el cual se crea el sistema nacional de capacitación y el sistema de estímulos para los empleados del Estado. Ley 909 de Septiembre 23/2004. Por el cual se expiden normas que regulan el empleo público, la carrera administrativa, gerencia pública y se dictan otras disposiciones. Con base en el sustento normativo, el tiempo de conservación global sea de diez (10) años, contados a partir del cierre del expediente. La información contenida en esta documentación se debe conservar totalmente, puesto que evidencia los planes de Capacitación llevados a cabo por la entidad, en sus diferentes administraciones y en cumplimiento de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D213D9" w:rsidRPr="00C67C76" w:rsidRDefault="00D213D9" w:rsidP="00D213D9"/>
    <w:p w:rsidR="00D213D9" w:rsidRPr="00C67C76" w:rsidRDefault="00D213D9" w:rsidP="00D213D9"/>
    <w:p w:rsidR="00EF580D" w:rsidRDefault="00EF580D" w:rsidP="00D213D9">
      <w:pPr>
        <w:pStyle w:val="Sinespaciado"/>
        <w:rPr>
          <w:rFonts w:ascii="Arial Black" w:hAnsi="Arial Black"/>
          <w:b/>
          <w:sz w:val="18"/>
          <w:szCs w:val="18"/>
        </w:rPr>
      </w:pPr>
    </w:p>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4F4BC2">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833F4A">
        <w:rPr>
          <w:rFonts w:ascii="Arial Black" w:hAnsi="Arial Black"/>
          <w:b/>
          <w:sz w:val="18"/>
          <w:szCs w:val="18"/>
        </w:rPr>
        <w:t xml:space="preserve">IVIL DE IPIALES   </w:t>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00833F4A">
        <w:rPr>
          <w:rFonts w:ascii="Arial Black" w:hAnsi="Arial Black"/>
          <w:b/>
          <w:sz w:val="18"/>
          <w:szCs w:val="18"/>
        </w:rPr>
        <w:tab/>
      </w:r>
      <w:r w:rsidRPr="00824091">
        <w:rPr>
          <w:rFonts w:ascii="Arial Black" w:hAnsi="Arial Black"/>
          <w:b/>
          <w:sz w:val="18"/>
          <w:szCs w:val="18"/>
        </w:rPr>
        <w:t>HOJA:</w:t>
      </w:r>
      <w:r w:rsidR="00833F4A">
        <w:rPr>
          <w:rFonts w:ascii="Arial Black" w:hAnsi="Arial Black"/>
          <w:b/>
          <w:sz w:val="18"/>
          <w:szCs w:val="18"/>
        </w:rPr>
        <w:t xml:space="preserve"> 130</w:t>
      </w:r>
      <w:r w:rsidR="002B54B5">
        <w:rPr>
          <w:rFonts w:ascii="Arial Black" w:hAnsi="Arial Black"/>
          <w:b/>
          <w:sz w:val="18"/>
          <w:szCs w:val="18"/>
        </w:rPr>
        <w:t xml:space="preserve"> </w:t>
      </w:r>
      <w:r w:rsidRPr="00824091">
        <w:rPr>
          <w:rFonts w:ascii="Arial Black" w:hAnsi="Arial Black"/>
          <w:b/>
          <w:sz w:val="18"/>
          <w:szCs w:val="18"/>
        </w:rPr>
        <w:t>DE:</w:t>
      </w:r>
      <w:r w:rsidR="002B54B5">
        <w:rPr>
          <w:rFonts w:ascii="Arial Black" w:hAnsi="Arial Black"/>
          <w:b/>
          <w:sz w:val="18"/>
          <w:szCs w:val="18"/>
        </w:rPr>
        <w:t xml:space="preserve"> </w:t>
      </w:r>
      <w:r w:rsidR="001061E0">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833F4A" w:rsidRDefault="00833F4A"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833F4A">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833F4A">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833F4A" w:rsidRDefault="005E21BE" w:rsidP="005E21BE">
            <w:pPr>
              <w:spacing w:after="0" w:line="240" w:lineRule="auto"/>
              <w:jc w:val="both"/>
              <w:rPr>
                <w:rFonts w:ascii="Arial" w:hAnsi="Arial" w:cs="Arial"/>
                <w:sz w:val="16"/>
                <w:szCs w:val="16"/>
              </w:rPr>
            </w:pPr>
            <w:r w:rsidRPr="00833F4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94" w:history="1">
              <w:r w:rsidRPr="00833F4A">
                <w:rPr>
                  <w:rFonts w:ascii="Arial" w:hAnsi="Arial" w:cs="Arial"/>
                  <w:color w:val="0000FF"/>
                  <w:sz w:val="16"/>
                  <w:szCs w:val="16"/>
                  <w:u w:val="single"/>
                </w:rPr>
                <w:t>http://hci.gov.co/site/mipg/Plan%20de20Seguridad%20%y%Privacidad%20de%20la%20Informaci%C3%B3n%20.pdf</w:t>
              </w:r>
            </w:hyperlink>
          </w:p>
          <w:p w:rsidR="005E21BE" w:rsidRPr="00833F4A" w:rsidRDefault="00A6768B" w:rsidP="005E21BE">
            <w:pPr>
              <w:spacing w:after="0" w:line="240" w:lineRule="auto"/>
              <w:jc w:val="both"/>
              <w:rPr>
                <w:rFonts w:ascii="Arial" w:hAnsi="Arial" w:cs="Arial"/>
                <w:sz w:val="16"/>
                <w:szCs w:val="16"/>
              </w:rPr>
            </w:pPr>
            <w:hyperlink r:id="rId95" w:history="1">
              <w:r w:rsidR="005E21BE" w:rsidRPr="00833F4A">
                <w:rPr>
                  <w:rFonts w:ascii="Arial" w:hAnsi="Arial" w:cs="Arial"/>
                  <w:color w:val="0000FF"/>
                  <w:sz w:val="16"/>
                  <w:szCs w:val="16"/>
                  <w:u w:val="single"/>
                </w:rPr>
                <w:t>http://hci.gov.cosite/mipg/Plan%20de%20Tratamiento%20de%20Riesgos%20de%20Seguridad%20y%20Privacidad%20de%20la%20Informaci%C3%B3n%20.pdf</w:t>
              </w:r>
            </w:hyperlink>
          </w:p>
          <w:p w:rsidR="005E21BE" w:rsidRPr="00833F4A" w:rsidRDefault="00833F4A" w:rsidP="005E21BE">
            <w:pPr>
              <w:pStyle w:val="Sinespaciado"/>
              <w:jc w:val="both"/>
              <w:rPr>
                <w:rFonts w:ascii="Arial" w:hAnsi="Arial" w:cs="Arial"/>
                <w:sz w:val="16"/>
                <w:szCs w:val="16"/>
              </w:rPr>
            </w:pPr>
            <w:r w:rsidRPr="00833F4A">
              <w:rPr>
                <w:rFonts w:ascii="Arial" w:hAnsi="Arial" w:cs="Arial"/>
                <w:sz w:val="16"/>
                <w:szCs w:val="16"/>
              </w:rPr>
              <w:t>A</w:t>
            </w:r>
            <w:r w:rsidR="005E21BE" w:rsidRPr="00833F4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75FD9" w:rsidRDefault="00575FD9" w:rsidP="004F4BC2">
      <w:pPr>
        <w:pStyle w:val="Sinespaciado"/>
        <w:ind w:left="142"/>
        <w:rPr>
          <w:rFonts w:ascii="Arial Black" w:hAnsi="Arial Black"/>
          <w:b/>
          <w:sz w:val="18"/>
          <w:szCs w:val="18"/>
        </w:rPr>
      </w:pPr>
    </w:p>
    <w:p w:rsidR="00D213D9" w:rsidRPr="00824091" w:rsidRDefault="00D213D9" w:rsidP="004F4BC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575FD9">
        <w:rPr>
          <w:rFonts w:ascii="Arial Black" w:hAnsi="Arial Black"/>
          <w:b/>
          <w:sz w:val="18"/>
          <w:szCs w:val="18"/>
        </w:rPr>
        <w:t xml:space="preserve">IVIL DE IPIALES    </w:t>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00575FD9">
        <w:rPr>
          <w:rFonts w:ascii="Arial Black" w:hAnsi="Arial Black"/>
          <w:b/>
          <w:sz w:val="18"/>
          <w:szCs w:val="18"/>
        </w:rPr>
        <w:tab/>
      </w:r>
      <w:r w:rsidRPr="00824091">
        <w:rPr>
          <w:rFonts w:ascii="Arial Black" w:hAnsi="Arial Black"/>
          <w:b/>
          <w:sz w:val="18"/>
          <w:szCs w:val="18"/>
        </w:rPr>
        <w:t>HOJA:</w:t>
      </w:r>
      <w:r w:rsidR="002B54B5">
        <w:rPr>
          <w:rFonts w:ascii="Arial Black" w:hAnsi="Arial Black"/>
          <w:b/>
          <w:sz w:val="18"/>
          <w:szCs w:val="18"/>
        </w:rPr>
        <w:t xml:space="preserve"> </w:t>
      </w:r>
      <w:r w:rsidR="00575FD9">
        <w:rPr>
          <w:rFonts w:ascii="Arial Black" w:hAnsi="Arial Black"/>
          <w:b/>
          <w:sz w:val="18"/>
          <w:szCs w:val="18"/>
        </w:rPr>
        <w:t xml:space="preserve">131 </w:t>
      </w:r>
      <w:r w:rsidRPr="00824091">
        <w:rPr>
          <w:rFonts w:ascii="Arial Black" w:hAnsi="Arial Black"/>
          <w:b/>
          <w:sz w:val="18"/>
          <w:szCs w:val="18"/>
        </w:rPr>
        <w:t>DE:</w:t>
      </w:r>
      <w:r w:rsidR="002B54B5">
        <w:rPr>
          <w:rFonts w:ascii="Arial Black" w:hAnsi="Arial Black"/>
          <w:b/>
          <w:sz w:val="18"/>
          <w:szCs w:val="18"/>
        </w:rPr>
        <w:t xml:space="preserve"> </w:t>
      </w:r>
      <w:r w:rsidR="009E2A65">
        <w:rPr>
          <w:rFonts w:ascii="Arial Black" w:hAnsi="Arial Black"/>
          <w:b/>
          <w:sz w:val="18"/>
          <w:szCs w:val="18"/>
        </w:rPr>
        <w:t>1</w:t>
      </w:r>
      <w:r w:rsidR="001061E0">
        <w:rPr>
          <w:rFonts w:ascii="Arial Black" w:hAnsi="Arial Black"/>
          <w:b/>
          <w:sz w:val="18"/>
          <w:szCs w:val="18"/>
        </w:rPr>
        <w:t>44</w:t>
      </w:r>
    </w:p>
    <w:p w:rsidR="00D213D9" w:rsidRDefault="00D213D9" w:rsidP="004F4BC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4F4BC2">
      <w:pPr>
        <w:pStyle w:val="Sinespaciado"/>
        <w:ind w:left="142"/>
        <w:rPr>
          <w:rFonts w:ascii="Arial Black" w:hAnsi="Arial Black"/>
          <w:b/>
          <w:sz w:val="18"/>
          <w:szCs w:val="18"/>
        </w:rPr>
      </w:pPr>
      <w:r>
        <w:rPr>
          <w:rFonts w:ascii="Arial Black" w:hAnsi="Arial Black"/>
          <w:b/>
          <w:sz w:val="18"/>
          <w:szCs w:val="18"/>
        </w:rPr>
        <w:t>CÓDIGO SECCIÓN: 300</w:t>
      </w:r>
    </w:p>
    <w:p w:rsidR="00575FD9" w:rsidRDefault="00575FD9" w:rsidP="004F4BC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575FD9">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575FD9">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575FD9">
        <w:trPr>
          <w:trHeight w:val="70"/>
        </w:trPr>
        <w:tc>
          <w:tcPr>
            <w:tcW w:w="1187" w:type="dxa"/>
          </w:tcPr>
          <w:p w:rsidR="00EF580D" w:rsidRPr="00575FD9" w:rsidRDefault="00EF580D" w:rsidP="00EF580D">
            <w:pPr>
              <w:spacing w:after="0" w:line="240" w:lineRule="auto"/>
              <w:rPr>
                <w:rFonts w:ascii="Arial" w:hAnsi="Arial" w:cs="Arial"/>
                <w:b/>
                <w:sz w:val="16"/>
                <w:szCs w:val="16"/>
              </w:rPr>
            </w:pPr>
          </w:p>
          <w:p w:rsidR="00EF580D" w:rsidRPr="00575FD9" w:rsidRDefault="0096611D" w:rsidP="00EF580D">
            <w:pPr>
              <w:spacing w:after="0" w:line="240" w:lineRule="auto"/>
              <w:rPr>
                <w:rFonts w:ascii="Arial" w:hAnsi="Arial" w:cs="Arial"/>
                <w:b/>
                <w:sz w:val="16"/>
                <w:szCs w:val="16"/>
              </w:rPr>
            </w:pPr>
            <w:r w:rsidRPr="00575FD9">
              <w:rPr>
                <w:rFonts w:ascii="Arial" w:hAnsi="Arial" w:cs="Arial"/>
                <w:b/>
                <w:sz w:val="16"/>
                <w:szCs w:val="16"/>
              </w:rPr>
              <w:t>300-32</w:t>
            </w:r>
            <w:r w:rsidR="00005A0D" w:rsidRPr="00575FD9">
              <w:rPr>
                <w:rFonts w:ascii="Arial" w:hAnsi="Arial" w:cs="Arial"/>
                <w:b/>
                <w:sz w:val="16"/>
                <w:szCs w:val="16"/>
              </w:rPr>
              <w:t>.6</w:t>
            </w:r>
          </w:p>
        </w:tc>
        <w:tc>
          <w:tcPr>
            <w:tcW w:w="4337" w:type="dxa"/>
          </w:tcPr>
          <w:p w:rsidR="00EF580D" w:rsidRPr="00575FD9" w:rsidRDefault="00EF580D" w:rsidP="00EF580D">
            <w:pPr>
              <w:spacing w:after="0" w:line="240" w:lineRule="auto"/>
              <w:rPr>
                <w:rFonts w:ascii="Arial" w:hAnsi="Arial" w:cs="Arial"/>
                <w:b/>
                <w:sz w:val="16"/>
                <w:szCs w:val="16"/>
              </w:rPr>
            </w:pPr>
          </w:p>
          <w:p w:rsidR="00EF580D" w:rsidRPr="00575FD9" w:rsidRDefault="00EF580D" w:rsidP="00EF580D">
            <w:pPr>
              <w:spacing w:after="0" w:line="240" w:lineRule="auto"/>
              <w:rPr>
                <w:rFonts w:ascii="Arial" w:hAnsi="Arial" w:cs="Arial"/>
                <w:sz w:val="16"/>
                <w:szCs w:val="16"/>
              </w:rPr>
            </w:pPr>
            <w:r w:rsidRPr="00575FD9">
              <w:rPr>
                <w:rFonts w:ascii="Arial" w:hAnsi="Arial" w:cs="Arial"/>
                <w:b/>
                <w:sz w:val="16"/>
                <w:szCs w:val="16"/>
              </w:rPr>
              <w:t>Programa de Docencia-Servicio</w:t>
            </w:r>
            <w:r w:rsidRPr="00575FD9">
              <w:rPr>
                <w:rFonts w:ascii="Arial" w:hAnsi="Arial" w:cs="Arial"/>
                <w:b/>
                <w:sz w:val="16"/>
                <w:szCs w:val="16"/>
              </w:rPr>
              <w:br/>
            </w:r>
            <w:r w:rsidRPr="00575FD9">
              <w:rPr>
                <w:rFonts w:ascii="Arial" w:hAnsi="Arial" w:cs="Arial"/>
                <w:sz w:val="16"/>
                <w:szCs w:val="16"/>
              </w:rPr>
              <w:t>Hoja de vida</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Reglamentos</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Evaluación de Internos</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Informes</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Capacitaciones</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Solicitudes</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Oficios de respuesta</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Control de asistencia</w:t>
            </w:r>
          </w:p>
          <w:p w:rsidR="00EF580D" w:rsidRPr="00575FD9" w:rsidRDefault="00EF580D" w:rsidP="00EF580D">
            <w:pPr>
              <w:spacing w:after="0" w:line="240" w:lineRule="auto"/>
              <w:rPr>
                <w:rFonts w:ascii="Arial" w:hAnsi="Arial" w:cs="Arial"/>
                <w:sz w:val="16"/>
                <w:szCs w:val="16"/>
              </w:rPr>
            </w:pPr>
            <w:r w:rsidRPr="00575FD9">
              <w:rPr>
                <w:rFonts w:ascii="Arial" w:hAnsi="Arial" w:cs="Arial"/>
                <w:sz w:val="16"/>
                <w:szCs w:val="16"/>
              </w:rPr>
              <w:t xml:space="preserve">Certificaciones </w:t>
            </w:r>
          </w:p>
          <w:p w:rsidR="00EF580D" w:rsidRPr="00575FD9" w:rsidRDefault="00EF580D" w:rsidP="00EF580D">
            <w:pPr>
              <w:spacing w:after="0" w:line="240" w:lineRule="auto"/>
              <w:rPr>
                <w:rFonts w:ascii="Arial" w:hAnsi="Arial" w:cs="Arial"/>
                <w:sz w:val="16"/>
                <w:szCs w:val="16"/>
              </w:rPr>
            </w:pPr>
          </w:p>
          <w:p w:rsidR="00EF580D" w:rsidRPr="00575FD9" w:rsidRDefault="00EF580D" w:rsidP="00EF580D">
            <w:pPr>
              <w:spacing w:after="0" w:line="240" w:lineRule="auto"/>
              <w:rPr>
                <w:rFonts w:ascii="Arial" w:hAnsi="Arial" w:cs="Arial"/>
                <w:color w:val="FF0000"/>
                <w:sz w:val="16"/>
                <w:szCs w:val="16"/>
              </w:rPr>
            </w:pPr>
          </w:p>
        </w:tc>
        <w:tc>
          <w:tcPr>
            <w:tcW w:w="1134" w:type="dxa"/>
          </w:tcPr>
          <w:p w:rsidR="00EF580D" w:rsidRPr="00575FD9" w:rsidRDefault="00EF580D" w:rsidP="00EF580D">
            <w:pPr>
              <w:spacing w:after="0" w:line="240" w:lineRule="auto"/>
              <w:jc w:val="center"/>
              <w:rPr>
                <w:rFonts w:ascii="Arial" w:hAnsi="Arial" w:cs="Arial"/>
                <w:sz w:val="16"/>
                <w:szCs w:val="16"/>
              </w:rPr>
            </w:pPr>
          </w:p>
          <w:p w:rsidR="00EF580D" w:rsidRPr="00575FD9" w:rsidRDefault="00EF580D" w:rsidP="00EF580D">
            <w:pPr>
              <w:spacing w:after="0" w:line="240" w:lineRule="auto"/>
              <w:jc w:val="center"/>
              <w:rPr>
                <w:rFonts w:ascii="Arial" w:hAnsi="Arial" w:cs="Arial"/>
                <w:sz w:val="16"/>
                <w:szCs w:val="16"/>
              </w:rPr>
            </w:pPr>
            <w:r w:rsidRPr="00575FD9">
              <w:rPr>
                <w:rFonts w:ascii="Arial" w:hAnsi="Arial" w:cs="Arial"/>
                <w:sz w:val="16"/>
                <w:szCs w:val="16"/>
              </w:rPr>
              <w:t>2</w:t>
            </w:r>
          </w:p>
        </w:tc>
        <w:tc>
          <w:tcPr>
            <w:tcW w:w="992" w:type="dxa"/>
          </w:tcPr>
          <w:p w:rsidR="00EF580D" w:rsidRPr="00575FD9" w:rsidRDefault="00EF580D" w:rsidP="00EF580D">
            <w:pPr>
              <w:spacing w:after="0" w:line="240" w:lineRule="auto"/>
              <w:jc w:val="center"/>
              <w:rPr>
                <w:rFonts w:ascii="Arial" w:hAnsi="Arial" w:cs="Arial"/>
                <w:sz w:val="16"/>
                <w:szCs w:val="16"/>
              </w:rPr>
            </w:pPr>
          </w:p>
          <w:p w:rsidR="00EF580D" w:rsidRPr="00575FD9" w:rsidRDefault="00EF580D" w:rsidP="00EF580D">
            <w:pPr>
              <w:spacing w:after="0" w:line="240" w:lineRule="auto"/>
              <w:jc w:val="center"/>
              <w:rPr>
                <w:rFonts w:ascii="Arial" w:hAnsi="Arial" w:cs="Arial"/>
                <w:sz w:val="16"/>
                <w:szCs w:val="16"/>
              </w:rPr>
            </w:pPr>
            <w:r w:rsidRPr="00575FD9">
              <w:rPr>
                <w:rFonts w:ascii="Arial" w:hAnsi="Arial" w:cs="Arial"/>
                <w:sz w:val="16"/>
                <w:szCs w:val="16"/>
              </w:rPr>
              <w:t>8</w:t>
            </w:r>
          </w:p>
        </w:tc>
        <w:tc>
          <w:tcPr>
            <w:tcW w:w="567" w:type="dxa"/>
          </w:tcPr>
          <w:p w:rsidR="00EF580D" w:rsidRPr="00575FD9" w:rsidRDefault="00EF580D" w:rsidP="00EF580D">
            <w:pPr>
              <w:spacing w:after="0" w:line="240" w:lineRule="auto"/>
              <w:jc w:val="center"/>
              <w:rPr>
                <w:rFonts w:ascii="Arial" w:hAnsi="Arial" w:cs="Arial"/>
                <w:sz w:val="16"/>
                <w:szCs w:val="16"/>
              </w:rPr>
            </w:pPr>
          </w:p>
          <w:p w:rsidR="00EF580D" w:rsidRPr="00575FD9" w:rsidRDefault="00EF580D" w:rsidP="00EF580D">
            <w:pPr>
              <w:spacing w:after="0" w:line="240" w:lineRule="auto"/>
              <w:jc w:val="center"/>
              <w:rPr>
                <w:rFonts w:ascii="Arial" w:hAnsi="Arial" w:cs="Arial"/>
                <w:sz w:val="16"/>
                <w:szCs w:val="16"/>
              </w:rPr>
            </w:pPr>
            <w:r w:rsidRPr="00575FD9">
              <w:rPr>
                <w:rFonts w:ascii="Arial" w:hAnsi="Arial" w:cs="Arial"/>
                <w:sz w:val="16"/>
                <w:szCs w:val="16"/>
              </w:rPr>
              <w:t>X</w:t>
            </w:r>
          </w:p>
          <w:p w:rsidR="00EF580D" w:rsidRPr="00575FD9" w:rsidRDefault="00EF580D" w:rsidP="00EF580D">
            <w:pPr>
              <w:spacing w:after="0" w:line="240" w:lineRule="auto"/>
              <w:jc w:val="center"/>
              <w:rPr>
                <w:rFonts w:ascii="Arial" w:hAnsi="Arial" w:cs="Arial"/>
                <w:sz w:val="16"/>
                <w:szCs w:val="16"/>
              </w:rPr>
            </w:pPr>
          </w:p>
        </w:tc>
        <w:tc>
          <w:tcPr>
            <w:tcW w:w="425" w:type="dxa"/>
          </w:tcPr>
          <w:p w:rsidR="00EF580D" w:rsidRPr="00575FD9" w:rsidRDefault="00EF580D" w:rsidP="00EF580D">
            <w:pPr>
              <w:spacing w:after="0" w:line="240" w:lineRule="auto"/>
              <w:jc w:val="center"/>
              <w:rPr>
                <w:rFonts w:ascii="Arial" w:hAnsi="Arial" w:cs="Arial"/>
                <w:sz w:val="16"/>
                <w:szCs w:val="16"/>
              </w:rPr>
            </w:pPr>
          </w:p>
        </w:tc>
        <w:tc>
          <w:tcPr>
            <w:tcW w:w="425" w:type="dxa"/>
          </w:tcPr>
          <w:p w:rsidR="00EF580D" w:rsidRPr="00575FD9" w:rsidRDefault="00EF580D" w:rsidP="00EF580D">
            <w:pPr>
              <w:spacing w:after="0" w:line="240" w:lineRule="auto"/>
              <w:jc w:val="center"/>
              <w:rPr>
                <w:rFonts w:ascii="Arial" w:hAnsi="Arial" w:cs="Arial"/>
                <w:sz w:val="16"/>
                <w:szCs w:val="16"/>
              </w:rPr>
            </w:pPr>
          </w:p>
          <w:p w:rsidR="00EF580D" w:rsidRPr="00575FD9" w:rsidRDefault="00EF580D" w:rsidP="00EF580D">
            <w:pPr>
              <w:spacing w:after="0" w:line="240" w:lineRule="auto"/>
              <w:jc w:val="center"/>
              <w:rPr>
                <w:rFonts w:ascii="Arial" w:hAnsi="Arial" w:cs="Arial"/>
                <w:sz w:val="16"/>
                <w:szCs w:val="16"/>
              </w:rPr>
            </w:pPr>
            <w:r w:rsidRPr="00575FD9">
              <w:rPr>
                <w:rFonts w:ascii="Arial" w:hAnsi="Arial" w:cs="Arial"/>
                <w:sz w:val="16"/>
                <w:szCs w:val="16"/>
              </w:rPr>
              <w:t>X</w:t>
            </w:r>
          </w:p>
        </w:tc>
        <w:tc>
          <w:tcPr>
            <w:tcW w:w="426" w:type="dxa"/>
          </w:tcPr>
          <w:p w:rsidR="00EF580D" w:rsidRPr="00575FD9" w:rsidRDefault="00EF580D" w:rsidP="00EF580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EF580D" w:rsidRPr="00575FD9" w:rsidRDefault="00EF580D" w:rsidP="005E21BE">
            <w:pPr>
              <w:spacing w:after="0" w:line="240" w:lineRule="auto"/>
              <w:jc w:val="both"/>
              <w:rPr>
                <w:rFonts w:ascii="Arial" w:hAnsi="Arial" w:cs="Arial"/>
                <w:sz w:val="16"/>
                <w:szCs w:val="16"/>
              </w:rPr>
            </w:pPr>
            <w:r w:rsidRPr="00575FD9">
              <w:rPr>
                <w:rFonts w:ascii="Arial" w:hAnsi="Arial" w:cs="Arial"/>
                <w:sz w:val="16"/>
                <w:szCs w:val="16"/>
              </w:rPr>
              <w:t xml:space="preserve">El Decreto 2376 de 2010 del Ministerio de Protección Social regula la relación docencia-servicio para los programas de formación de talento humano del área de la salud. Con base al sustento normativo, el tiempo de conservación global sea de diez (10) años, contados a partir del acuerdo de partes que dan por finalizado el convenio de Docencia-Servicio. El Programa de Docencia Servicio es de conservación total porque refleja las estrategias pedagógicas para integrar la formación académica con la prestación de servicios de salud con el propósito de fortalecer las competencias, capacidades y nuevos conocimientos de los estudiantes, a su vez evidencia la relación del personal médico con la Institución durante su tiempo de internado o práctica,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El Hospital Digitalizará los documentos para fines de consulta y se almacenaran directamente en un servidor de archivos que garantice su acceso y recuperación de la información. La institución realizara Backup  de aseguramiento y digitalizará los documentos en formato PDF para fines de consulta, y se almacenaran directamente en un servidor que garantice su acceso y recuperación de la información. </w:t>
            </w:r>
          </w:p>
        </w:tc>
      </w:tr>
    </w:tbl>
    <w:p w:rsidR="00D213D9" w:rsidRPr="00C67C76" w:rsidRDefault="00D213D9" w:rsidP="00D213D9"/>
    <w:p w:rsidR="00D213D9" w:rsidRPr="00C67C76" w:rsidRDefault="00D213D9" w:rsidP="00D213D9"/>
    <w:p w:rsidR="00EF580D" w:rsidRDefault="00EF580D" w:rsidP="00D213D9">
      <w:pPr>
        <w:pStyle w:val="Sinespaciado"/>
        <w:rPr>
          <w:rFonts w:ascii="Arial Black" w:hAnsi="Arial Black"/>
          <w:b/>
          <w:sz w:val="18"/>
          <w:szCs w:val="18"/>
        </w:rPr>
      </w:pPr>
    </w:p>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EC3EEC">
        <w:rPr>
          <w:rFonts w:ascii="Arial Black" w:hAnsi="Arial Black"/>
          <w:b/>
          <w:sz w:val="18"/>
          <w:szCs w:val="18"/>
        </w:rPr>
        <w:t xml:space="preserve">IVIL DE IPIALES   </w:t>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00EC3EEC">
        <w:rPr>
          <w:rFonts w:ascii="Arial Black" w:hAnsi="Arial Black"/>
          <w:b/>
          <w:sz w:val="18"/>
          <w:szCs w:val="18"/>
        </w:rPr>
        <w:tab/>
      </w:r>
      <w:r w:rsidRPr="00824091">
        <w:rPr>
          <w:rFonts w:ascii="Arial Black" w:hAnsi="Arial Black"/>
          <w:b/>
          <w:sz w:val="18"/>
          <w:szCs w:val="18"/>
        </w:rPr>
        <w:t>HOJA:</w:t>
      </w:r>
      <w:r w:rsidR="00EC3EEC">
        <w:rPr>
          <w:rFonts w:ascii="Arial Black" w:hAnsi="Arial Black"/>
          <w:b/>
          <w:sz w:val="18"/>
          <w:szCs w:val="18"/>
        </w:rPr>
        <w:t xml:space="preserve"> 132</w:t>
      </w:r>
      <w:r w:rsidR="00AE68A0">
        <w:rPr>
          <w:rFonts w:ascii="Arial Black" w:hAnsi="Arial Black"/>
          <w:b/>
          <w:sz w:val="18"/>
          <w:szCs w:val="18"/>
        </w:rPr>
        <w:t xml:space="preserve"> </w:t>
      </w:r>
      <w:r w:rsidRPr="00824091">
        <w:rPr>
          <w:rFonts w:ascii="Arial Black" w:hAnsi="Arial Black"/>
          <w:b/>
          <w:sz w:val="18"/>
          <w:szCs w:val="18"/>
        </w:rPr>
        <w:t>DE:</w:t>
      </w:r>
      <w:r w:rsidR="00AE68A0">
        <w:rPr>
          <w:rFonts w:ascii="Arial Black" w:hAnsi="Arial Black"/>
          <w:b/>
          <w:sz w:val="18"/>
          <w:szCs w:val="18"/>
        </w:rPr>
        <w:t xml:space="preserve"> </w:t>
      </w:r>
      <w:r w:rsidR="001061E0">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575FD9" w:rsidRDefault="00575FD9"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EC3EEC">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EC3EEC">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575FD9" w:rsidRDefault="005E21BE" w:rsidP="005E21BE">
            <w:pPr>
              <w:spacing w:after="0" w:line="240" w:lineRule="auto"/>
              <w:jc w:val="both"/>
              <w:rPr>
                <w:rFonts w:ascii="Arial" w:hAnsi="Arial" w:cs="Arial"/>
                <w:sz w:val="16"/>
                <w:szCs w:val="16"/>
              </w:rPr>
            </w:pPr>
            <w:r w:rsidRPr="00575FD9">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96" w:history="1">
              <w:r w:rsidRPr="00575FD9">
                <w:rPr>
                  <w:rFonts w:ascii="Arial" w:hAnsi="Arial" w:cs="Arial"/>
                  <w:color w:val="0000FF"/>
                  <w:sz w:val="16"/>
                  <w:szCs w:val="16"/>
                  <w:u w:val="single"/>
                </w:rPr>
                <w:t>http://hci.gov.co/site/mipg/Plan%20de20Seguridad%20%y%Privacidad%20de%20la%20Informaci%C3%B3n%20.pdf</w:t>
              </w:r>
            </w:hyperlink>
          </w:p>
          <w:p w:rsidR="005E21BE" w:rsidRPr="00575FD9" w:rsidRDefault="00A6768B" w:rsidP="005E21BE">
            <w:pPr>
              <w:spacing w:after="0" w:line="240" w:lineRule="auto"/>
              <w:jc w:val="both"/>
              <w:rPr>
                <w:rFonts w:ascii="Arial" w:hAnsi="Arial" w:cs="Arial"/>
                <w:sz w:val="16"/>
                <w:szCs w:val="16"/>
              </w:rPr>
            </w:pPr>
            <w:hyperlink r:id="rId97" w:history="1">
              <w:r w:rsidR="005E21BE" w:rsidRPr="00575FD9">
                <w:rPr>
                  <w:rFonts w:ascii="Arial" w:hAnsi="Arial" w:cs="Arial"/>
                  <w:color w:val="0000FF"/>
                  <w:sz w:val="16"/>
                  <w:szCs w:val="16"/>
                  <w:u w:val="single"/>
                </w:rPr>
                <w:t>http://hci.gov.cosite/mipg/Plan%20de%20Tratamiento%20de%20Riesgos%20de%20Seguridad%20y%20Privacidad%20de%20la%20Informaci%C3%B3n%20.pdf</w:t>
              </w:r>
            </w:hyperlink>
          </w:p>
          <w:p w:rsidR="005E21BE" w:rsidRPr="00575FD9" w:rsidRDefault="00575FD9" w:rsidP="005E21BE">
            <w:pPr>
              <w:pStyle w:val="Sinespaciado"/>
              <w:jc w:val="both"/>
              <w:rPr>
                <w:rFonts w:ascii="Arial" w:hAnsi="Arial" w:cs="Arial"/>
                <w:sz w:val="16"/>
                <w:szCs w:val="16"/>
              </w:rPr>
            </w:pPr>
            <w:r w:rsidRPr="00575FD9">
              <w:rPr>
                <w:rFonts w:ascii="Arial" w:hAnsi="Arial" w:cs="Arial"/>
                <w:sz w:val="16"/>
                <w:szCs w:val="16"/>
              </w:rPr>
              <w:t>A</w:t>
            </w:r>
            <w:r w:rsidR="005E21BE" w:rsidRPr="00575FD9">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35067D" w:rsidRDefault="0035067D" w:rsidP="004F4BC2">
      <w:pPr>
        <w:pStyle w:val="Sinespaciado"/>
        <w:ind w:left="142"/>
        <w:rPr>
          <w:rFonts w:ascii="Arial Black" w:hAnsi="Arial Black"/>
          <w:b/>
          <w:sz w:val="18"/>
          <w:szCs w:val="18"/>
        </w:rPr>
      </w:pPr>
    </w:p>
    <w:p w:rsidR="00D213D9" w:rsidRPr="00824091" w:rsidRDefault="00D213D9" w:rsidP="004F4BC2">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35067D">
        <w:rPr>
          <w:rFonts w:ascii="Arial Black" w:hAnsi="Arial Black"/>
          <w:b/>
          <w:sz w:val="18"/>
          <w:szCs w:val="18"/>
        </w:rPr>
        <w:t xml:space="preserve">IVIL DE IPIALES    </w:t>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Pr="00824091">
        <w:rPr>
          <w:rFonts w:ascii="Arial Black" w:hAnsi="Arial Black"/>
          <w:b/>
          <w:sz w:val="18"/>
          <w:szCs w:val="18"/>
        </w:rPr>
        <w:t>HOJA:</w:t>
      </w:r>
      <w:r w:rsidR="00AE68A0">
        <w:rPr>
          <w:rFonts w:ascii="Arial Black" w:hAnsi="Arial Black"/>
          <w:b/>
          <w:sz w:val="18"/>
          <w:szCs w:val="18"/>
        </w:rPr>
        <w:t xml:space="preserve"> </w:t>
      </w:r>
      <w:r w:rsidR="0035067D">
        <w:rPr>
          <w:rFonts w:ascii="Arial Black" w:hAnsi="Arial Black"/>
          <w:b/>
          <w:sz w:val="18"/>
          <w:szCs w:val="18"/>
        </w:rPr>
        <w:t>133</w:t>
      </w:r>
      <w:r w:rsidR="00AE68A0">
        <w:rPr>
          <w:rFonts w:ascii="Arial Black" w:hAnsi="Arial Black"/>
          <w:b/>
          <w:sz w:val="18"/>
          <w:szCs w:val="18"/>
        </w:rPr>
        <w:t xml:space="preserve"> </w:t>
      </w:r>
      <w:r w:rsidRPr="00824091">
        <w:rPr>
          <w:rFonts w:ascii="Arial Black" w:hAnsi="Arial Black"/>
          <w:b/>
          <w:sz w:val="18"/>
          <w:szCs w:val="18"/>
        </w:rPr>
        <w:t>DE:</w:t>
      </w:r>
      <w:r w:rsidR="00AE68A0">
        <w:rPr>
          <w:rFonts w:ascii="Arial Black" w:hAnsi="Arial Black"/>
          <w:b/>
          <w:sz w:val="18"/>
          <w:szCs w:val="18"/>
        </w:rPr>
        <w:t xml:space="preserve"> </w:t>
      </w:r>
      <w:r w:rsidR="001061E0">
        <w:rPr>
          <w:rFonts w:ascii="Arial Black" w:hAnsi="Arial Black"/>
          <w:b/>
          <w:sz w:val="18"/>
          <w:szCs w:val="18"/>
        </w:rPr>
        <w:t>144</w:t>
      </w:r>
    </w:p>
    <w:p w:rsidR="00D213D9" w:rsidRDefault="00D213D9" w:rsidP="004F4BC2">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4F4BC2">
      <w:pPr>
        <w:pStyle w:val="Sinespaciado"/>
        <w:ind w:left="142"/>
        <w:rPr>
          <w:rFonts w:ascii="Arial Black" w:hAnsi="Arial Black"/>
          <w:b/>
          <w:sz w:val="18"/>
          <w:szCs w:val="18"/>
        </w:rPr>
      </w:pPr>
      <w:r>
        <w:rPr>
          <w:rFonts w:ascii="Arial Black" w:hAnsi="Arial Black"/>
          <w:b/>
          <w:sz w:val="18"/>
          <w:szCs w:val="18"/>
        </w:rPr>
        <w:t>CÓDIGO SECCIÓN: 300</w:t>
      </w:r>
    </w:p>
    <w:p w:rsidR="0035067D" w:rsidRDefault="0035067D" w:rsidP="004F4BC2">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35067D">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35067D">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35067D">
        <w:trPr>
          <w:trHeight w:val="70"/>
        </w:trPr>
        <w:tc>
          <w:tcPr>
            <w:tcW w:w="1187" w:type="dxa"/>
          </w:tcPr>
          <w:p w:rsidR="00EF580D" w:rsidRPr="0035067D" w:rsidRDefault="00EF580D" w:rsidP="00EF580D">
            <w:pPr>
              <w:spacing w:after="0" w:line="240" w:lineRule="auto"/>
              <w:rPr>
                <w:rFonts w:ascii="Arial" w:hAnsi="Arial" w:cs="Arial"/>
                <w:b/>
                <w:sz w:val="16"/>
                <w:szCs w:val="16"/>
              </w:rPr>
            </w:pPr>
          </w:p>
          <w:p w:rsidR="00EF580D" w:rsidRPr="0035067D" w:rsidRDefault="0096611D" w:rsidP="00EF580D">
            <w:pPr>
              <w:spacing w:after="0" w:line="240" w:lineRule="auto"/>
              <w:rPr>
                <w:rFonts w:ascii="Arial" w:hAnsi="Arial" w:cs="Arial"/>
                <w:b/>
                <w:sz w:val="16"/>
                <w:szCs w:val="16"/>
              </w:rPr>
            </w:pPr>
            <w:r w:rsidRPr="0035067D">
              <w:rPr>
                <w:rFonts w:ascii="Arial" w:hAnsi="Arial" w:cs="Arial"/>
                <w:b/>
                <w:sz w:val="16"/>
                <w:szCs w:val="16"/>
              </w:rPr>
              <w:t>300-32</w:t>
            </w:r>
            <w:r w:rsidR="00005A0D" w:rsidRPr="0035067D">
              <w:rPr>
                <w:rFonts w:ascii="Arial" w:hAnsi="Arial" w:cs="Arial"/>
                <w:b/>
                <w:sz w:val="16"/>
                <w:szCs w:val="16"/>
              </w:rPr>
              <w:t>.7</w:t>
            </w:r>
          </w:p>
        </w:tc>
        <w:tc>
          <w:tcPr>
            <w:tcW w:w="4337" w:type="dxa"/>
          </w:tcPr>
          <w:p w:rsidR="00EF580D" w:rsidRPr="0035067D" w:rsidRDefault="00EF580D" w:rsidP="00EF580D">
            <w:pPr>
              <w:spacing w:after="0" w:line="240" w:lineRule="auto"/>
              <w:rPr>
                <w:rFonts w:ascii="Arial" w:hAnsi="Arial" w:cs="Arial"/>
                <w:b/>
                <w:sz w:val="16"/>
                <w:szCs w:val="16"/>
              </w:rPr>
            </w:pPr>
          </w:p>
          <w:p w:rsidR="00EF580D" w:rsidRPr="0035067D" w:rsidRDefault="00EF580D" w:rsidP="00EF580D">
            <w:pPr>
              <w:spacing w:after="0" w:line="240" w:lineRule="auto"/>
              <w:rPr>
                <w:rFonts w:ascii="Arial" w:hAnsi="Arial" w:cs="Arial"/>
                <w:b/>
                <w:sz w:val="16"/>
                <w:szCs w:val="16"/>
              </w:rPr>
            </w:pPr>
            <w:r w:rsidRPr="0035067D">
              <w:rPr>
                <w:rFonts w:ascii="Arial" w:hAnsi="Arial" w:cs="Arial"/>
                <w:b/>
                <w:sz w:val="16"/>
                <w:szCs w:val="16"/>
              </w:rPr>
              <w:t>Programa de Humanización</w:t>
            </w:r>
          </w:p>
          <w:p w:rsidR="00EF580D" w:rsidRPr="0035067D" w:rsidRDefault="00EF580D" w:rsidP="00EF580D">
            <w:pPr>
              <w:spacing w:after="0" w:line="240" w:lineRule="auto"/>
              <w:rPr>
                <w:rFonts w:ascii="Arial" w:hAnsi="Arial" w:cs="Arial"/>
                <w:sz w:val="16"/>
                <w:szCs w:val="16"/>
              </w:rPr>
            </w:pPr>
            <w:r w:rsidRPr="0035067D">
              <w:rPr>
                <w:rFonts w:ascii="Arial" w:hAnsi="Arial" w:cs="Arial"/>
                <w:sz w:val="16"/>
                <w:szCs w:val="16"/>
              </w:rPr>
              <w:t>Programa</w:t>
            </w:r>
          </w:p>
          <w:p w:rsidR="00EF580D" w:rsidRPr="0035067D" w:rsidRDefault="00EF580D" w:rsidP="00EF580D">
            <w:pPr>
              <w:spacing w:after="0" w:line="240" w:lineRule="auto"/>
              <w:rPr>
                <w:rFonts w:ascii="Arial" w:hAnsi="Arial" w:cs="Arial"/>
                <w:sz w:val="16"/>
                <w:szCs w:val="16"/>
              </w:rPr>
            </w:pPr>
          </w:p>
          <w:p w:rsidR="00EF580D" w:rsidRPr="0035067D" w:rsidRDefault="00EF580D" w:rsidP="00EF580D">
            <w:pPr>
              <w:spacing w:after="0" w:line="240" w:lineRule="auto"/>
              <w:rPr>
                <w:rFonts w:ascii="Arial" w:hAnsi="Arial" w:cs="Arial"/>
                <w:sz w:val="16"/>
                <w:szCs w:val="16"/>
              </w:rPr>
            </w:pPr>
          </w:p>
        </w:tc>
        <w:tc>
          <w:tcPr>
            <w:tcW w:w="1134" w:type="dxa"/>
          </w:tcPr>
          <w:p w:rsidR="00EF580D" w:rsidRPr="0035067D" w:rsidRDefault="00EF580D" w:rsidP="00EF580D">
            <w:pPr>
              <w:spacing w:after="0" w:line="240" w:lineRule="auto"/>
              <w:jc w:val="center"/>
              <w:rPr>
                <w:rFonts w:ascii="Arial" w:hAnsi="Arial" w:cs="Arial"/>
                <w:sz w:val="16"/>
                <w:szCs w:val="16"/>
              </w:rPr>
            </w:pPr>
          </w:p>
          <w:p w:rsidR="00EF580D" w:rsidRPr="0035067D" w:rsidRDefault="00EF580D" w:rsidP="00EF580D">
            <w:pPr>
              <w:spacing w:after="0" w:line="240" w:lineRule="auto"/>
              <w:jc w:val="center"/>
              <w:rPr>
                <w:rFonts w:ascii="Arial" w:hAnsi="Arial" w:cs="Arial"/>
                <w:sz w:val="16"/>
                <w:szCs w:val="16"/>
              </w:rPr>
            </w:pPr>
            <w:r w:rsidRPr="0035067D">
              <w:rPr>
                <w:rFonts w:ascii="Arial" w:hAnsi="Arial" w:cs="Arial"/>
                <w:sz w:val="16"/>
                <w:szCs w:val="16"/>
              </w:rPr>
              <w:t>2</w:t>
            </w:r>
          </w:p>
        </w:tc>
        <w:tc>
          <w:tcPr>
            <w:tcW w:w="992" w:type="dxa"/>
          </w:tcPr>
          <w:p w:rsidR="00EF580D" w:rsidRPr="0035067D" w:rsidRDefault="00EF580D" w:rsidP="00EF580D">
            <w:pPr>
              <w:spacing w:after="0" w:line="240" w:lineRule="auto"/>
              <w:jc w:val="center"/>
              <w:rPr>
                <w:rFonts w:ascii="Arial" w:hAnsi="Arial" w:cs="Arial"/>
                <w:sz w:val="16"/>
                <w:szCs w:val="16"/>
              </w:rPr>
            </w:pPr>
          </w:p>
          <w:p w:rsidR="00EF580D" w:rsidRPr="0035067D" w:rsidRDefault="00EF580D" w:rsidP="00EF580D">
            <w:pPr>
              <w:spacing w:after="0" w:line="240" w:lineRule="auto"/>
              <w:jc w:val="center"/>
              <w:rPr>
                <w:rFonts w:ascii="Arial" w:hAnsi="Arial" w:cs="Arial"/>
                <w:sz w:val="16"/>
                <w:szCs w:val="16"/>
              </w:rPr>
            </w:pPr>
            <w:r w:rsidRPr="0035067D">
              <w:rPr>
                <w:rFonts w:ascii="Arial" w:hAnsi="Arial" w:cs="Arial"/>
                <w:sz w:val="16"/>
                <w:szCs w:val="16"/>
              </w:rPr>
              <w:t>3</w:t>
            </w:r>
          </w:p>
        </w:tc>
        <w:tc>
          <w:tcPr>
            <w:tcW w:w="567" w:type="dxa"/>
          </w:tcPr>
          <w:p w:rsidR="00EF580D" w:rsidRPr="0035067D" w:rsidRDefault="00EF580D" w:rsidP="00EF580D">
            <w:pPr>
              <w:spacing w:after="0" w:line="240" w:lineRule="auto"/>
              <w:jc w:val="center"/>
              <w:rPr>
                <w:rFonts w:ascii="Arial" w:hAnsi="Arial" w:cs="Arial"/>
                <w:sz w:val="16"/>
                <w:szCs w:val="16"/>
              </w:rPr>
            </w:pPr>
          </w:p>
          <w:p w:rsidR="00EF580D" w:rsidRPr="0035067D" w:rsidRDefault="00EF580D" w:rsidP="00EF580D">
            <w:pPr>
              <w:spacing w:after="0" w:line="240" w:lineRule="auto"/>
              <w:jc w:val="center"/>
              <w:rPr>
                <w:rFonts w:ascii="Arial" w:hAnsi="Arial" w:cs="Arial"/>
                <w:sz w:val="16"/>
                <w:szCs w:val="16"/>
              </w:rPr>
            </w:pPr>
            <w:r w:rsidRPr="0035067D">
              <w:rPr>
                <w:rFonts w:ascii="Arial" w:hAnsi="Arial" w:cs="Arial"/>
                <w:sz w:val="16"/>
                <w:szCs w:val="16"/>
              </w:rPr>
              <w:t>X</w:t>
            </w:r>
          </w:p>
        </w:tc>
        <w:tc>
          <w:tcPr>
            <w:tcW w:w="425" w:type="dxa"/>
          </w:tcPr>
          <w:p w:rsidR="00EF580D" w:rsidRPr="0035067D" w:rsidRDefault="00EF580D" w:rsidP="00EF580D">
            <w:pPr>
              <w:spacing w:after="0" w:line="240" w:lineRule="auto"/>
              <w:jc w:val="center"/>
              <w:rPr>
                <w:rFonts w:ascii="Arial" w:hAnsi="Arial" w:cs="Arial"/>
                <w:sz w:val="16"/>
                <w:szCs w:val="16"/>
              </w:rPr>
            </w:pPr>
          </w:p>
        </w:tc>
        <w:tc>
          <w:tcPr>
            <w:tcW w:w="425" w:type="dxa"/>
          </w:tcPr>
          <w:p w:rsidR="00EF580D" w:rsidRPr="0035067D" w:rsidRDefault="00EF580D" w:rsidP="00EF580D">
            <w:pPr>
              <w:spacing w:after="0" w:line="240" w:lineRule="auto"/>
              <w:jc w:val="center"/>
              <w:rPr>
                <w:rFonts w:ascii="Arial" w:hAnsi="Arial" w:cs="Arial"/>
                <w:sz w:val="16"/>
                <w:szCs w:val="16"/>
              </w:rPr>
            </w:pPr>
          </w:p>
          <w:p w:rsidR="00EF580D" w:rsidRPr="0035067D" w:rsidRDefault="00EF580D" w:rsidP="00EF580D">
            <w:pPr>
              <w:spacing w:after="0" w:line="240" w:lineRule="auto"/>
              <w:jc w:val="center"/>
              <w:rPr>
                <w:rFonts w:ascii="Arial" w:hAnsi="Arial" w:cs="Arial"/>
                <w:sz w:val="16"/>
                <w:szCs w:val="16"/>
              </w:rPr>
            </w:pPr>
            <w:r w:rsidRPr="0035067D">
              <w:rPr>
                <w:rFonts w:ascii="Arial" w:hAnsi="Arial" w:cs="Arial"/>
                <w:sz w:val="16"/>
                <w:szCs w:val="16"/>
              </w:rPr>
              <w:t>X</w:t>
            </w:r>
          </w:p>
        </w:tc>
        <w:tc>
          <w:tcPr>
            <w:tcW w:w="426" w:type="dxa"/>
            <w:vAlign w:val="center"/>
          </w:tcPr>
          <w:p w:rsidR="00EF580D" w:rsidRPr="0035067D" w:rsidRDefault="00EF580D" w:rsidP="00EF580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EF580D" w:rsidRPr="0035067D" w:rsidRDefault="00EF580D" w:rsidP="005E21BE">
            <w:pPr>
              <w:spacing w:after="0" w:line="240" w:lineRule="auto"/>
              <w:jc w:val="both"/>
              <w:rPr>
                <w:rFonts w:ascii="Arial" w:hAnsi="Arial" w:cs="Arial"/>
                <w:sz w:val="16"/>
                <w:szCs w:val="16"/>
              </w:rPr>
            </w:pPr>
            <w:r w:rsidRPr="0035067D">
              <w:rPr>
                <w:rFonts w:ascii="Arial" w:hAnsi="Arial" w:cs="Arial"/>
                <w:sz w:val="16"/>
                <w:szCs w:val="16"/>
              </w:rPr>
              <w:t xml:space="preserve">Que los artículos 44 y 56 del Decreto 1011 de 2006 establecen que el Ministerio de la Protección Social, hoy Ministerio de Salud Y protección Social, podrán ajustar periódicamente y de manera progresiva los estándares que hacen parte de los diversos componentes del SOGCS. Que mediante Resolución No 0123 (enero 26) de 2012 se adoptan los Manuales de estándares de Acreditación, que la precitada Resolución en su Artículo 2, Numeral 1 adopta el Manual de Acreditación en Salud Ambulatorio y Hospitalario, en el cual señala que la intencionalidad del grupo de estándares Asistenciales, sea a partir de un enfoque de humanización del servicio. Con base al sustento normativo, el tiempo de conservación global sea de cinco (5) años, contados a partir de la visita de verificación y revisión de estándares hospitalarios.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2015La institución realizara Backup  de aseguramiento y digitalizará los documentos en formato PDF para fines de consulta, y se almacenaran directamente en un servidor que garantice su acceso y recuperación de la información. </w:t>
            </w:r>
          </w:p>
        </w:tc>
      </w:tr>
    </w:tbl>
    <w:p w:rsidR="00005A0D" w:rsidRDefault="00005A0D" w:rsidP="00D213D9">
      <w:pPr>
        <w:pStyle w:val="Sinespaciado"/>
      </w:pPr>
    </w:p>
    <w:p w:rsidR="00005A0D" w:rsidRDefault="00005A0D" w:rsidP="00D213D9">
      <w:pPr>
        <w:pStyle w:val="Sinespaciado"/>
      </w:pPr>
    </w:p>
    <w:p w:rsidR="00005A0D" w:rsidRDefault="00005A0D" w:rsidP="00D213D9">
      <w:pPr>
        <w:pStyle w:val="Sinespaciado"/>
      </w:pPr>
    </w:p>
    <w:p w:rsidR="00005A0D" w:rsidRDefault="00005A0D" w:rsidP="00D213D9">
      <w:pPr>
        <w:pStyle w:val="Sinespaciado"/>
      </w:pPr>
    </w:p>
    <w:p w:rsidR="00005A0D" w:rsidRDefault="00005A0D" w:rsidP="00D213D9">
      <w:pPr>
        <w:pStyle w:val="Sinespaciado"/>
      </w:pPr>
    </w:p>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35067D">
        <w:rPr>
          <w:rFonts w:ascii="Arial Black" w:hAnsi="Arial Black"/>
          <w:b/>
          <w:sz w:val="18"/>
          <w:szCs w:val="18"/>
        </w:rPr>
        <w:t xml:space="preserve">IVIL DE IPIALES   </w:t>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0035067D">
        <w:rPr>
          <w:rFonts w:ascii="Arial Black" w:hAnsi="Arial Black"/>
          <w:b/>
          <w:sz w:val="18"/>
          <w:szCs w:val="18"/>
        </w:rPr>
        <w:tab/>
      </w:r>
      <w:r w:rsidRPr="00824091">
        <w:rPr>
          <w:rFonts w:ascii="Arial Black" w:hAnsi="Arial Black"/>
          <w:b/>
          <w:sz w:val="18"/>
          <w:szCs w:val="18"/>
        </w:rPr>
        <w:t>HOJA:</w:t>
      </w:r>
      <w:r w:rsidR="0035067D">
        <w:rPr>
          <w:rFonts w:ascii="Arial Black" w:hAnsi="Arial Black"/>
          <w:b/>
          <w:sz w:val="18"/>
          <w:szCs w:val="18"/>
        </w:rPr>
        <w:t xml:space="preserve"> 134</w:t>
      </w:r>
      <w:r w:rsidR="00AE68A0">
        <w:rPr>
          <w:rFonts w:ascii="Arial Black" w:hAnsi="Arial Black"/>
          <w:b/>
          <w:sz w:val="18"/>
          <w:szCs w:val="18"/>
        </w:rPr>
        <w:t xml:space="preserve"> </w:t>
      </w:r>
      <w:r w:rsidRPr="00824091">
        <w:rPr>
          <w:rFonts w:ascii="Arial Black" w:hAnsi="Arial Black"/>
          <w:b/>
          <w:sz w:val="18"/>
          <w:szCs w:val="18"/>
        </w:rPr>
        <w:t>DE:</w:t>
      </w:r>
      <w:r w:rsidR="00AE68A0">
        <w:rPr>
          <w:rFonts w:ascii="Arial Black" w:hAnsi="Arial Black"/>
          <w:b/>
          <w:sz w:val="18"/>
          <w:szCs w:val="18"/>
        </w:rPr>
        <w:t xml:space="preserve"> </w:t>
      </w:r>
      <w:r w:rsidR="001061E0">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35067D" w:rsidRDefault="0035067D"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35067D">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35067D">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35067D" w:rsidRDefault="005E21BE" w:rsidP="005E21BE">
            <w:pPr>
              <w:spacing w:after="0" w:line="240" w:lineRule="auto"/>
              <w:jc w:val="both"/>
              <w:rPr>
                <w:rFonts w:ascii="Arial" w:hAnsi="Arial" w:cs="Arial"/>
                <w:sz w:val="16"/>
                <w:szCs w:val="16"/>
              </w:rPr>
            </w:pPr>
            <w:r w:rsidRPr="0035067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98" w:history="1">
              <w:r w:rsidRPr="0035067D">
                <w:rPr>
                  <w:rFonts w:ascii="Arial" w:hAnsi="Arial" w:cs="Arial"/>
                  <w:color w:val="0000FF"/>
                  <w:sz w:val="16"/>
                  <w:szCs w:val="16"/>
                  <w:u w:val="single"/>
                </w:rPr>
                <w:t>http://hci.gov.co/site/mipg/Plan%20de20Seguridad%20%y%Privacidad%20de%20la%20Informaci%C3%B3n%20.pdf</w:t>
              </w:r>
            </w:hyperlink>
          </w:p>
          <w:p w:rsidR="005E21BE" w:rsidRPr="0035067D" w:rsidRDefault="00A6768B" w:rsidP="005E21BE">
            <w:pPr>
              <w:spacing w:after="0" w:line="240" w:lineRule="auto"/>
              <w:jc w:val="both"/>
              <w:rPr>
                <w:rFonts w:ascii="Arial" w:hAnsi="Arial" w:cs="Arial"/>
                <w:sz w:val="16"/>
                <w:szCs w:val="16"/>
              </w:rPr>
            </w:pPr>
            <w:hyperlink r:id="rId99" w:history="1">
              <w:r w:rsidR="005E21BE" w:rsidRPr="0035067D">
                <w:rPr>
                  <w:rFonts w:ascii="Arial" w:hAnsi="Arial" w:cs="Arial"/>
                  <w:color w:val="0000FF"/>
                  <w:sz w:val="16"/>
                  <w:szCs w:val="16"/>
                  <w:u w:val="single"/>
                </w:rPr>
                <w:t>http://hci.gov.cosite/mipg/Plan%20de%20Tratamiento%20de%20Riesgos%20de%20Seguridad%20y%20Privacidad%20de%20la%20Informaci%C3%B3n%20.pdf</w:t>
              </w:r>
            </w:hyperlink>
          </w:p>
          <w:p w:rsidR="005E21BE" w:rsidRPr="0035067D" w:rsidRDefault="0035067D" w:rsidP="005E21BE">
            <w:pPr>
              <w:pStyle w:val="Sinespaciado"/>
              <w:jc w:val="both"/>
              <w:rPr>
                <w:rFonts w:ascii="Arial" w:hAnsi="Arial" w:cs="Arial"/>
                <w:sz w:val="16"/>
                <w:szCs w:val="16"/>
              </w:rPr>
            </w:pPr>
            <w:r w:rsidRPr="0035067D">
              <w:rPr>
                <w:rFonts w:ascii="Arial" w:hAnsi="Arial" w:cs="Arial"/>
                <w:sz w:val="16"/>
                <w:szCs w:val="16"/>
              </w:rPr>
              <w:t>A</w:t>
            </w:r>
            <w:r w:rsidR="005E21BE" w:rsidRPr="0035067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6159D9" w:rsidRDefault="006159D9" w:rsidP="002F5AF8">
      <w:pPr>
        <w:pStyle w:val="Sinespaciado"/>
        <w:ind w:left="142"/>
        <w:rPr>
          <w:rFonts w:ascii="Arial Black" w:hAnsi="Arial Black"/>
          <w:b/>
          <w:sz w:val="18"/>
          <w:szCs w:val="18"/>
        </w:rPr>
      </w:pPr>
    </w:p>
    <w:p w:rsidR="00D213D9" w:rsidRPr="00824091" w:rsidRDefault="00D213D9" w:rsidP="002F5AF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159D9">
        <w:rPr>
          <w:rFonts w:ascii="Arial Black" w:hAnsi="Arial Black"/>
          <w:b/>
          <w:sz w:val="18"/>
          <w:szCs w:val="18"/>
        </w:rPr>
        <w:t xml:space="preserve">IVIL DE IPIALES    </w:t>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Pr="00824091">
        <w:rPr>
          <w:rFonts w:ascii="Arial Black" w:hAnsi="Arial Black"/>
          <w:b/>
          <w:sz w:val="18"/>
          <w:szCs w:val="18"/>
        </w:rPr>
        <w:t>HOJA:</w:t>
      </w:r>
      <w:r w:rsidR="00AE68A0">
        <w:rPr>
          <w:rFonts w:ascii="Arial Black" w:hAnsi="Arial Black"/>
          <w:b/>
          <w:sz w:val="18"/>
          <w:szCs w:val="18"/>
        </w:rPr>
        <w:t xml:space="preserve"> </w:t>
      </w:r>
      <w:r w:rsidR="006159D9">
        <w:rPr>
          <w:rFonts w:ascii="Arial Black" w:hAnsi="Arial Black"/>
          <w:b/>
          <w:sz w:val="18"/>
          <w:szCs w:val="18"/>
        </w:rPr>
        <w:t>135</w:t>
      </w:r>
      <w:r w:rsidR="00AE68A0">
        <w:rPr>
          <w:rFonts w:ascii="Arial Black" w:hAnsi="Arial Black"/>
          <w:b/>
          <w:sz w:val="18"/>
          <w:szCs w:val="18"/>
        </w:rPr>
        <w:t xml:space="preserve"> </w:t>
      </w:r>
      <w:r w:rsidRPr="00824091">
        <w:rPr>
          <w:rFonts w:ascii="Arial Black" w:hAnsi="Arial Black"/>
          <w:b/>
          <w:sz w:val="18"/>
          <w:szCs w:val="18"/>
        </w:rPr>
        <w:t>DE:</w:t>
      </w:r>
      <w:r w:rsidR="00AE68A0">
        <w:rPr>
          <w:rFonts w:ascii="Arial Black" w:hAnsi="Arial Black"/>
          <w:b/>
          <w:sz w:val="18"/>
          <w:szCs w:val="18"/>
        </w:rPr>
        <w:t xml:space="preserve"> </w:t>
      </w:r>
      <w:r w:rsidR="001061E0">
        <w:rPr>
          <w:rFonts w:ascii="Arial Black" w:hAnsi="Arial Black"/>
          <w:b/>
          <w:sz w:val="18"/>
          <w:szCs w:val="18"/>
        </w:rPr>
        <w:t>144</w:t>
      </w:r>
    </w:p>
    <w:p w:rsidR="00D213D9" w:rsidRDefault="00D213D9" w:rsidP="002F5AF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2F5AF8">
      <w:pPr>
        <w:pStyle w:val="Sinespaciado"/>
        <w:ind w:left="142"/>
        <w:rPr>
          <w:rFonts w:ascii="Arial Black" w:hAnsi="Arial Black"/>
          <w:b/>
          <w:sz w:val="18"/>
          <w:szCs w:val="18"/>
        </w:rPr>
      </w:pPr>
      <w:r>
        <w:rPr>
          <w:rFonts w:ascii="Arial Black" w:hAnsi="Arial Black"/>
          <w:b/>
          <w:sz w:val="18"/>
          <w:szCs w:val="18"/>
        </w:rPr>
        <w:t>CÓDIGO SECCIÓN: 300</w:t>
      </w:r>
    </w:p>
    <w:p w:rsidR="006159D9" w:rsidRDefault="006159D9" w:rsidP="002F5AF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6159D9">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6159D9">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6159D9">
        <w:trPr>
          <w:trHeight w:val="70"/>
        </w:trPr>
        <w:tc>
          <w:tcPr>
            <w:tcW w:w="1187" w:type="dxa"/>
          </w:tcPr>
          <w:p w:rsidR="00EF580D" w:rsidRPr="006159D9" w:rsidRDefault="00EF580D" w:rsidP="00EF580D">
            <w:pPr>
              <w:spacing w:after="0" w:line="240" w:lineRule="auto"/>
              <w:rPr>
                <w:rFonts w:ascii="Arial" w:hAnsi="Arial" w:cs="Arial"/>
                <w:b/>
                <w:sz w:val="16"/>
                <w:szCs w:val="16"/>
              </w:rPr>
            </w:pPr>
          </w:p>
          <w:p w:rsidR="00EF580D" w:rsidRPr="006159D9" w:rsidRDefault="0096611D" w:rsidP="00EF580D">
            <w:pPr>
              <w:spacing w:after="0" w:line="240" w:lineRule="auto"/>
              <w:rPr>
                <w:rFonts w:ascii="Arial" w:hAnsi="Arial" w:cs="Arial"/>
                <w:b/>
                <w:sz w:val="16"/>
                <w:szCs w:val="16"/>
              </w:rPr>
            </w:pPr>
            <w:r w:rsidRPr="006159D9">
              <w:rPr>
                <w:rFonts w:ascii="Arial" w:hAnsi="Arial" w:cs="Arial"/>
                <w:b/>
                <w:sz w:val="16"/>
                <w:szCs w:val="16"/>
              </w:rPr>
              <w:t>300-32</w:t>
            </w:r>
            <w:r w:rsidR="00005A0D" w:rsidRPr="006159D9">
              <w:rPr>
                <w:rFonts w:ascii="Arial" w:hAnsi="Arial" w:cs="Arial"/>
                <w:b/>
                <w:sz w:val="16"/>
                <w:szCs w:val="16"/>
              </w:rPr>
              <w:t>.8</w:t>
            </w:r>
          </w:p>
        </w:tc>
        <w:tc>
          <w:tcPr>
            <w:tcW w:w="4337" w:type="dxa"/>
          </w:tcPr>
          <w:p w:rsidR="00EF580D" w:rsidRPr="006159D9" w:rsidRDefault="00EF580D" w:rsidP="00EF580D">
            <w:pPr>
              <w:spacing w:after="0" w:line="240" w:lineRule="auto"/>
              <w:rPr>
                <w:rFonts w:ascii="Arial" w:hAnsi="Arial" w:cs="Arial"/>
                <w:b/>
                <w:sz w:val="16"/>
                <w:szCs w:val="16"/>
              </w:rPr>
            </w:pPr>
          </w:p>
          <w:p w:rsidR="00EF580D" w:rsidRPr="006159D9" w:rsidRDefault="00EF580D" w:rsidP="00EF580D">
            <w:pPr>
              <w:spacing w:after="0" w:line="240" w:lineRule="auto"/>
              <w:rPr>
                <w:rFonts w:ascii="Arial" w:hAnsi="Arial" w:cs="Arial"/>
                <w:b/>
                <w:sz w:val="16"/>
                <w:szCs w:val="16"/>
              </w:rPr>
            </w:pPr>
            <w:r w:rsidRPr="006159D9">
              <w:rPr>
                <w:rFonts w:ascii="Arial" w:hAnsi="Arial" w:cs="Arial"/>
                <w:b/>
                <w:sz w:val="16"/>
                <w:szCs w:val="16"/>
              </w:rPr>
              <w:t>Programa de Mantenimiento Instalaciones Físicas</w:t>
            </w:r>
          </w:p>
          <w:p w:rsidR="00EF580D" w:rsidRPr="006159D9" w:rsidRDefault="00EF580D" w:rsidP="00EF580D">
            <w:pPr>
              <w:spacing w:after="0" w:line="240" w:lineRule="auto"/>
              <w:rPr>
                <w:rFonts w:ascii="Arial" w:hAnsi="Arial" w:cs="Arial"/>
                <w:sz w:val="16"/>
                <w:szCs w:val="16"/>
              </w:rPr>
            </w:pPr>
            <w:r w:rsidRPr="006159D9">
              <w:rPr>
                <w:rFonts w:ascii="Arial" w:hAnsi="Arial" w:cs="Arial"/>
                <w:sz w:val="16"/>
                <w:szCs w:val="16"/>
              </w:rPr>
              <w:t>Solicitudes</w:t>
            </w:r>
          </w:p>
          <w:p w:rsidR="00EF580D" w:rsidRPr="006159D9" w:rsidRDefault="00EF580D" w:rsidP="00EF580D">
            <w:pPr>
              <w:spacing w:after="0" w:line="240" w:lineRule="auto"/>
              <w:rPr>
                <w:rFonts w:ascii="Arial" w:hAnsi="Arial" w:cs="Arial"/>
                <w:sz w:val="16"/>
                <w:szCs w:val="16"/>
              </w:rPr>
            </w:pPr>
            <w:r w:rsidRPr="006159D9">
              <w:rPr>
                <w:rFonts w:ascii="Arial" w:hAnsi="Arial" w:cs="Arial"/>
                <w:sz w:val="16"/>
                <w:szCs w:val="16"/>
              </w:rPr>
              <w:t>Oficios de respuesta</w:t>
            </w:r>
          </w:p>
          <w:p w:rsidR="00EF580D" w:rsidRPr="006159D9" w:rsidRDefault="00EF580D" w:rsidP="00EF580D">
            <w:pPr>
              <w:spacing w:after="0" w:line="240" w:lineRule="auto"/>
              <w:rPr>
                <w:rFonts w:ascii="Arial" w:hAnsi="Arial" w:cs="Arial"/>
                <w:sz w:val="16"/>
                <w:szCs w:val="16"/>
              </w:rPr>
            </w:pPr>
            <w:r w:rsidRPr="006159D9">
              <w:rPr>
                <w:rFonts w:ascii="Arial" w:hAnsi="Arial" w:cs="Arial"/>
                <w:sz w:val="16"/>
                <w:szCs w:val="16"/>
              </w:rPr>
              <w:t>Cronograma de mantenimiento de Infraestructura física</w:t>
            </w:r>
          </w:p>
        </w:tc>
        <w:tc>
          <w:tcPr>
            <w:tcW w:w="1134" w:type="dxa"/>
          </w:tcPr>
          <w:p w:rsidR="00EF580D" w:rsidRPr="006159D9" w:rsidRDefault="00EF580D" w:rsidP="00EF580D">
            <w:pPr>
              <w:spacing w:after="0" w:line="240" w:lineRule="auto"/>
              <w:jc w:val="center"/>
              <w:rPr>
                <w:rFonts w:ascii="Arial" w:hAnsi="Arial" w:cs="Arial"/>
                <w:sz w:val="16"/>
                <w:szCs w:val="16"/>
              </w:rPr>
            </w:pPr>
          </w:p>
          <w:p w:rsidR="00EF580D" w:rsidRPr="006159D9" w:rsidRDefault="00EF580D" w:rsidP="00EF580D">
            <w:pPr>
              <w:spacing w:after="0" w:line="240" w:lineRule="auto"/>
              <w:jc w:val="center"/>
              <w:rPr>
                <w:rFonts w:ascii="Arial" w:hAnsi="Arial" w:cs="Arial"/>
                <w:sz w:val="16"/>
                <w:szCs w:val="16"/>
              </w:rPr>
            </w:pPr>
            <w:r w:rsidRPr="006159D9">
              <w:rPr>
                <w:rFonts w:ascii="Arial" w:hAnsi="Arial" w:cs="Arial"/>
                <w:sz w:val="16"/>
                <w:szCs w:val="16"/>
              </w:rPr>
              <w:t>2</w:t>
            </w:r>
          </w:p>
        </w:tc>
        <w:tc>
          <w:tcPr>
            <w:tcW w:w="992" w:type="dxa"/>
          </w:tcPr>
          <w:p w:rsidR="00EF580D" w:rsidRPr="006159D9" w:rsidRDefault="00EF580D" w:rsidP="00EF580D">
            <w:pPr>
              <w:spacing w:after="0" w:line="240" w:lineRule="auto"/>
              <w:jc w:val="center"/>
              <w:rPr>
                <w:rFonts w:ascii="Arial" w:hAnsi="Arial" w:cs="Arial"/>
                <w:sz w:val="16"/>
                <w:szCs w:val="16"/>
              </w:rPr>
            </w:pPr>
          </w:p>
          <w:p w:rsidR="00EF580D" w:rsidRPr="006159D9" w:rsidRDefault="00EF580D" w:rsidP="00EF580D">
            <w:pPr>
              <w:spacing w:after="0" w:line="240" w:lineRule="auto"/>
              <w:jc w:val="center"/>
              <w:rPr>
                <w:rFonts w:ascii="Arial" w:hAnsi="Arial" w:cs="Arial"/>
                <w:sz w:val="16"/>
                <w:szCs w:val="16"/>
              </w:rPr>
            </w:pPr>
            <w:r w:rsidRPr="006159D9">
              <w:rPr>
                <w:rFonts w:ascii="Arial" w:hAnsi="Arial" w:cs="Arial"/>
                <w:sz w:val="16"/>
                <w:szCs w:val="16"/>
              </w:rPr>
              <w:t>3</w:t>
            </w:r>
          </w:p>
        </w:tc>
        <w:tc>
          <w:tcPr>
            <w:tcW w:w="567" w:type="dxa"/>
          </w:tcPr>
          <w:p w:rsidR="00EF580D" w:rsidRPr="006159D9" w:rsidRDefault="00EF580D" w:rsidP="00EF580D">
            <w:pPr>
              <w:spacing w:after="0" w:line="240" w:lineRule="auto"/>
              <w:jc w:val="center"/>
              <w:rPr>
                <w:rFonts w:ascii="Arial" w:hAnsi="Arial" w:cs="Arial"/>
                <w:sz w:val="16"/>
                <w:szCs w:val="16"/>
              </w:rPr>
            </w:pPr>
          </w:p>
          <w:p w:rsidR="00EF580D" w:rsidRPr="006159D9" w:rsidRDefault="00EF580D" w:rsidP="00EF580D">
            <w:pPr>
              <w:spacing w:after="0" w:line="240" w:lineRule="auto"/>
              <w:jc w:val="center"/>
              <w:rPr>
                <w:rFonts w:ascii="Arial" w:hAnsi="Arial" w:cs="Arial"/>
                <w:sz w:val="16"/>
                <w:szCs w:val="16"/>
              </w:rPr>
            </w:pPr>
            <w:r w:rsidRPr="006159D9">
              <w:rPr>
                <w:rFonts w:ascii="Arial" w:hAnsi="Arial" w:cs="Arial"/>
                <w:sz w:val="16"/>
                <w:szCs w:val="16"/>
              </w:rPr>
              <w:t>X</w:t>
            </w:r>
          </w:p>
        </w:tc>
        <w:tc>
          <w:tcPr>
            <w:tcW w:w="425" w:type="dxa"/>
          </w:tcPr>
          <w:p w:rsidR="00EF580D" w:rsidRPr="006159D9" w:rsidRDefault="00EF580D" w:rsidP="00EF580D">
            <w:pPr>
              <w:spacing w:after="0" w:line="240" w:lineRule="auto"/>
              <w:jc w:val="center"/>
              <w:rPr>
                <w:rFonts w:ascii="Arial" w:hAnsi="Arial" w:cs="Arial"/>
                <w:sz w:val="16"/>
                <w:szCs w:val="16"/>
              </w:rPr>
            </w:pPr>
          </w:p>
        </w:tc>
        <w:tc>
          <w:tcPr>
            <w:tcW w:w="425" w:type="dxa"/>
          </w:tcPr>
          <w:p w:rsidR="00EF580D" w:rsidRPr="006159D9" w:rsidRDefault="00EF580D" w:rsidP="00EF580D">
            <w:pPr>
              <w:spacing w:after="0" w:line="240" w:lineRule="auto"/>
              <w:jc w:val="center"/>
              <w:rPr>
                <w:rFonts w:ascii="Arial" w:hAnsi="Arial" w:cs="Arial"/>
                <w:sz w:val="16"/>
                <w:szCs w:val="16"/>
              </w:rPr>
            </w:pPr>
          </w:p>
          <w:p w:rsidR="00EF580D" w:rsidRPr="006159D9" w:rsidRDefault="00EF580D" w:rsidP="00EF580D">
            <w:pPr>
              <w:spacing w:after="0" w:line="240" w:lineRule="auto"/>
              <w:jc w:val="center"/>
              <w:rPr>
                <w:rFonts w:ascii="Arial" w:hAnsi="Arial" w:cs="Arial"/>
                <w:sz w:val="16"/>
                <w:szCs w:val="16"/>
              </w:rPr>
            </w:pPr>
            <w:r w:rsidRPr="006159D9">
              <w:rPr>
                <w:rFonts w:ascii="Arial" w:hAnsi="Arial" w:cs="Arial"/>
                <w:sz w:val="16"/>
                <w:szCs w:val="16"/>
              </w:rPr>
              <w:t>X</w:t>
            </w:r>
          </w:p>
        </w:tc>
        <w:tc>
          <w:tcPr>
            <w:tcW w:w="426" w:type="dxa"/>
          </w:tcPr>
          <w:p w:rsidR="00EF580D" w:rsidRPr="006159D9" w:rsidRDefault="00EF580D" w:rsidP="00EF580D">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EF580D" w:rsidRPr="006159D9" w:rsidRDefault="00EF580D" w:rsidP="005E21BE">
            <w:pPr>
              <w:spacing w:line="240" w:lineRule="auto"/>
              <w:jc w:val="both"/>
              <w:rPr>
                <w:rFonts w:ascii="Arial" w:hAnsi="Arial" w:cs="Arial"/>
                <w:sz w:val="16"/>
                <w:szCs w:val="16"/>
              </w:rPr>
            </w:pPr>
            <w:r w:rsidRPr="006159D9">
              <w:rPr>
                <w:rFonts w:ascii="Arial" w:hAnsi="Arial" w:cs="Arial"/>
                <w:sz w:val="16"/>
                <w:szCs w:val="16"/>
              </w:rPr>
              <w:t xml:space="preserve">El Gobierno Nacional mediante la expedición del Decreto 1769 de 1994 y su aclaratorio el Decreto 1617 de 1995 reglamentó el Artículo 189 de la Ley 100 de 1993 sobre el Mantenimiento Hospitalario. El Decreto 2174 de 1996, por el cual se organiza el Sistema de Garantía de Calidad, establece en su artículo 3 las características de la calidad, una de las cuales es la disponibilidad y suficiencia de recursos, calidad que depende en buena medida de la realización del mantenimiento hospitalario. El Ministerio de la Protección Social, mediante Resolución No 5123 (diciembre 27) de 2006, reglamenta los procedimientos para la aprobación, ajuste, seguimiento y control de los Planes Bienales de Inversión en Salud. Con base al sustento normativo, el tiempo de conservación global sea de cinco (5) años, contados a partir de la elaboración y aprobación mediante acto administrativo del Nuevo Plan. Esta información es de conservación total al ser un insumo determinante para la proyección de inversiones de infraestructura física en todos los niveles de complejidad con el fin de garantizar la prestación de servicios de salud, de igual manera se atiende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D213D9" w:rsidRPr="00C67C76" w:rsidRDefault="00D213D9" w:rsidP="00D213D9"/>
    <w:p w:rsidR="00005A0D" w:rsidRDefault="00005A0D" w:rsidP="00D213D9">
      <w:pPr>
        <w:pStyle w:val="Sinespaciado"/>
      </w:pPr>
    </w:p>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6159D9">
        <w:rPr>
          <w:rFonts w:ascii="Arial Black" w:hAnsi="Arial Black"/>
          <w:b/>
          <w:sz w:val="18"/>
          <w:szCs w:val="18"/>
        </w:rPr>
        <w:t xml:space="preserve">IVIL DE IPIALES   </w:t>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006159D9">
        <w:rPr>
          <w:rFonts w:ascii="Arial Black" w:hAnsi="Arial Black"/>
          <w:b/>
          <w:sz w:val="18"/>
          <w:szCs w:val="18"/>
        </w:rPr>
        <w:tab/>
      </w:r>
      <w:r w:rsidRPr="00824091">
        <w:rPr>
          <w:rFonts w:ascii="Arial Black" w:hAnsi="Arial Black"/>
          <w:b/>
          <w:sz w:val="18"/>
          <w:szCs w:val="18"/>
        </w:rPr>
        <w:t>HOJA:</w:t>
      </w:r>
      <w:r w:rsidR="006159D9">
        <w:rPr>
          <w:rFonts w:ascii="Arial Black" w:hAnsi="Arial Black"/>
          <w:b/>
          <w:sz w:val="18"/>
          <w:szCs w:val="18"/>
        </w:rPr>
        <w:t xml:space="preserve"> 136</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6159D9" w:rsidRDefault="006159D9"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6159D9">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6159D9">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6159D9" w:rsidRDefault="005E21BE" w:rsidP="005E21BE">
            <w:pPr>
              <w:spacing w:after="0" w:line="240" w:lineRule="auto"/>
              <w:jc w:val="both"/>
              <w:rPr>
                <w:rFonts w:ascii="Arial" w:hAnsi="Arial" w:cs="Arial"/>
                <w:sz w:val="16"/>
                <w:szCs w:val="16"/>
              </w:rPr>
            </w:pPr>
            <w:r w:rsidRPr="006159D9">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00" w:history="1">
              <w:r w:rsidRPr="006159D9">
                <w:rPr>
                  <w:rFonts w:ascii="Arial" w:hAnsi="Arial" w:cs="Arial"/>
                  <w:color w:val="0000FF"/>
                  <w:sz w:val="16"/>
                  <w:szCs w:val="16"/>
                  <w:u w:val="single"/>
                </w:rPr>
                <w:t>http://hci.gov.co/site/mipg/Plan%20de20Seguridad%20%y%Privacidad%20de%20la%20Informaci%C3%B3n%20.pdf</w:t>
              </w:r>
            </w:hyperlink>
          </w:p>
          <w:p w:rsidR="005E21BE" w:rsidRPr="006159D9" w:rsidRDefault="00A6768B" w:rsidP="005E21BE">
            <w:pPr>
              <w:spacing w:after="0" w:line="240" w:lineRule="auto"/>
              <w:jc w:val="both"/>
              <w:rPr>
                <w:rFonts w:ascii="Arial" w:hAnsi="Arial" w:cs="Arial"/>
                <w:sz w:val="16"/>
                <w:szCs w:val="16"/>
              </w:rPr>
            </w:pPr>
            <w:hyperlink r:id="rId101" w:history="1">
              <w:r w:rsidR="005E21BE" w:rsidRPr="006159D9">
                <w:rPr>
                  <w:rFonts w:ascii="Arial" w:hAnsi="Arial" w:cs="Arial"/>
                  <w:color w:val="0000FF"/>
                  <w:sz w:val="16"/>
                  <w:szCs w:val="16"/>
                  <w:u w:val="single"/>
                </w:rPr>
                <w:t>http://hci.gov.cosite/mipg/Plan%20de%20Tratamiento%20de%20Riesgos%20de%20Seguridad%20y%20Privacidad%20de%20la%20Informaci%C3%B3n%20.pdf</w:t>
              </w:r>
            </w:hyperlink>
          </w:p>
          <w:p w:rsidR="005E21BE" w:rsidRPr="006159D9" w:rsidRDefault="006159D9" w:rsidP="005E21BE">
            <w:pPr>
              <w:pStyle w:val="Sinespaciado"/>
              <w:jc w:val="both"/>
              <w:rPr>
                <w:rFonts w:ascii="Arial" w:hAnsi="Arial" w:cs="Arial"/>
                <w:sz w:val="16"/>
                <w:szCs w:val="16"/>
              </w:rPr>
            </w:pPr>
            <w:r w:rsidRPr="006159D9">
              <w:rPr>
                <w:rFonts w:ascii="Arial" w:hAnsi="Arial" w:cs="Arial"/>
                <w:sz w:val="16"/>
                <w:szCs w:val="16"/>
              </w:rPr>
              <w:t>A</w:t>
            </w:r>
            <w:r w:rsidR="005E21BE" w:rsidRPr="006159D9">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7C6944" w:rsidRDefault="005E21BE" w:rsidP="005E21BE">
            <w:pPr>
              <w:pStyle w:val="Sinespaciado"/>
              <w:jc w:val="both"/>
              <w:rPr>
                <w:rFonts w:ascii="Arial" w:hAnsi="Arial" w:cs="Arial"/>
                <w:sz w:val="20"/>
                <w:szCs w:val="20"/>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5E21BE" w:rsidRDefault="005E21BE" w:rsidP="002E7478">
      <w:pPr>
        <w:pStyle w:val="Sinespaciado"/>
        <w:ind w:left="142"/>
        <w:rPr>
          <w:rFonts w:ascii="Arial Black" w:hAnsi="Arial Black"/>
          <w:b/>
          <w:sz w:val="18"/>
          <w:szCs w:val="18"/>
        </w:rPr>
      </w:pPr>
    </w:p>
    <w:p w:rsidR="00D213D9" w:rsidRPr="00824091" w:rsidRDefault="00D213D9" w:rsidP="002E747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01108">
        <w:rPr>
          <w:rFonts w:ascii="Arial Black" w:hAnsi="Arial Black"/>
          <w:b/>
          <w:sz w:val="18"/>
          <w:szCs w:val="18"/>
        </w:rPr>
        <w:t xml:space="preserve">IVIL DE IPIALES    </w:t>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Pr="00824091">
        <w:rPr>
          <w:rFonts w:ascii="Arial Black" w:hAnsi="Arial Black"/>
          <w:b/>
          <w:sz w:val="18"/>
          <w:szCs w:val="18"/>
        </w:rPr>
        <w:t>HOJA:</w:t>
      </w:r>
      <w:r w:rsidR="005C524C">
        <w:rPr>
          <w:rFonts w:ascii="Arial Black" w:hAnsi="Arial Black"/>
          <w:b/>
          <w:sz w:val="18"/>
          <w:szCs w:val="18"/>
        </w:rPr>
        <w:t xml:space="preserve"> </w:t>
      </w:r>
      <w:r w:rsidR="00101108">
        <w:rPr>
          <w:rFonts w:ascii="Arial Black" w:hAnsi="Arial Black"/>
          <w:b/>
          <w:sz w:val="18"/>
          <w:szCs w:val="18"/>
        </w:rPr>
        <w:t>137</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D213D9" w:rsidRDefault="00D213D9" w:rsidP="002E747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2E7478">
      <w:pPr>
        <w:pStyle w:val="Sinespaciado"/>
        <w:ind w:left="142"/>
        <w:rPr>
          <w:rFonts w:ascii="Arial Black" w:hAnsi="Arial Black"/>
          <w:b/>
          <w:sz w:val="18"/>
          <w:szCs w:val="18"/>
        </w:rPr>
      </w:pPr>
      <w:r>
        <w:rPr>
          <w:rFonts w:ascii="Arial Black" w:hAnsi="Arial Black"/>
          <w:b/>
          <w:sz w:val="18"/>
          <w:szCs w:val="18"/>
        </w:rPr>
        <w:t>CÓDIGO SECCIÓN: 300</w:t>
      </w:r>
    </w:p>
    <w:p w:rsidR="00101108" w:rsidRDefault="00101108" w:rsidP="002E747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101108">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101108">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8B2026">
        <w:trPr>
          <w:trHeight w:val="70"/>
        </w:trPr>
        <w:tc>
          <w:tcPr>
            <w:tcW w:w="1187" w:type="dxa"/>
          </w:tcPr>
          <w:p w:rsidR="00EF580D" w:rsidRPr="00101108" w:rsidRDefault="00EF580D" w:rsidP="00EF580D">
            <w:pPr>
              <w:spacing w:after="0" w:line="240" w:lineRule="auto"/>
              <w:rPr>
                <w:rFonts w:ascii="Arial" w:hAnsi="Arial" w:cs="Arial"/>
                <w:b/>
                <w:sz w:val="16"/>
                <w:szCs w:val="16"/>
              </w:rPr>
            </w:pPr>
          </w:p>
          <w:p w:rsidR="00EF580D" w:rsidRPr="00101108" w:rsidRDefault="0096611D" w:rsidP="00EF580D">
            <w:pPr>
              <w:spacing w:after="0" w:line="240" w:lineRule="auto"/>
              <w:rPr>
                <w:rFonts w:ascii="Arial" w:hAnsi="Arial" w:cs="Arial"/>
                <w:b/>
                <w:sz w:val="16"/>
                <w:szCs w:val="16"/>
              </w:rPr>
            </w:pPr>
            <w:r w:rsidRPr="00101108">
              <w:rPr>
                <w:rFonts w:ascii="Arial" w:hAnsi="Arial" w:cs="Arial"/>
                <w:b/>
                <w:sz w:val="16"/>
                <w:szCs w:val="16"/>
              </w:rPr>
              <w:t>300-32</w:t>
            </w:r>
            <w:r w:rsidR="00005A0D" w:rsidRPr="00101108">
              <w:rPr>
                <w:rFonts w:ascii="Arial" w:hAnsi="Arial" w:cs="Arial"/>
                <w:b/>
                <w:sz w:val="16"/>
                <w:szCs w:val="16"/>
              </w:rPr>
              <w:t>.9</w:t>
            </w:r>
          </w:p>
        </w:tc>
        <w:tc>
          <w:tcPr>
            <w:tcW w:w="4337" w:type="dxa"/>
          </w:tcPr>
          <w:p w:rsidR="00EF580D" w:rsidRPr="00101108" w:rsidRDefault="00EF580D" w:rsidP="00EF580D">
            <w:pPr>
              <w:spacing w:after="0" w:line="240" w:lineRule="auto"/>
              <w:rPr>
                <w:rFonts w:ascii="Arial" w:hAnsi="Arial" w:cs="Arial"/>
                <w:b/>
                <w:sz w:val="16"/>
                <w:szCs w:val="16"/>
              </w:rPr>
            </w:pPr>
          </w:p>
          <w:p w:rsidR="00EF580D" w:rsidRPr="00101108" w:rsidRDefault="00EF580D" w:rsidP="00EF580D">
            <w:pPr>
              <w:spacing w:after="0" w:line="240" w:lineRule="auto"/>
              <w:rPr>
                <w:rFonts w:ascii="Arial" w:hAnsi="Arial" w:cs="Arial"/>
                <w:b/>
                <w:sz w:val="16"/>
                <w:szCs w:val="16"/>
              </w:rPr>
            </w:pPr>
            <w:r w:rsidRPr="00101108">
              <w:rPr>
                <w:rFonts w:ascii="Arial" w:hAnsi="Arial" w:cs="Arial"/>
                <w:b/>
                <w:sz w:val="16"/>
                <w:szCs w:val="16"/>
              </w:rPr>
              <w:t>Programa de vacaciones</w:t>
            </w:r>
          </w:p>
          <w:p w:rsidR="00EF580D" w:rsidRPr="00101108" w:rsidRDefault="00EF580D" w:rsidP="00EF580D">
            <w:pPr>
              <w:spacing w:after="0" w:line="240" w:lineRule="auto"/>
              <w:rPr>
                <w:rFonts w:ascii="Arial" w:hAnsi="Arial" w:cs="Arial"/>
                <w:sz w:val="16"/>
                <w:szCs w:val="16"/>
              </w:rPr>
            </w:pPr>
            <w:r w:rsidRPr="00101108">
              <w:rPr>
                <w:rFonts w:ascii="Arial" w:hAnsi="Arial" w:cs="Arial"/>
                <w:sz w:val="16"/>
                <w:szCs w:val="16"/>
              </w:rPr>
              <w:t>Formato de cronograma</w:t>
            </w:r>
          </w:p>
          <w:p w:rsidR="00EF580D" w:rsidRPr="00101108" w:rsidRDefault="00EF580D" w:rsidP="00EF580D">
            <w:pPr>
              <w:spacing w:after="0" w:line="240" w:lineRule="auto"/>
              <w:rPr>
                <w:rFonts w:ascii="Arial" w:hAnsi="Arial" w:cs="Arial"/>
                <w:b/>
                <w:sz w:val="16"/>
                <w:szCs w:val="16"/>
              </w:rPr>
            </w:pPr>
            <w:r w:rsidRPr="00101108">
              <w:rPr>
                <w:rFonts w:ascii="Arial" w:hAnsi="Arial" w:cs="Arial"/>
                <w:sz w:val="16"/>
                <w:szCs w:val="16"/>
              </w:rPr>
              <w:t>Comunicaciones</w:t>
            </w:r>
          </w:p>
        </w:tc>
        <w:tc>
          <w:tcPr>
            <w:tcW w:w="1134"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EF580D" w:rsidP="00EF580D">
            <w:pPr>
              <w:spacing w:after="0" w:line="240" w:lineRule="auto"/>
              <w:jc w:val="center"/>
              <w:rPr>
                <w:rFonts w:ascii="Arial" w:hAnsi="Arial" w:cs="Arial"/>
                <w:sz w:val="16"/>
                <w:szCs w:val="16"/>
              </w:rPr>
            </w:pPr>
            <w:r w:rsidRPr="00101108">
              <w:rPr>
                <w:rFonts w:ascii="Arial" w:hAnsi="Arial" w:cs="Arial"/>
                <w:sz w:val="16"/>
                <w:szCs w:val="16"/>
              </w:rPr>
              <w:t>2</w:t>
            </w:r>
          </w:p>
        </w:tc>
        <w:tc>
          <w:tcPr>
            <w:tcW w:w="992"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EF580D" w:rsidP="00EF580D">
            <w:pPr>
              <w:spacing w:after="0" w:line="240" w:lineRule="auto"/>
              <w:jc w:val="center"/>
              <w:rPr>
                <w:rFonts w:ascii="Arial" w:hAnsi="Arial" w:cs="Arial"/>
                <w:sz w:val="16"/>
                <w:szCs w:val="16"/>
              </w:rPr>
            </w:pPr>
            <w:r w:rsidRPr="00101108">
              <w:rPr>
                <w:rFonts w:ascii="Arial" w:hAnsi="Arial" w:cs="Arial"/>
                <w:sz w:val="16"/>
                <w:szCs w:val="16"/>
              </w:rPr>
              <w:t>3</w:t>
            </w:r>
          </w:p>
        </w:tc>
        <w:tc>
          <w:tcPr>
            <w:tcW w:w="567" w:type="dxa"/>
          </w:tcPr>
          <w:p w:rsidR="00EF580D" w:rsidRPr="00101108" w:rsidRDefault="00EF580D" w:rsidP="00EF580D">
            <w:pPr>
              <w:spacing w:after="0" w:line="240" w:lineRule="auto"/>
              <w:jc w:val="center"/>
              <w:rPr>
                <w:rFonts w:ascii="Arial" w:hAnsi="Arial" w:cs="Arial"/>
                <w:sz w:val="16"/>
                <w:szCs w:val="16"/>
              </w:rPr>
            </w:pPr>
          </w:p>
        </w:tc>
        <w:tc>
          <w:tcPr>
            <w:tcW w:w="425"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5E21BE" w:rsidP="00EF580D">
            <w:pPr>
              <w:spacing w:after="0" w:line="240" w:lineRule="auto"/>
              <w:jc w:val="center"/>
              <w:rPr>
                <w:rFonts w:ascii="Arial" w:hAnsi="Arial" w:cs="Arial"/>
                <w:sz w:val="16"/>
                <w:szCs w:val="16"/>
              </w:rPr>
            </w:pPr>
            <w:r w:rsidRPr="00101108">
              <w:rPr>
                <w:rFonts w:ascii="Arial" w:hAnsi="Arial" w:cs="Arial"/>
                <w:sz w:val="16"/>
                <w:szCs w:val="16"/>
              </w:rPr>
              <w:t>X</w:t>
            </w:r>
          </w:p>
        </w:tc>
        <w:tc>
          <w:tcPr>
            <w:tcW w:w="425" w:type="dxa"/>
          </w:tcPr>
          <w:p w:rsidR="00EF580D" w:rsidRPr="00101108" w:rsidRDefault="00EF580D" w:rsidP="00EF580D">
            <w:pPr>
              <w:spacing w:after="0" w:line="240" w:lineRule="auto"/>
              <w:jc w:val="center"/>
              <w:rPr>
                <w:rFonts w:ascii="Arial" w:hAnsi="Arial" w:cs="Arial"/>
                <w:sz w:val="16"/>
                <w:szCs w:val="16"/>
              </w:rPr>
            </w:pPr>
          </w:p>
        </w:tc>
        <w:tc>
          <w:tcPr>
            <w:tcW w:w="426" w:type="dxa"/>
          </w:tcPr>
          <w:p w:rsidR="00EF580D" w:rsidRPr="00101108" w:rsidRDefault="00EF580D" w:rsidP="00EF580D">
            <w:pPr>
              <w:spacing w:after="0" w:line="240" w:lineRule="auto"/>
              <w:jc w:val="center"/>
              <w:rPr>
                <w:rFonts w:ascii="Arial" w:hAnsi="Arial" w:cs="Arial"/>
                <w:sz w:val="16"/>
                <w:szCs w:val="16"/>
              </w:rPr>
            </w:pPr>
          </w:p>
        </w:tc>
        <w:tc>
          <w:tcPr>
            <w:tcW w:w="7796" w:type="dxa"/>
            <w:shd w:val="clear" w:color="auto" w:fill="auto"/>
            <w:vAlign w:val="center"/>
          </w:tcPr>
          <w:p w:rsidR="00EF580D" w:rsidRPr="00101108" w:rsidRDefault="00EF580D" w:rsidP="00EF580D">
            <w:pPr>
              <w:spacing w:after="0" w:line="240" w:lineRule="auto"/>
              <w:jc w:val="both"/>
              <w:rPr>
                <w:rFonts w:ascii="Arial Black" w:hAnsi="Arial Black"/>
                <w:sz w:val="16"/>
                <w:szCs w:val="16"/>
              </w:rPr>
            </w:pPr>
            <w:r w:rsidRPr="00101108">
              <w:rPr>
                <w:rFonts w:ascii="Arial" w:hAnsi="Arial" w:cs="Arial"/>
                <w:sz w:val="16"/>
                <w:szCs w:val="16"/>
              </w:rPr>
              <w:t>Que el Artículo 2.2.1.2.2.1 del Decreto No 1072 (mayo 26) de 2015 de la Presidencia de la Republica, define las directrices para el goce de las vacaciones de los trabajadores de la siguiente manera “Indicación fecha para tomar las vacaciones. 1. La época de las vacaciones debe ser señalada por el empleador a más tardar dentro del año siguiente y ellas deben ser concedidas oficiosamente o a petición del trabajador, sin perjudicar el servicio y la efectividad del descanso.” Esta información tendrá un tiempo de conservación global de cinco (5) años, contados a partir del cierre del expediente. Una vez cumplido este tiempo en archivo central se eliminan,  ya que es una información de constante actualización para mantener el control y la programación de las vacaciones de los trabajadores.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D213D9" w:rsidRDefault="00D213D9" w:rsidP="00D213D9"/>
    <w:p w:rsidR="00EF580D" w:rsidRDefault="00EF580D" w:rsidP="00D213D9"/>
    <w:p w:rsidR="00EF580D" w:rsidRDefault="00EF580D" w:rsidP="00D213D9"/>
    <w:p w:rsidR="00EF580D" w:rsidRDefault="00EF580D" w:rsidP="00D213D9"/>
    <w:p w:rsidR="00101108" w:rsidRDefault="00101108" w:rsidP="00D213D9"/>
    <w:p w:rsidR="00101108" w:rsidRDefault="00101108" w:rsidP="00D213D9"/>
    <w:p w:rsidR="00101108" w:rsidRPr="00C67C76" w:rsidRDefault="00101108" w:rsidP="00D213D9"/>
    <w:p w:rsidR="00EF580D" w:rsidRDefault="00EF580D" w:rsidP="00D213D9">
      <w:pPr>
        <w:pStyle w:val="Sinespaciado"/>
        <w:rPr>
          <w:rFonts w:ascii="Arial Black" w:hAnsi="Arial Black"/>
          <w:b/>
          <w:sz w:val="18"/>
          <w:szCs w:val="18"/>
        </w:rPr>
      </w:pPr>
    </w:p>
    <w:p w:rsidR="00D213D9" w:rsidRPr="00824091" w:rsidRDefault="00D213D9" w:rsidP="002E747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101108">
        <w:rPr>
          <w:rFonts w:ascii="Arial Black" w:hAnsi="Arial Black"/>
          <w:b/>
          <w:sz w:val="18"/>
          <w:szCs w:val="18"/>
        </w:rPr>
        <w:t xml:space="preserve">IVIL DE IPIALES    </w:t>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00101108">
        <w:rPr>
          <w:rFonts w:ascii="Arial Black" w:hAnsi="Arial Black"/>
          <w:b/>
          <w:sz w:val="18"/>
          <w:szCs w:val="18"/>
        </w:rPr>
        <w:tab/>
      </w:r>
      <w:r w:rsidRPr="00824091">
        <w:rPr>
          <w:rFonts w:ascii="Arial Black" w:hAnsi="Arial Black"/>
          <w:b/>
          <w:sz w:val="18"/>
          <w:szCs w:val="18"/>
        </w:rPr>
        <w:t>HOJA:</w:t>
      </w:r>
      <w:r w:rsidR="005C524C">
        <w:rPr>
          <w:rFonts w:ascii="Arial Black" w:hAnsi="Arial Black"/>
          <w:b/>
          <w:sz w:val="18"/>
          <w:szCs w:val="18"/>
        </w:rPr>
        <w:t xml:space="preserve"> </w:t>
      </w:r>
      <w:r w:rsidR="00101108">
        <w:rPr>
          <w:rFonts w:ascii="Arial Black" w:hAnsi="Arial Black"/>
          <w:b/>
          <w:sz w:val="18"/>
          <w:szCs w:val="18"/>
        </w:rPr>
        <w:t>138</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D213D9" w:rsidRDefault="00D213D9" w:rsidP="002E747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2E7478">
      <w:pPr>
        <w:pStyle w:val="Sinespaciado"/>
        <w:ind w:left="142"/>
        <w:rPr>
          <w:rFonts w:ascii="Arial Black" w:hAnsi="Arial Black"/>
          <w:b/>
          <w:sz w:val="18"/>
          <w:szCs w:val="18"/>
        </w:rPr>
      </w:pPr>
      <w:r>
        <w:rPr>
          <w:rFonts w:ascii="Arial Black" w:hAnsi="Arial Black"/>
          <w:b/>
          <w:sz w:val="18"/>
          <w:szCs w:val="18"/>
        </w:rPr>
        <w:t>CÓDIGO SECCIÓN: 300</w:t>
      </w:r>
    </w:p>
    <w:p w:rsidR="00101108" w:rsidRDefault="00101108" w:rsidP="002E747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101108">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101108">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EF580D" w:rsidRPr="00B7391B" w:rsidTr="008B2026">
        <w:trPr>
          <w:trHeight w:val="70"/>
        </w:trPr>
        <w:tc>
          <w:tcPr>
            <w:tcW w:w="1187" w:type="dxa"/>
          </w:tcPr>
          <w:p w:rsidR="00EF580D" w:rsidRPr="00101108" w:rsidRDefault="00EF580D" w:rsidP="00EF580D">
            <w:pPr>
              <w:spacing w:after="0" w:line="240" w:lineRule="auto"/>
              <w:rPr>
                <w:rFonts w:ascii="Arial" w:hAnsi="Arial" w:cs="Arial"/>
                <w:b/>
                <w:sz w:val="16"/>
                <w:szCs w:val="16"/>
              </w:rPr>
            </w:pPr>
          </w:p>
          <w:p w:rsidR="00EF580D" w:rsidRPr="00101108" w:rsidRDefault="0096611D" w:rsidP="00EF580D">
            <w:pPr>
              <w:spacing w:after="0" w:line="240" w:lineRule="auto"/>
              <w:rPr>
                <w:rFonts w:ascii="Arial" w:hAnsi="Arial" w:cs="Arial"/>
                <w:b/>
                <w:sz w:val="16"/>
                <w:szCs w:val="16"/>
              </w:rPr>
            </w:pPr>
            <w:r w:rsidRPr="00101108">
              <w:rPr>
                <w:rFonts w:ascii="Arial" w:hAnsi="Arial" w:cs="Arial"/>
                <w:b/>
                <w:sz w:val="16"/>
                <w:szCs w:val="16"/>
              </w:rPr>
              <w:t>300-32</w:t>
            </w:r>
            <w:r w:rsidR="00005A0D" w:rsidRPr="00101108">
              <w:rPr>
                <w:rFonts w:ascii="Arial" w:hAnsi="Arial" w:cs="Arial"/>
                <w:b/>
                <w:sz w:val="16"/>
                <w:szCs w:val="16"/>
              </w:rPr>
              <w:t>.10</w:t>
            </w:r>
          </w:p>
        </w:tc>
        <w:tc>
          <w:tcPr>
            <w:tcW w:w="4337" w:type="dxa"/>
          </w:tcPr>
          <w:p w:rsidR="00EF580D" w:rsidRPr="00101108" w:rsidRDefault="00EF580D" w:rsidP="00EF580D">
            <w:pPr>
              <w:spacing w:after="0" w:line="240" w:lineRule="auto"/>
              <w:rPr>
                <w:rFonts w:ascii="Arial" w:hAnsi="Arial" w:cs="Arial"/>
                <w:b/>
                <w:sz w:val="16"/>
                <w:szCs w:val="16"/>
              </w:rPr>
            </w:pPr>
          </w:p>
          <w:p w:rsidR="00EF580D" w:rsidRPr="00101108" w:rsidRDefault="00EF580D" w:rsidP="00EF580D">
            <w:pPr>
              <w:spacing w:after="0" w:line="240" w:lineRule="auto"/>
              <w:rPr>
                <w:rFonts w:ascii="Arial" w:hAnsi="Arial" w:cs="Arial"/>
                <w:b/>
                <w:sz w:val="16"/>
                <w:szCs w:val="16"/>
              </w:rPr>
            </w:pPr>
            <w:r w:rsidRPr="00101108">
              <w:rPr>
                <w:rFonts w:ascii="Arial" w:hAnsi="Arial" w:cs="Arial"/>
                <w:b/>
                <w:sz w:val="16"/>
                <w:szCs w:val="16"/>
              </w:rPr>
              <w:t>Programa del Sistema de Información</w:t>
            </w:r>
          </w:p>
          <w:p w:rsidR="00EF580D" w:rsidRPr="00101108" w:rsidRDefault="00EF580D" w:rsidP="00EF580D">
            <w:pPr>
              <w:spacing w:after="0" w:line="240" w:lineRule="auto"/>
              <w:rPr>
                <w:rFonts w:ascii="Arial" w:eastAsia="Times New Roman" w:hAnsi="Arial" w:cs="Arial"/>
                <w:bCs/>
                <w:sz w:val="16"/>
                <w:szCs w:val="16"/>
                <w:lang w:val="es-ES"/>
              </w:rPr>
            </w:pPr>
            <w:r w:rsidRPr="00101108">
              <w:rPr>
                <w:rFonts w:ascii="Arial" w:hAnsi="Arial" w:cs="Arial"/>
                <w:bCs/>
                <w:sz w:val="16"/>
                <w:szCs w:val="16"/>
              </w:rPr>
              <w:t>Formato de actualización del sistema de información</w:t>
            </w:r>
          </w:p>
          <w:p w:rsidR="00EF580D" w:rsidRPr="00101108" w:rsidRDefault="00EF580D" w:rsidP="00EF580D">
            <w:pPr>
              <w:spacing w:after="0" w:line="240" w:lineRule="auto"/>
              <w:rPr>
                <w:rFonts w:ascii="Arial" w:eastAsia="Times New Roman" w:hAnsi="Arial" w:cs="Arial"/>
                <w:bCs/>
                <w:sz w:val="16"/>
                <w:szCs w:val="16"/>
                <w:lang w:val="es-ES"/>
              </w:rPr>
            </w:pPr>
            <w:r w:rsidRPr="00101108">
              <w:rPr>
                <w:rFonts w:ascii="Arial" w:hAnsi="Arial" w:cs="Arial"/>
                <w:bCs/>
                <w:sz w:val="16"/>
                <w:szCs w:val="16"/>
              </w:rPr>
              <w:t>Formato de soporte técnico de usuarios sistema de información</w:t>
            </w:r>
          </w:p>
          <w:p w:rsidR="00EF580D" w:rsidRPr="00101108" w:rsidRDefault="00EF580D" w:rsidP="00EF580D">
            <w:pPr>
              <w:spacing w:after="0" w:line="240" w:lineRule="auto"/>
              <w:rPr>
                <w:rFonts w:ascii="Arial" w:hAnsi="Arial" w:cs="Arial"/>
                <w:sz w:val="16"/>
                <w:szCs w:val="16"/>
              </w:rPr>
            </w:pPr>
          </w:p>
        </w:tc>
        <w:tc>
          <w:tcPr>
            <w:tcW w:w="1134"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EF580D" w:rsidP="00EF580D">
            <w:pPr>
              <w:spacing w:after="0" w:line="240" w:lineRule="auto"/>
              <w:jc w:val="center"/>
              <w:rPr>
                <w:rFonts w:ascii="Arial Black" w:hAnsi="Arial Black"/>
                <w:sz w:val="16"/>
                <w:szCs w:val="16"/>
              </w:rPr>
            </w:pPr>
            <w:r w:rsidRPr="00101108">
              <w:rPr>
                <w:rFonts w:ascii="Arial" w:hAnsi="Arial" w:cs="Arial"/>
                <w:sz w:val="16"/>
                <w:szCs w:val="16"/>
              </w:rPr>
              <w:t>2</w:t>
            </w:r>
          </w:p>
          <w:p w:rsidR="00EF580D" w:rsidRPr="00101108" w:rsidRDefault="00EF580D" w:rsidP="00EF580D">
            <w:pPr>
              <w:rPr>
                <w:rFonts w:ascii="Arial Black" w:hAnsi="Arial Black"/>
                <w:sz w:val="16"/>
                <w:szCs w:val="16"/>
              </w:rPr>
            </w:pPr>
          </w:p>
          <w:p w:rsidR="00EF580D" w:rsidRPr="00101108" w:rsidRDefault="00EF580D" w:rsidP="00EF580D">
            <w:pPr>
              <w:spacing w:after="0" w:line="240" w:lineRule="auto"/>
              <w:jc w:val="center"/>
              <w:rPr>
                <w:rFonts w:ascii="Arial" w:hAnsi="Arial" w:cs="Arial"/>
                <w:sz w:val="16"/>
                <w:szCs w:val="16"/>
              </w:rPr>
            </w:pPr>
          </w:p>
        </w:tc>
        <w:tc>
          <w:tcPr>
            <w:tcW w:w="992"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EF580D" w:rsidP="00EF580D">
            <w:pPr>
              <w:spacing w:after="0" w:line="240" w:lineRule="auto"/>
              <w:jc w:val="center"/>
              <w:rPr>
                <w:rFonts w:ascii="Arial" w:hAnsi="Arial" w:cs="Arial"/>
                <w:sz w:val="16"/>
                <w:szCs w:val="16"/>
              </w:rPr>
            </w:pPr>
            <w:r w:rsidRPr="00101108">
              <w:rPr>
                <w:rFonts w:ascii="Arial" w:hAnsi="Arial" w:cs="Arial"/>
                <w:sz w:val="16"/>
                <w:szCs w:val="16"/>
              </w:rPr>
              <w:t>8</w:t>
            </w:r>
          </w:p>
        </w:tc>
        <w:tc>
          <w:tcPr>
            <w:tcW w:w="567"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EF580D" w:rsidP="00EF580D">
            <w:pPr>
              <w:spacing w:after="0" w:line="240" w:lineRule="auto"/>
              <w:jc w:val="center"/>
              <w:rPr>
                <w:rFonts w:ascii="Arial" w:hAnsi="Arial" w:cs="Arial"/>
                <w:sz w:val="16"/>
                <w:szCs w:val="16"/>
              </w:rPr>
            </w:pPr>
          </w:p>
        </w:tc>
        <w:tc>
          <w:tcPr>
            <w:tcW w:w="425" w:type="dxa"/>
          </w:tcPr>
          <w:p w:rsidR="00EF580D" w:rsidRPr="00101108" w:rsidRDefault="00EF580D" w:rsidP="00EF580D">
            <w:pPr>
              <w:spacing w:after="0" w:line="240" w:lineRule="auto"/>
              <w:jc w:val="center"/>
              <w:rPr>
                <w:rFonts w:ascii="Arial" w:hAnsi="Arial" w:cs="Arial"/>
                <w:sz w:val="16"/>
                <w:szCs w:val="16"/>
              </w:rPr>
            </w:pPr>
          </w:p>
          <w:p w:rsidR="00EF580D" w:rsidRPr="00101108" w:rsidRDefault="00EF580D" w:rsidP="00EF580D">
            <w:pPr>
              <w:spacing w:after="0" w:line="240" w:lineRule="auto"/>
              <w:jc w:val="center"/>
              <w:rPr>
                <w:rFonts w:ascii="Arial" w:hAnsi="Arial" w:cs="Arial"/>
                <w:sz w:val="16"/>
                <w:szCs w:val="16"/>
              </w:rPr>
            </w:pPr>
            <w:r w:rsidRPr="00101108">
              <w:rPr>
                <w:rFonts w:ascii="Arial" w:hAnsi="Arial" w:cs="Arial"/>
                <w:sz w:val="16"/>
                <w:szCs w:val="16"/>
              </w:rPr>
              <w:t>X</w:t>
            </w:r>
          </w:p>
        </w:tc>
        <w:tc>
          <w:tcPr>
            <w:tcW w:w="425" w:type="dxa"/>
          </w:tcPr>
          <w:p w:rsidR="00EF580D" w:rsidRPr="00101108" w:rsidRDefault="00EF580D" w:rsidP="00EF580D">
            <w:pPr>
              <w:spacing w:after="0" w:line="240" w:lineRule="auto"/>
              <w:jc w:val="center"/>
              <w:rPr>
                <w:rFonts w:ascii="Arial" w:hAnsi="Arial" w:cs="Arial"/>
                <w:sz w:val="16"/>
                <w:szCs w:val="16"/>
              </w:rPr>
            </w:pPr>
          </w:p>
        </w:tc>
        <w:tc>
          <w:tcPr>
            <w:tcW w:w="426" w:type="dxa"/>
          </w:tcPr>
          <w:p w:rsidR="00EF580D" w:rsidRPr="00101108" w:rsidRDefault="00EF580D" w:rsidP="00EF580D">
            <w:pPr>
              <w:spacing w:after="0" w:line="240" w:lineRule="auto"/>
              <w:jc w:val="center"/>
              <w:rPr>
                <w:rFonts w:ascii="Arial" w:hAnsi="Arial" w:cs="Arial"/>
                <w:sz w:val="16"/>
                <w:szCs w:val="16"/>
              </w:rPr>
            </w:pPr>
          </w:p>
        </w:tc>
        <w:tc>
          <w:tcPr>
            <w:tcW w:w="7796" w:type="dxa"/>
            <w:shd w:val="clear" w:color="auto" w:fill="auto"/>
            <w:vAlign w:val="center"/>
          </w:tcPr>
          <w:p w:rsidR="00EF580D" w:rsidRPr="00101108" w:rsidRDefault="00EF580D" w:rsidP="00EF580D">
            <w:pPr>
              <w:spacing w:after="0" w:line="240" w:lineRule="auto"/>
              <w:jc w:val="both"/>
              <w:rPr>
                <w:rFonts w:ascii="Arial" w:hAnsi="Arial" w:cs="Arial"/>
                <w:sz w:val="16"/>
                <w:szCs w:val="16"/>
              </w:rPr>
            </w:pPr>
            <w:r w:rsidRPr="00101108">
              <w:rPr>
                <w:rFonts w:ascii="Arial" w:hAnsi="Arial" w:cs="Arial"/>
                <w:sz w:val="16"/>
                <w:szCs w:val="16"/>
              </w:rPr>
              <w:t xml:space="preserve">Ley No 1341 (julio 30) de 2009, del Congreso de la Republica, define los principios y conceptos sobre la sociedad de la información y la organización de las Tecnologías de la Información y las Comunicaciones TIC, reglamentada parcialmente por el Decreto Nacional 2693, reglamentado parcialmente por el Decreto Nacional 2573 de 2014. El Programa Del Sistema De Información tiene el propósito de mejorar la productividad y el rendimiento del Hospital, su información permite evaluar las técnicas actuales y la tecnología disponible para desarrollar sistemas que brinden eficiencia y eficacia de la gestión de la información relevante. Esta información tendrá un tiempo de conservación global de diez (10) años, contados a partir del cierre del expediente. Una vez cumplido este tiempo en archivo central se eliminan,  ya que es una información de constante actualización para mantener los sistemas de información en un estado operativo eficaz, dentro de un proceso, dinámico. La eliminación consistirá en la destrucción física de los documentos, los cuales deben quedar inutilizados e ilegibles. El método de destrucción debe ser el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 </w:t>
            </w:r>
          </w:p>
        </w:tc>
      </w:tr>
    </w:tbl>
    <w:p w:rsidR="00D213D9" w:rsidRPr="00C67C76" w:rsidRDefault="00D213D9" w:rsidP="00D213D9"/>
    <w:p w:rsidR="00D213D9" w:rsidRDefault="00D213D9" w:rsidP="00D213D9"/>
    <w:p w:rsidR="000F7326" w:rsidRDefault="000F7326" w:rsidP="00D213D9"/>
    <w:p w:rsidR="000F7326" w:rsidRDefault="000F7326" w:rsidP="00D213D9">
      <w:pPr>
        <w:pStyle w:val="Sinespaciado"/>
      </w:pPr>
    </w:p>
    <w:p w:rsidR="005C524C" w:rsidRDefault="005C524C" w:rsidP="002E7478">
      <w:pPr>
        <w:pStyle w:val="Sinespaciado"/>
        <w:ind w:left="142"/>
        <w:rPr>
          <w:rFonts w:ascii="Arial Black" w:hAnsi="Arial Black"/>
          <w:b/>
          <w:sz w:val="18"/>
          <w:szCs w:val="18"/>
        </w:rPr>
      </w:pPr>
    </w:p>
    <w:p w:rsidR="00101108" w:rsidRDefault="00101108" w:rsidP="002E7478">
      <w:pPr>
        <w:pStyle w:val="Sinespaciado"/>
        <w:ind w:left="142"/>
        <w:rPr>
          <w:rFonts w:ascii="Arial Black" w:hAnsi="Arial Black"/>
          <w:b/>
          <w:sz w:val="18"/>
          <w:szCs w:val="18"/>
        </w:rPr>
      </w:pPr>
    </w:p>
    <w:p w:rsidR="00101108" w:rsidRDefault="00101108" w:rsidP="002E7478">
      <w:pPr>
        <w:pStyle w:val="Sinespaciado"/>
        <w:ind w:left="142"/>
        <w:rPr>
          <w:rFonts w:ascii="Arial Black" w:hAnsi="Arial Black"/>
          <w:b/>
          <w:sz w:val="18"/>
          <w:szCs w:val="18"/>
        </w:rPr>
      </w:pPr>
    </w:p>
    <w:p w:rsidR="00101108" w:rsidRDefault="00101108" w:rsidP="002E7478">
      <w:pPr>
        <w:pStyle w:val="Sinespaciado"/>
        <w:ind w:left="142"/>
        <w:rPr>
          <w:rFonts w:ascii="Arial Black" w:hAnsi="Arial Black"/>
          <w:b/>
          <w:sz w:val="18"/>
          <w:szCs w:val="18"/>
        </w:rPr>
      </w:pPr>
    </w:p>
    <w:p w:rsidR="00101108" w:rsidRDefault="00101108" w:rsidP="002E7478">
      <w:pPr>
        <w:pStyle w:val="Sinespaciado"/>
        <w:ind w:left="142"/>
        <w:rPr>
          <w:rFonts w:ascii="Arial Black" w:hAnsi="Arial Black"/>
          <w:b/>
          <w:sz w:val="18"/>
          <w:szCs w:val="18"/>
        </w:rPr>
      </w:pPr>
    </w:p>
    <w:p w:rsidR="00101108" w:rsidRDefault="00101108" w:rsidP="002E7478">
      <w:pPr>
        <w:pStyle w:val="Sinespaciado"/>
        <w:ind w:left="142"/>
        <w:rPr>
          <w:rFonts w:ascii="Arial Black" w:hAnsi="Arial Black"/>
          <w:b/>
          <w:sz w:val="18"/>
          <w:szCs w:val="18"/>
        </w:rPr>
      </w:pPr>
    </w:p>
    <w:p w:rsidR="00D213D9" w:rsidRPr="00824091" w:rsidRDefault="00D213D9" w:rsidP="002E7478">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B01FEA">
        <w:rPr>
          <w:rFonts w:ascii="Arial Black" w:hAnsi="Arial Black"/>
          <w:b/>
          <w:sz w:val="18"/>
          <w:szCs w:val="18"/>
        </w:rPr>
        <w:t xml:space="preserve">IVIL DE IPIALES    </w:t>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Pr="00824091">
        <w:rPr>
          <w:rFonts w:ascii="Arial Black" w:hAnsi="Arial Black"/>
          <w:b/>
          <w:sz w:val="18"/>
          <w:szCs w:val="18"/>
        </w:rPr>
        <w:t>HOJA:</w:t>
      </w:r>
      <w:r w:rsidR="005C524C">
        <w:rPr>
          <w:rFonts w:ascii="Arial Black" w:hAnsi="Arial Black"/>
          <w:b/>
          <w:sz w:val="18"/>
          <w:szCs w:val="18"/>
        </w:rPr>
        <w:t xml:space="preserve"> </w:t>
      </w:r>
      <w:r w:rsidR="00B01FEA">
        <w:rPr>
          <w:rFonts w:ascii="Arial Black" w:hAnsi="Arial Black"/>
          <w:b/>
          <w:sz w:val="18"/>
          <w:szCs w:val="18"/>
        </w:rPr>
        <w:t>139</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D213D9" w:rsidRDefault="00D213D9" w:rsidP="002E7478">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2E7478">
      <w:pPr>
        <w:pStyle w:val="Sinespaciado"/>
        <w:ind w:left="142"/>
        <w:rPr>
          <w:rFonts w:ascii="Arial Black" w:hAnsi="Arial Black"/>
          <w:b/>
          <w:sz w:val="18"/>
          <w:szCs w:val="18"/>
        </w:rPr>
      </w:pPr>
      <w:r>
        <w:rPr>
          <w:rFonts w:ascii="Arial Black" w:hAnsi="Arial Black"/>
          <w:b/>
          <w:sz w:val="18"/>
          <w:szCs w:val="18"/>
        </w:rPr>
        <w:t>CÓDIGO SECCIÓN: 300</w:t>
      </w:r>
    </w:p>
    <w:p w:rsidR="00B01FEA" w:rsidRDefault="00B01FEA" w:rsidP="002E7478">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B01FEA">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B01FEA">
        <w:trPr>
          <w:trHeight w:val="875"/>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0F7326" w:rsidRPr="00B7391B" w:rsidTr="00B01FEA">
        <w:trPr>
          <w:trHeight w:val="70"/>
        </w:trPr>
        <w:tc>
          <w:tcPr>
            <w:tcW w:w="1187" w:type="dxa"/>
          </w:tcPr>
          <w:p w:rsidR="000F7326" w:rsidRPr="00B01FEA" w:rsidRDefault="000F7326" w:rsidP="000F7326">
            <w:pPr>
              <w:spacing w:after="0" w:line="240" w:lineRule="auto"/>
              <w:rPr>
                <w:rFonts w:ascii="Arial" w:hAnsi="Arial" w:cs="Arial"/>
                <w:b/>
                <w:sz w:val="16"/>
                <w:szCs w:val="16"/>
              </w:rPr>
            </w:pPr>
          </w:p>
          <w:p w:rsidR="000F7326" w:rsidRPr="00B01FEA" w:rsidRDefault="0096611D" w:rsidP="000F7326">
            <w:pPr>
              <w:spacing w:after="0" w:line="240" w:lineRule="auto"/>
              <w:rPr>
                <w:rFonts w:ascii="Arial" w:hAnsi="Arial" w:cs="Arial"/>
                <w:b/>
                <w:sz w:val="16"/>
                <w:szCs w:val="16"/>
              </w:rPr>
            </w:pPr>
            <w:r w:rsidRPr="00B01FEA">
              <w:rPr>
                <w:rFonts w:ascii="Arial" w:hAnsi="Arial" w:cs="Arial"/>
                <w:b/>
                <w:sz w:val="16"/>
                <w:szCs w:val="16"/>
              </w:rPr>
              <w:t>300-32</w:t>
            </w:r>
            <w:r w:rsidR="00005A0D" w:rsidRPr="00B01FEA">
              <w:rPr>
                <w:rFonts w:ascii="Arial" w:hAnsi="Arial" w:cs="Arial"/>
                <w:b/>
                <w:sz w:val="16"/>
                <w:szCs w:val="16"/>
              </w:rPr>
              <w:t>.11</w:t>
            </w:r>
          </w:p>
        </w:tc>
        <w:tc>
          <w:tcPr>
            <w:tcW w:w="4337" w:type="dxa"/>
          </w:tcPr>
          <w:p w:rsidR="000F7326" w:rsidRPr="00B01FEA" w:rsidRDefault="000F7326" w:rsidP="000F7326">
            <w:pPr>
              <w:spacing w:after="0" w:line="240" w:lineRule="auto"/>
              <w:rPr>
                <w:rFonts w:ascii="Arial" w:hAnsi="Arial" w:cs="Arial"/>
                <w:b/>
                <w:sz w:val="16"/>
                <w:szCs w:val="16"/>
              </w:rPr>
            </w:pPr>
          </w:p>
          <w:p w:rsidR="000F7326" w:rsidRPr="00B01FEA" w:rsidRDefault="000F7326" w:rsidP="000F7326">
            <w:pPr>
              <w:spacing w:after="0" w:line="240" w:lineRule="auto"/>
              <w:rPr>
                <w:rFonts w:ascii="Arial" w:hAnsi="Arial" w:cs="Arial"/>
                <w:b/>
                <w:sz w:val="16"/>
                <w:szCs w:val="16"/>
              </w:rPr>
            </w:pPr>
            <w:r w:rsidRPr="00B01FEA">
              <w:rPr>
                <w:rFonts w:ascii="Arial" w:hAnsi="Arial" w:cs="Arial"/>
                <w:b/>
                <w:sz w:val="16"/>
                <w:szCs w:val="16"/>
              </w:rPr>
              <w:t>Programa Institucional de Capacitaciones</w:t>
            </w:r>
          </w:p>
          <w:p w:rsidR="000F7326" w:rsidRPr="00B01FEA" w:rsidRDefault="000F7326" w:rsidP="000F7326">
            <w:pPr>
              <w:spacing w:after="0" w:line="240" w:lineRule="auto"/>
              <w:rPr>
                <w:rFonts w:ascii="Arial" w:hAnsi="Arial" w:cs="Arial"/>
                <w:sz w:val="16"/>
                <w:szCs w:val="16"/>
              </w:rPr>
            </w:pPr>
            <w:r w:rsidRPr="00B01FEA">
              <w:rPr>
                <w:rFonts w:ascii="Arial" w:hAnsi="Arial" w:cs="Arial"/>
                <w:sz w:val="16"/>
                <w:szCs w:val="16"/>
              </w:rPr>
              <w:t>Programa</w:t>
            </w:r>
          </w:p>
          <w:p w:rsidR="000F7326" w:rsidRPr="00B01FEA" w:rsidRDefault="000F7326" w:rsidP="000F7326">
            <w:pPr>
              <w:spacing w:after="0" w:line="240" w:lineRule="auto"/>
              <w:rPr>
                <w:rFonts w:ascii="Arial" w:hAnsi="Arial" w:cs="Arial"/>
                <w:sz w:val="16"/>
                <w:szCs w:val="16"/>
              </w:rPr>
            </w:pPr>
            <w:r w:rsidRPr="00B01FEA">
              <w:rPr>
                <w:rFonts w:ascii="Arial" w:hAnsi="Arial" w:cs="Arial"/>
                <w:sz w:val="16"/>
                <w:szCs w:val="16"/>
              </w:rPr>
              <w:t>Informes</w:t>
            </w:r>
          </w:p>
          <w:p w:rsidR="000F7326" w:rsidRPr="00B01FEA" w:rsidRDefault="000F7326" w:rsidP="000F7326">
            <w:pPr>
              <w:spacing w:after="0" w:line="240" w:lineRule="auto"/>
              <w:rPr>
                <w:rFonts w:ascii="Arial" w:eastAsia="Times New Roman" w:hAnsi="Arial" w:cs="Arial"/>
                <w:sz w:val="16"/>
                <w:szCs w:val="16"/>
                <w:lang w:val="es-ES"/>
              </w:rPr>
            </w:pPr>
          </w:p>
          <w:p w:rsidR="000F7326" w:rsidRPr="00B01FEA" w:rsidRDefault="000F7326" w:rsidP="000F7326">
            <w:pPr>
              <w:spacing w:after="0" w:line="240" w:lineRule="auto"/>
              <w:rPr>
                <w:rFonts w:ascii="Arial" w:hAnsi="Arial" w:cs="Arial"/>
                <w:sz w:val="16"/>
                <w:szCs w:val="16"/>
              </w:rPr>
            </w:pPr>
          </w:p>
          <w:p w:rsidR="000F7326" w:rsidRPr="00B01FEA" w:rsidRDefault="000F7326" w:rsidP="000F7326">
            <w:pPr>
              <w:spacing w:after="0" w:line="240" w:lineRule="auto"/>
              <w:rPr>
                <w:rFonts w:ascii="Arial" w:hAnsi="Arial" w:cs="Arial"/>
                <w:b/>
                <w:sz w:val="16"/>
                <w:szCs w:val="16"/>
                <w:highlight w:val="cyan"/>
              </w:rPr>
            </w:pPr>
          </w:p>
          <w:p w:rsidR="000F7326" w:rsidRPr="00B01FEA" w:rsidRDefault="000F7326" w:rsidP="000F7326">
            <w:pPr>
              <w:spacing w:after="0" w:line="240" w:lineRule="auto"/>
              <w:rPr>
                <w:rFonts w:ascii="Arial" w:hAnsi="Arial" w:cs="Arial"/>
                <w:b/>
                <w:color w:val="FF0000"/>
                <w:sz w:val="16"/>
                <w:szCs w:val="16"/>
              </w:rPr>
            </w:pPr>
          </w:p>
          <w:p w:rsidR="000F7326" w:rsidRPr="00B01FEA" w:rsidRDefault="000F7326" w:rsidP="000F7326">
            <w:pPr>
              <w:spacing w:after="0" w:line="240" w:lineRule="auto"/>
              <w:rPr>
                <w:rFonts w:ascii="Arial" w:hAnsi="Arial" w:cs="Arial"/>
                <w:b/>
                <w:color w:val="FF0000"/>
                <w:sz w:val="16"/>
                <w:szCs w:val="16"/>
              </w:rPr>
            </w:pPr>
          </w:p>
        </w:tc>
        <w:tc>
          <w:tcPr>
            <w:tcW w:w="1134" w:type="dxa"/>
          </w:tcPr>
          <w:p w:rsidR="000F7326" w:rsidRPr="00B01FEA" w:rsidRDefault="000F7326" w:rsidP="000F7326">
            <w:pPr>
              <w:spacing w:after="0" w:line="240" w:lineRule="auto"/>
              <w:jc w:val="center"/>
              <w:rPr>
                <w:rFonts w:ascii="Arial" w:hAnsi="Arial" w:cs="Arial"/>
                <w:sz w:val="16"/>
                <w:szCs w:val="16"/>
              </w:rPr>
            </w:pPr>
          </w:p>
          <w:p w:rsidR="000F7326" w:rsidRPr="00B01FEA" w:rsidRDefault="000F7326" w:rsidP="000F7326">
            <w:pPr>
              <w:spacing w:after="0" w:line="240" w:lineRule="auto"/>
              <w:jc w:val="center"/>
              <w:rPr>
                <w:rFonts w:ascii="Arial" w:hAnsi="Arial" w:cs="Arial"/>
                <w:sz w:val="16"/>
                <w:szCs w:val="16"/>
              </w:rPr>
            </w:pPr>
            <w:r w:rsidRPr="00B01FEA">
              <w:rPr>
                <w:rFonts w:ascii="Arial" w:hAnsi="Arial" w:cs="Arial"/>
                <w:sz w:val="16"/>
                <w:szCs w:val="16"/>
              </w:rPr>
              <w:t>2</w:t>
            </w:r>
          </w:p>
        </w:tc>
        <w:tc>
          <w:tcPr>
            <w:tcW w:w="992" w:type="dxa"/>
          </w:tcPr>
          <w:p w:rsidR="000F7326" w:rsidRPr="00B01FEA" w:rsidRDefault="000F7326" w:rsidP="000F7326">
            <w:pPr>
              <w:spacing w:after="0" w:line="240" w:lineRule="auto"/>
              <w:jc w:val="center"/>
              <w:rPr>
                <w:rFonts w:ascii="Arial" w:hAnsi="Arial" w:cs="Arial"/>
                <w:sz w:val="16"/>
                <w:szCs w:val="16"/>
              </w:rPr>
            </w:pPr>
          </w:p>
          <w:p w:rsidR="000F7326" w:rsidRPr="00B01FEA" w:rsidRDefault="000F7326" w:rsidP="000F7326">
            <w:pPr>
              <w:spacing w:after="0" w:line="240" w:lineRule="auto"/>
              <w:jc w:val="center"/>
              <w:rPr>
                <w:rFonts w:ascii="Arial" w:hAnsi="Arial" w:cs="Arial"/>
                <w:sz w:val="16"/>
                <w:szCs w:val="16"/>
              </w:rPr>
            </w:pPr>
            <w:r w:rsidRPr="00B01FEA">
              <w:rPr>
                <w:rFonts w:ascii="Arial" w:hAnsi="Arial" w:cs="Arial"/>
                <w:sz w:val="16"/>
                <w:szCs w:val="16"/>
              </w:rPr>
              <w:t>8</w:t>
            </w:r>
          </w:p>
        </w:tc>
        <w:tc>
          <w:tcPr>
            <w:tcW w:w="567" w:type="dxa"/>
          </w:tcPr>
          <w:p w:rsidR="000F7326" w:rsidRPr="00B01FEA" w:rsidRDefault="000F7326" w:rsidP="000F7326">
            <w:pPr>
              <w:spacing w:after="0" w:line="240" w:lineRule="auto"/>
              <w:jc w:val="center"/>
              <w:rPr>
                <w:rFonts w:ascii="Arial" w:hAnsi="Arial" w:cs="Arial"/>
                <w:sz w:val="16"/>
                <w:szCs w:val="16"/>
              </w:rPr>
            </w:pPr>
          </w:p>
          <w:p w:rsidR="000F7326" w:rsidRPr="00B01FEA" w:rsidRDefault="000F7326" w:rsidP="000F7326">
            <w:pPr>
              <w:spacing w:after="0" w:line="240" w:lineRule="auto"/>
              <w:jc w:val="center"/>
              <w:rPr>
                <w:rFonts w:ascii="Arial" w:hAnsi="Arial" w:cs="Arial"/>
                <w:sz w:val="16"/>
                <w:szCs w:val="16"/>
              </w:rPr>
            </w:pPr>
            <w:r w:rsidRPr="00B01FEA">
              <w:rPr>
                <w:rFonts w:ascii="Arial" w:hAnsi="Arial" w:cs="Arial"/>
                <w:sz w:val="16"/>
                <w:szCs w:val="16"/>
              </w:rPr>
              <w:t>X</w:t>
            </w:r>
          </w:p>
        </w:tc>
        <w:tc>
          <w:tcPr>
            <w:tcW w:w="425" w:type="dxa"/>
          </w:tcPr>
          <w:p w:rsidR="000F7326" w:rsidRPr="00B01FEA" w:rsidRDefault="000F7326" w:rsidP="000F7326">
            <w:pPr>
              <w:spacing w:after="0" w:line="240" w:lineRule="auto"/>
              <w:jc w:val="center"/>
              <w:rPr>
                <w:rFonts w:ascii="Arial" w:hAnsi="Arial" w:cs="Arial"/>
                <w:sz w:val="16"/>
                <w:szCs w:val="16"/>
              </w:rPr>
            </w:pPr>
          </w:p>
        </w:tc>
        <w:tc>
          <w:tcPr>
            <w:tcW w:w="425" w:type="dxa"/>
          </w:tcPr>
          <w:p w:rsidR="000F7326" w:rsidRPr="00B01FEA" w:rsidRDefault="000F7326" w:rsidP="000F7326">
            <w:pPr>
              <w:spacing w:after="0" w:line="240" w:lineRule="auto"/>
              <w:jc w:val="center"/>
              <w:rPr>
                <w:rFonts w:ascii="Arial" w:hAnsi="Arial" w:cs="Arial"/>
                <w:sz w:val="16"/>
                <w:szCs w:val="16"/>
              </w:rPr>
            </w:pPr>
          </w:p>
          <w:p w:rsidR="000F7326" w:rsidRPr="00B01FEA" w:rsidRDefault="000F7326" w:rsidP="000F7326">
            <w:pPr>
              <w:spacing w:after="0" w:line="240" w:lineRule="auto"/>
              <w:jc w:val="center"/>
              <w:rPr>
                <w:rFonts w:ascii="Arial" w:hAnsi="Arial" w:cs="Arial"/>
                <w:sz w:val="16"/>
                <w:szCs w:val="16"/>
              </w:rPr>
            </w:pPr>
            <w:r w:rsidRPr="00B01FEA">
              <w:rPr>
                <w:rFonts w:ascii="Arial" w:hAnsi="Arial" w:cs="Arial"/>
                <w:sz w:val="16"/>
                <w:szCs w:val="16"/>
              </w:rPr>
              <w:t>X</w:t>
            </w:r>
          </w:p>
        </w:tc>
        <w:tc>
          <w:tcPr>
            <w:tcW w:w="426" w:type="dxa"/>
          </w:tcPr>
          <w:p w:rsidR="000F7326" w:rsidRPr="00B01FEA" w:rsidRDefault="000F7326" w:rsidP="000F7326">
            <w:pPr>
              <w:spacing w:after="0" w:line="240" w:lineRule="auto"/>
              <w:rPr>
                <w:rFonts w:ascii="Arial" w:hAnsi="Arial" w:cs="Arial"/>
                <w:sz w:val="16"/>
                <w:szCs w:val="16"/>
              </w:rPr>
            </w:pPr>
          </w:p>
          <w:p w:rsidR="000F7326" w:rsidRPr="00B01FEA" w:rsidRDefault="000F7326" w:rsidP="000F732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0F7326" w:rsidRPr="00B01FEA" w:rsidRDefault="000F7326" w:rsidP="009B3141">
            <w:pPr>
              <w:spacing w:after="0" w:line="240" w:lineRule="auto"/>
              <w:jc w:val="both"/>
              <w:rPr>
                <w:rFonts w:ascii="Arial" w:hAnsi="Arial" w:cs="Arial"/>
                <w:sz w:val="16"/>
                <w:szCs w:val="16"/>
              </w:rPr>
            </w:pPr>
            <w:r w:rsidRPr="00B01FEA">
              <w:rPr>
                <w:rFonts w:ascii="Arial" w:hAnsi="Arial" w:cs="Arial"/>
                <w:sz w:val="16"/>
                <w:szCs w:val="16"/>
              </w:rPr>
              <w:t xml:space="preserve">Decreto Ley 1567 de Agosto 5/1998. Por el cual se crea el sistema nacional de capacitación y el sistema de estímulos para los empleados del Estado. Ley 909 de Septiembre 23/2004. Por el cual se expiden normas que regulan el empleo público, la carrera administrativa, gerencia pública y se dictan otras disposiciones. De conformidad con el Decreto 1083 de 2015, cada entidad debe planear, ejecutar y hacer seguimiento de un plan institucional de capacitación. Con base en el sustento normativo, el tiempo de conservación global sea de diez (10) años, contados a partir del cierre del expediente. La información contenida en esta documentación se debe conservar totalmente, ya que evidencia el mejoramiento institucional fortaleciendo las competencias laborales, conocimientos, habilidades de formación y capacitación expresadas por los servidores en la detección de necesidades a través del Plan Institucional de Capacitación, promoviendo el desarrollo integral de los servidores. Evidencia los planes de Capacitación llevados a cabo por la entidad, en sus diferentes administraciones y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La institución realizara Backup  de aseguramiento y digitalizará los documentos en formato PDF para fines de consulta, y se almacenaran directamente en un servidor que garantice su acceso y recuperación de la información. </w:t>
            </w:r>
          </w:p>
        </w:tc>
      </w:tr>
    </w:tbl>
    <w:p w:rsidR="00D213D9" w:rsidRPr="00C67C76" w:rsidRDefault="00D213D9" w:rsidP="00D213D9"/>
    <w:p w:rsidR="005E21BE" w:rsidRDefault="005E21BE" w:rsidP="005E21BE">
      <w:pPr>
        <w:pStyle w:val="Sinespaciado"/>
        <w:ind w:left="142"/>
        <w:rPr>
          <w:rFonts w:ascii="Arial Black" w:hAnsi="Arial Black"/>
          <w:b/>
          <w:sz w:val="18"/>
          <w:szCs w:val="18"/>
        </w:rPr>
      </w:pPr>
    </w:p>
    <w:p w:rsidR="009B3141" w:rsidRDefault="009B3141">
      <w:pPr>
        <w:spacing w:after="160" w:line="259" w:lineRule="auto"/>
        <w:rPr>
          <w:rFonts w:ascii="Arial Black" w:hAnsi="Arial Black"/>
          <w:b/>
          <w:sz w:val="18"/>
          <w:szCs w:val="18"/>
        </w:rPr>
      </w:pPr>
      <w:r>
        <w:rPr>
          <w:rFonts w:ascii="Arial Black" w:hAnsi="Arial Black"/>
          <w:b/>
          <w:sz w:val="18"/>
          <w:szCs w:val="18"/>
        </w:rPr>
        <w:br w:type="page"/>
      </w:r>
    </w:p>
    <w:p w:rsidR="00B01FEA" w:rsidRDefault="00B01FEA" w:rsidP="005E21BE">
      <w:pPr>
        <w:pStyle w:val="Sinespaciado"/>
        <w:ind w:left="142"/>
        <w:rPr>
          <w:rFonts w:ascii="Arial Black" w:hAnsi="Arial Black"/>
          <w:b/>
          <w:sz w:val="18"/>
          <w:szCs w:val="18"/>
        </w:rPr>
      </w:pPr>
    </w:p>
    <w:p w:rsidR="005E21BE" w:rsidRPr="00824091" w:rsidRDefault="005E21BE" w:rsidP="005E21B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B01FEA">
        <w:rPr>
          <w:rFonts w:ascii="Arial Black" w:hAnsi="Arial Black"/>
          <w:b/>
          <w:sz w:val="18"/>
          <w:szCs w:val="18"/>
        </w:rPr>
        <w:t xml:space="preserve">IVIL DE IPIALES   </w:t>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00B01FEA">
        <w:rPr>
          <w:rFonts w:ascii="Arial Black" w:hAnsi="Arial Black"/>
          <w:b/>
          <w:sz w:val="18"/>
          <w:szCs w:val="18"/>
        </w:rPr>
        <w:tab/>
      </w:r>
      <w:r w:rsidRPr="00824091">
        <w:rPr>
          <w:rFonts w:ascii="Arial Black" w:hAnsi="Arial Black"/>
          <w:b/>
          <w:sz w:val="18"/>
          <w:szCs w:val="18"/>
        </w:rPr>
        <w:t>HOJA:</w:t>
      </w:r>
      <w:r w:rsidR="005C524C">
        <w:rPr>
          <w:rFonts w:ascii="Arial Black" w:hAnsi="Arial Black"/>
          <w:b/>
          <w:sz w:val="18"/>
          <w:szCs w:val="18"/>
        </w:rPr>
        <w:t xml:space="preserve"> </w:t>
      </w:r>
      <w:r w:rsidR="00B01FEA">
        <w:rPr>
          <w:rFonts w:ascii="Arial Black" w:hAnsi="Arial Black"/>
          <w:b/>
          <w:sz w:val="18"/>
          <w:szCs w:val="18"/>
        </w:rPr>
        <w:t>140</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5E21BE" w:rsidRDefault="005E21BE" w:rsidP="005E21BE">
      <w:pPr>
        <w:pStyle w:val="Sinespaciado"/>
        <w:ind w:left="142"/>
        <w:rPr>
          <w:rFonts w:ascii="Arial Black" w:hAnsi="Arial Black"/>
          <w:b/>
          <w:sz w:val="18"/>
          <w:szCs w:val="18"/>
        </w:rPr>
      </w:pPr>
      <w:r>
        <w:rPr>
          <w:rFonts w:ascii="Arial Black" w:hAnsi="Arial Black"/>
          <w:b/>
          <w:sz w:val="18"/>
          <w:szCs w:val="18"/>
        </w:rPr>
        <w:t>CÓDIGO SECCIÓN: 300</w:t>
      </w:r>
    </w:p>
    <w:p w:rsidR="00B01FEA" w:rsidRDefault="00B01FEA" w:rsidP="005E21BE">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5E21BE" w:rsidRPr="00824091" w:rsidTr="00B01FEA">
        <w:tc>
          <w:tcPr>
            <w:tcW w:w="1187" w:type="dxa"/>
            <w:vMerge w:val="restart"/>
            <w:shd w:val="clear" w:color="auto" w:fill="00B0F0"/>
          </w:tcPr>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p>
          <w:p w:rsidR="005E21BE" w:rsidRPr="00824091" w:rsidRDefault="005E21BE" w:rsidP="005E21BE">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5E21BE" w:rsidRPr="00824091" w:rsidRDefault="005E21BE" w:rsidP="005E21BE">
            <w:pPr>
              <w:spacing w:after="0" w:line="240" w:lineRule="auto"/>
              <w:jc w:val="center"/>
              <w:rPr>
                <w:rFonts w:ascii="Arial Black" w:hAnsi="Arial Black"/>
                <w:b/>
                <w:sz w:val="18"/>
                <w:szCs w:val="18"/>
              </w:rPr>
            </w:pP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SERIES</w:t>
            </w:r>
          </w:p>
          <w:p w:rsidR="005E21BE" w:rsidRPr="00824091" w:rsidRDefault="005E21BE" w:rsidP="005E21BE">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5E21BE" w:rsidRPr="00824091" w:rsidTr="00B01FEA">
        <w:trPr>
          <w:trHeight w:val="772"/>
        </w:trPr>
        <w:tc>
          <w:tcPr>
            <w:tcW w:w="118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4337"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c>
          <w:tcPr>
            <w:tcW w:w="1134" w:type="dxa"/>
            <w:shd w:val="clear" w:color="auto" w:fill="00B0F0"/>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p>
          <w:p w:rsidR="005E21BE" w:rsidRPr="00824091" w:rsidRDefault="005E21BE" w:rsidP="005E21B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5E21BE" w:rsidRPr="00824091" w:rsidRDefault="005E21BE" w:rsidP="005E21BE">
            <w:pPr>
              <w:spacing w:after="0" w:line="240" w:lineRule="auto"/>
              <w:rPr>
                <w:rFonts w:ascii="Arial Black" w:hAnsi="Arial Black"/>
                <w:sz w:val="18"/>
                <w:szCs w:val="18"/>
              </w:rPr>
            </w:pPr>
          </w:p>
        </w:tc>
      </w:tr>
      <w:tr w:rsidR="005E21BE" w:rsidRPr="00B7391B" w:rsidTr="005E21BE">
        <w:trPr>
          <w:trHeight w:val="70"/>
        </w:trPr>
        <w:tc>
          <w:tcPr>
            <w:tcW w:w="1187" w:type="dxa"/>
          </w:tcPr>
          <w:p w:rsidR="005E21BE" w:rsidRPr="00E4043E" w:rsidRDefault="005E21BE" w:rsidP="005E21BE">
            <w:pPr>
              <w:spacing w:after="0" w:line="240" w:lineRule="auto"/>
              <w:rPr>
                <w:rFonts w:ascii="Arial" w:hAnsi="Arial" w:cs="Arial"/>
                <w:b/>
                <w:sz w:val="20"/>
                <w:szCs w:val="20"/>
              </w:rPr>
            </w:pPr>
          </w:p>
        </w:tc>
        <w:tc>
          <w:tcPr>
            <w:tcW w:w="4337" w:type="dxa"/>
          </w:tcPr>
          <w:p w:rsidR="005E21BE" w:rsidRPr="00B03DC4" w:rsidRDefault="005E21BE" w:rsidP="005E21BE">
            <w:pPr>
              <w:pStyle w:val="Sinespaciado"/>
              <w:rPr>
                <w:rFonts w:ascii="Arial" w:hAnsi="Arial" w:cs="Arial"/>
                <w:sz w:val="20"/>
                <w:szCs w:val="20"/>
              </w:rPr>
            </w:pPr>
          </w:p>
        </w:tc>
        <w:tc>
          <w:tcPr>
            <w:tcW w:w="1134" w:type="dxa"/>
          </w:tcPr>
          <w:p w:rsidR="005E21BE" w:rsidRPr="00B03DC4" w:rsidRDefault="005E21BE" w:rsidP="005E21BE">
            <w:pPr>
              <w:spacing w:after="0" w:line="240" w:lineRule="auto"/>
              <w:jc w:val="center"/>
              <w:rPr>
                <w:rFonts w:ascii="Arial" w:hAnsi="Arial" w:cs="Arial"/>
                <w:sz w:val="20"/>
                <w:szCs w:val="20"/>
              </w:rPr>
            </w:pPr>
          </w:p>
        </w:tc>
        <w:tc>
          <w:tcPr>
            <w:tcW w:w="992" w:type="dxa"/>
          </w:tcPr>
          <w:p w:rsidR="005E21BE" w:rsidRPr="00B03DC4" w:rsidRDefault="005E21BE" w:rsidP="005E21BE">
            <w:pPr>
              <w:spacing w:after="0" w:line="240" w:lineRule="auto"/>
              <w:jc w:val="center"/>
              <w:rPr>
                <w:rFonts w:ascii="Arial" w:hAnsi="Arial" w:cs="Arial"/>
                <w:sz w:val="20"/>
                <w:szCs w:val="20"/>
              </w:rPr>
            </w:pPr>
          </w:p>
        </w:tc>
        <w:tc>
          <w:tcPr>
            <w:tcW w:w="567"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5" w:type="dxa"/>
          </w:tcPr>
          <w:p w:rsidR="005E21BE" w:rsidRPr="00B03DC4" w:rsidRDefault="005E21BE" w:rsidP="005E21BE">
            <w:pPr>
              <w:spacing w:after="0" w:line="240" w:lineRule="auto"/>
              <w:jc w:val="center"/>
              <w:rPr>
                <w:rFonts w:ascii="Arial" w:hAnsi="Arial" w:cs="Arial"/>
                <w:sz w:val="20"/>
                <w:szCs w:val="20"/>
              </w:rPr>
            </w:pPr>
          </w:p>
        </w:tc>
        <w:tc>
          <w:tcPr>
            <w:tcW w:w="426" w:type="dxa"/>
          </w:tcPr>
          <w:p w:rsidR="005E21BE" w:rsidRPr="00B03DC4" w:rsidRDefault="005E21BE" w:rsidP="005E21BE">
            <w:pPr>
              <w:spacing w:after="0" w:line="240" w:lineRule="auto"/>
              <w:jc w:val="center"/>
              <w:rPr>
                <w:rFonts w:ascii="Arial" w:hAnsi="Arial" w:cs="Arial"/>
                <w:sz w:val="20"/>
                <w:szCs w:val="20"/>
              </w:rPr>
            </w:pPr>
          </w:p>
        </w:tc>
        <w:tc>
          <w:tcPr>
            <w:tcW w:w="7796" w:type="dxa"/>
            <w:shd w:val="clear" w:color="auto" w:fill="auto"/>
            <w:vAlign w:val="center"/>
          </w:tcPr>
          <w:p w:rsidR="005E21BE" w:rsidRPr="00B01FEA" w:rsidRDefault="005E21BE" w:rsidP="005E21BE">
            <w:pPr>
              <w:spacing w:after="0" w:line="240" w:lineRule="auto"/>
              <w:jc w:val="both"/>
              <w:rPr>
                <w:rFonts w:ascii="Arial" w:hAnsi="Arial" w:cs="Arial"/>
                <w:sz w:val="16"/>
                <w:szCs w:val="16"/>
              </w:rPr>
            </w:pPr>
            <w:r w:rsidRPr="00B01FEA">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02" w:history="1">
              <w:r w:rsidRPr="00B01FEA">
                <w:rPr>
                  <w:rFonts w:ascii="Arial" w:hAnsi="Arial" w:cs="Arial"/>
                  <w:color w:val="0000FF"/>
                  <w:sz w:val="16"/>
                  <w:szCs w:val="16"/>
                  <w:u w:val="single"/>
                </w:rPr>
                <w:t>http://hci.gov.co/site/mipg/Plan%20de20Seguridad%20%y%Privacidad%20de%20la%20Informaci%C3%B3n%20.pdf</w:t>
              </w:r>
            </w:hyperlink>
          </w:p>
          <w:p w:rsidR="005E21BE" w:rsidRPr="00B01FEA" w:rsidRDefault="00A6768B" w:rsidP="005E21BE">
            <w:pPr>
              <w:spacing w:after="0" w:line="240" w:lineRule="auto"/>
              <w:jc w:val="both"/>
              <w:rPr>
                <w:rFonts w:ascii="Arial" w:hAnsi="Arial" w:cs="Arial"/>
                <w:sz w:val="16"/>
                <w:szCs w:val="16"/>
              </w:rPr>
            </w:pPr>
            <w:hyperlink r:id="rId103" w:history="1">
              <w:r w:rsidR="005E21BE" w:rsidRPr="00B01FEA">
                <w:rPr>
                  <w:rFonts w:ascii="Arial" w:hAnsi="Arial" w:cs="Arial"/>
                  <w:color w:val="0000FF"/>
                  <w:sz w:val="16"/>
                  <w:szCs w:val="16"/>
                  <w:u w:val="single"/>
                </w:rPr>
                <w:t>http://hci.gov.cosite/mipg/Plan%20de%20Tratamiento%20de%20Riesgos%20de%20Seguridad%20y%20Privacidad%20de%20la%20Informaci%C3%B3n%20.pdf</w:t>
              </w:r>
            </w:hyperlink>
          </w:p>
          <w:p w:rsidR="005E21BE" w:rsidRPr="00B01FEA" w:rsidRDefault="00B01FEA" w:rsidP="005E21BE">
            <w:pPr>
              <w:pStyle w:val="Sinespaciado"/>
              <w:jc w:val="both"/>
              <w:rPr>
                <w:rFonts w:ascii="Arial" w:hAnsi="Arial" w:cs="Arial"/>
                <w:sz w:val="16"/>
                <w:szCs w:val="16"/>
              </w:rPr>
            </w:pPr>
            <w:r w:rsidRPr="00B01FEA">
              <w:rPr>
                <w:rFonts w:ascii="Arial" w:hAnsi="Arial" w:cs="Arial"/>
                <w:sz w:val="16"/>
                <w:szCs w:val="16"/>
              </w:rPr>
              <w:t>A</w:t>
            </w:r>
            <w:r w:rsidR="005E21BE" w:rsidRPr="00B01FEA">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5E21BE" w:rsidRPr="00B01FEA" w:rsidRDefault="005E21BE" w:rsidP="005E21BE">
            <w:pPr>
              <w:pStyle w:val="Sinespaciado"/>
              <w:jc w:val="both"/>
              <w:rPr>
                <w:rFonts w:ascii="Arial" w:hAnsi="Arial" w:cs="Arial"/>
                <w:sz w:val="16"/>
                <w:szCs w:val="16"/>
              </w:rPr>
            </w:pPr>
          </w:p>
        </w:tc>
      </w:tr>
    </w:tbl>
    <w:p w:rsidR="005E21BE" w:rsidRDefault="005E21BE">
      <w:pPr>
        <w:spacing w:after="160" w:line="259" w:lineRule="auto"/>
        <w:rPr>
          <w:rFonts w:ascii="Arial Black" w:hAnsi="Arial Black"/>
          <w:b/>
          <w:sz w:val="18"/>
          <w:szCs w:val="18"/>
        </w:rPr>
      </w:pPr>
      <w:r>
        <w:rPr>
          <w:rFonts w:ascii="Arial Black" w:hAnsi="Arial Black"/>
          <w:b/>
          <w:sz w:val="18"/>
          <w:szCs w:val="18"/>
        </w:rPr>
        <w:br w:type="page"/>
      </w:r>
    </w:p>
    <w:p w:rsidR="009B3141" w:rsidRDefault="009B3141" w:rsidP="008B64DB">
      <w:pPr>
        <w:pStyle w:val="Sinespaciado"/>
        <w:ind w:left="142"/>
        <w:rPr>
          <w:rFonts w:ascii="Arial Black" w:hAnsi="Arial Black"/>
          <w:b/>
          <w:sz w:val="18"/>
          <w:szCs w:val="18"/>
        </w:rPr>
      </w:pPr>
    </w:p>
    <w:p w:rsidR="00D213D9" w:rsidRPr="00824091" w:rsidRDefault="00D213D9" w:rsidP="008B64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3E39DD">
        <w:rPr>
          <w:rFonts w:ascii="Arial Black" w:hAnsi="Arial Black"/>
          <w:b/>
          <w:sz w:val="18"/>
          <w:szCs w:val="18"/>
        </w:rPr>
        <w:t xml:space="preserve">IVIL DE IPIALES    </w:t>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Pr="00824091">
        <w:rPr>
          <w:rFonts w:ascii="Arial Black" w:hAnsi="Arial Black"/>
          <w:b/>
          <w:sz w:val="18"/>
          <w:szCs w:val="18"/>
        </w:rPr>
        <w:t>HOJA:</w:t>
      </w:r>
      <w:r w:rsidR="005C524C">
        <w:rPr>
          <w:rFonts w:ascii="Arial Black" w:hAnsi="Arial Black"/>
          <w:b/>
          <w:sz w:val="18"/>
          <w:szCs w:val="18"/>
        </w:rPr>
        <w:t xml:space="preserve"> </w:t>
      </w:r>
      <w:r w:rsidR="003E39DD">
        <w:rPr>
          <w:rFonts w:ascii="Arial Black" w:hAnsi="Arial Black"/>
          <w:b/>
          <w:sz w:val="18"/>
          <w:szCs w:val="18"/>
        </w:rPr>
        <w:t>141</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D213D9" w:rsidRDefault="00D213D9" w:rsidP="008B64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D213D9" w:rsidP="008B64DB">
      <w:pPr>
        <w:pStyle w:val="Sinespaciado"/>
        <w:ind w:left="142"/>
        <w:rPr>
          <w:rFonts w:ascii="Arial Black" w:hAnsi="Arial Black"/>
          <w:b/>
          <w:sz w:val="18"/>
          <w:szCs w:val="18"/>
        </w:rPr>
      </w:pPr>
      <w:r>
        <w:rPr>
          <w:rFonts w:ascii="Arial Black" w:hAnsi="Arial Black"/>
          <w:b/>
          <w:sz w:val="18"/>
          <w:szCs w:val="18"/>
        </w:rPr>
        <w:t>CÓDIGO SECCIÓN: 300</w:t>
      </w:r>
    </w:p>
    <w:p w:rsidR="003E39DD" w:rsidRDefault="003E39DD" w:rsidP="008B64DB">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3E39DD">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3E39DD">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0F7326" w:rsidRPr="00B7391B" w:rsidTr="003E39DD">
        <w:trPr>
          <w:trHeight w:val="70"/>
        </w:trPr>
        <w:tc>
          <w:tcPr>
            <w:tcW w:w="1187" w:type="dxa"/>
          </w:tcPr>
          <w:p w:rsidR="000F7326" w:rsidRPr="003E39DD" w:rsidRDefault="000F7326" w:rsidP="000F7326">
            <w:pPr>
              <w:spacing w:after="0" w:line="240" w:lineRule="auto"/>
              <w:rPr>
                <w:rFonts w:ascii="Arial" w:hAnsi="Arial" w:cs="Arial"/>
                <w:b/>
                <w:sz w:val="16"/>
                <w:szCs w:val="16"/>
              </w:rPr>
            </w:pPr>
          </w:p>
          <w:p w:rsidR="000F7326" w:rsidRPr="003E39DD" w:rsidRDefault="0096611D" w:rsidP="000F7326">
            <w:pPr>
              <w:spacing w:after="0" w:line="240" w:lineRule="auto"/>
              <w:rPr>
                <w:rFonts w:ascii="Arial" w:hAnsi="Arial" w:cs="Arial"/>
                <w:b/>
                <w:sz w:val="16"/>
                <w:szCs w:val="16"/>
              </w:rPr>
            </w:pPr>
            <w:r w:rsidRPr="003E39DD">
              <w:rPr>
                <w:rFonts w:ascii="Arial" w:hAnsi="Arial" w:cs="Arial"/>
                <w:b/>
                <w:sz w:val="16"/>
                <w:szCs w:val="16"/>
              </w:rPr>
              <w:t>300-32</w:t>
            </w:r>
            <w:r w:rsidR="00005A0D" w:rsidRPr="003E39DD">
              <w:rPr>
                <w:rFonts w:ascii="Arial" w:hAnsi="Arial" w:cs="Arial"/>
                <w:b/>
                <w:sz w:val="16"/>
                <w:szCs w:val="16"/>
              </w:rPr>
              <w:t>.13</w:t>
            </w:r>
          </w:p>
        </w:tc>
        <w:tc>
          <w:tcPr>
            <w:tcW w:w="4337" w:type="dxa"/>
          </w:tcPr>
          <w:p w:rsidR="000F7326" w:rsidRPr="003E39DD" w:rsidRDefault="000F7326" w:rsidP="000F7326">
            <w:pPr>
              <w:spacing w:after="0" w:line="240" w:lineRule="auto"/>
              <w:rPr>
                <w:rFonts w:ascii="Arial" w:hAnsi="Arial" w:cs="Arial"/>
                <w:b/>
                <w:sz w:val="16"/>
                <w:szCs w:val="16"/>
                <w:lang w:val="es-ES"/>
              </w:rPr>
            </w:pPr>
          </w:p>
          <w:p w:rsidR="000F7326" w:rsidRPr="003E39DD" w:rsidRDefault="000F7326" w:rsidP="000F7326">
            <w:pPr>
              <w:spacing w:after="0" w:line="240" w:lineRule="auto"/>
              <w:rPr>
                <w:rFonts w:ascii="Arial" w:hAnsi="Arial" w:cs="Arial"/>
                <w:b/>
                <w:sz w:val="16"/>
                <w:szCs w:val="16"/>
                <w:lang w:val="es-ES"/>
              </w:rPr>
            </w:pPr>
            <w:r w:rsidRPr="003E39DD">
              <w:rPr>
                <w:rFonts w:ascii="Arial" w:hAnsi="Arial" w:cs="Arial"/>
                <w:b/>
                <w:sz w:val="16"/>
                <w:szCs w:val="16"/>
                <w:lang w:val="es-ES"/>
              </w:rPr>
              <w:t>Sistema de Gestión de Seguridad y Salud en el Trabajo</w:t>
            </w:r>
          </w:p>
          <w:p w:rsidR="000F7326" w:rsidRPr="003E39DD" w:rsidRDefault="000F7326" w:rsidP="000F7326">
            <w:pPr>
              <w:spacing w:after="0" w:line="240" w:lineRule="auto"/>
              <w:rPr>
                <w:rFonts w:ascii="Arial" w:hAnsi="Arial" w:cs="Arial"/>
                <w:sz w:val="16"/>
                <w:szCs w:val="16"/>
                <w:lang w:val="es-ES"/>
              </w:rPr>
            </w:pPr>
            <w:r w:rsidRPr="003E39DD">
              <w:rPr>
                <w:sz w:val="16"/>
                <w:szCs w:val="16"/>
                <w:lang w:val="es-ES"/>
              </w:rPr>
              <w:t>Programa de Seguridad e higiene Industria</w:t>
            </w:r>
          </w:p>
          <w:p w:rsidR="000F7326" w:rsidRPr="003E39DD" w:rsidRDefault="000F7326" w:rsidP="000F7326">
            <w:pPr>
              <w:spacing w:after="0" w:line="240" w:lineRule="auto"/>
              <w:rPr>
                <w:rFonts w:ascii="Arial" w:hAnsi="Arial" w:cs="Arial"/>
                <w:sz w:val="16"/>
                <w:szCs w:val="16"/>
                <w:lang w:val="es-ES"/>
              </w:rPr>
            </w:pPr>
            <w:r w:rsidRPr="003E39DD">
              <w:rPr>
                <w:rFonts w:ascii="Arial" w:hAnsi="Arial" w:cs="Arial"/>
                <w:sz w:val="16"/>
                <w:szCs w:val="16"/>
                <w:lang w:val="es-ES"/>
              </w:rPr>
              <w:t>Cronograma de revisión de puestos de trabajo</w:t>
            </w:r>
          </w:p>
          <w:p w:rsidR="000F7326" w:rsidRPr="003E39DD" w:rsidRDefault="000F7326" w:rsidP="000F7326">
            <w:pPr>
              <w:spacing w:after="0" w:line="240" w:lineRule="auto"/>
              <w:rPr>
                <w:rFonts w:ascii="Arial" w:hAnsi="Arial" w:cs="Arial"/>
                <w:sz w:val="16"/>
                <w:szCs w:val="16"/>
                <w:lang w:val="es-ES"/>
              </w:rPr>
            </w:pPr>
            <w:r w:rsidRPr="003E39DD">
              <w:rPr>
                <w:rFonts w:ascii="Arial" w:hAnsi="Arial" w:cs="Arial"/>
                <w:sz w:val="16"/>
                <w:szCs w:val="16"/>
                <w:lang w:val="es-ES"/>
              </w:rPr>
              <w:t>Plan de pausas activas</w:t>
            </w:r>
          </w:p>
          <w:p w:rsidR="000F7326" w:rsidRPr="003E39DD" w:rsidRDefault="000F7326" w:rsidP="000F7326">
            <w:pPr>
              <w:spacing w:after="0" w:line="240" w:lineRule="auto"/>
              <w:rPr>
                <w:rFonts w:ascii="Arial" w:hAnsi="Arial" w:cs="Arial"/>
                <w:sz w:val="16"/>
                <w:szCs w:val="16"/>
                <w:lang w:val="es-ES"/>
              </w:rPr>
            </w:pPr>
            <w:r w:rsidRPr="003E39DD">
              <w:rPr>
                <w:rFonts w:ascii="Arial" w:hAnsi="Arial" w:cs="Arial"/>
                <w:sz w:val="16"/>
                <w:szCs w:val="16"/>
                <w:lang w:val="es-ES"/>
              </w:rPr>
              <w:t>Registro de Capacitaciones</w:t>
            </w:r>
          </w:p>
          <w:p w:rsidR="000F7326" w:rsidRPr="003E39DD" w:rsidRDefault="000F7326" w:rsidP="000F7326">
            <w:pPr>
              <w:spacing w:after="0" w:line="240" w:lineRule="auto"/>
              <w:rPr>
                <w:rFonts w:ascii="Arial" w:hAnsi="Arial" w:cs="Arial"/>
                <w:sz w:val="16"/>
                <w:szCs w:val="16"/>
              </w:rPr>
            </w:pPr>
          </w:p>
        </w:tc>
        <w:tc>
          <w:tcPr>
            <w:tcW w:w="1134" w:type="dxa"/>
          </w:tcPr>
          <w:p w:rsidR="000F7326" w:rsidRPr="003E39DD" w:rsidRDefault="000F7326" w:rsidP="000F7326">
            <w:pPr>
              <w:spacing w:after="0" w:line="240" w:lineRule="auto"/>
              <w:jc w:val="center"/>
              <w:rPr>
                <w:rFonts w:ascii="Arial" w:hAnsi="Arial" w:cs="Arial"/>
                <w:sz w:val="16"/>
                <w:szCs w:val="16"/>
              </w:rPr>
            </w:pPr>
          </w:p>
          <w:p w:rsidR="000F7326" w:rsidRPr="003E39DD" w:rsidRDefault="000F7326" w:rsidP="000F7326">
            <w:pPr>
              <w:spacing w:after="0" w:line="240" w:lineRule="auto"/>
              <w:jc w:val="center"/>
              <w:rPr>
                <w:rFonts w:ascii="Arial" w:hAnsi="Arial" w:cs="Arial"/>
                <w:sz w:val="16"/>
                <w:szCs w:val="16"/>
              </w:rPr>
            </w:pPr>
            <w:r w:rsidRPr="003E39DD">
              <w:rPr>
                <w:rFonts w:ascii="Arial" w:hAnsi="Arial" w:cs="Arial"/>
                <w:sz w:val="16"/>
                <w:szCs w:val="16"/>
              </w:rPr>
              <w:t>2</w:t>
            </w:r>
          </w:p>
        </w:tc>
        <w:tc>
          <w:tcPr>
            <w:tcW w:w="992" w:type="dxa"/>
          </w:tcPr>
          <w:p w:rsidR="000F7326" w:rsidRPr="003E39DD" w:rsidRDefault="000F7326" w:rsidP="000F7326">
            <w:pPr>
              <w:spacing w:after="0" w:line="240" w:lineRule="auto"/>
              <w:jc w:val="center"/>
              <w:rPr>
                <w:rFonts w:ascii="Arial" w:hAnsi="Arial" w:cs="Arial"/>
                <w:sz w:val="16"/>
                <w:szCs w:val="16"/>
              </w:rPr>
            </w:pPr>
          </w:p>
          <w:p w:rsidR="000F7326" w:rsidRPr="003E39DD" w:rsidRDefault="000F7326" w:rsidP="000F7326">
            <w:pPr>
              <w:spacing w:after="0" w:line="240" w:lineRule="auto"/>
              <w:jc w:val="center"/>
              <w:rPr>
                <w:rFonts w:ascii="Arial" w:hAnsi="Arial" w:cs="Arial"/>
                <w:sz w:val="16"/>
                <w:szCs w:val="16"/>
              </w:rPr>
            </w:pPr>
            <w:r w:rsidRPr="003E39DD">
              <w:rPr>
                <w:rFonts w:ascii="Arial" w:hAnsi="Arial" w:cs="Arial"/>
                <w:sz w:val="16"/>
                <w:szCs w:val="16"/>
              </w:rPr>
              <w:t>8</w:t>
            </w:r>
          </w:p>
        </w:tc>
        <w:tc>
          <w:tcPr>
            <w:tcW w:w="567" w:type="dxa"/>
          </w:tcPr>
          <w:p w:rsidR="000F7326" w:rsidRPr="003E39DD" w:rsidRDefault="000F7326" w:rsidP="000F7326">
            <w:pPr>
              <w:spacing w:after="0" w:line="240" w:lineRule="auto"/>
              <w:jc w:val="center"/>
              <w:rPr>
                <w:rFonts w:ascii="Arial" w:hAnsi="Arial" w:cs="Arial"/>
                <w:sz w:val="16"/>
                <w:szCs w:val="16"/>
              </w:rPr>
            </w:pPr>
          </w:p>
          <w:p w:rsidR="000F7326" w:rsidRPr="003E39DD" w:rsidRDefault="000F7326" w:rsidP="000F7326">
            <w:pPr>
              <w:spacing w:after="0" w:line="240" w:lineRule="auto"/>
              <w:jc w:val="center"/>
              <w:rPr>
                <w:rFonts w:ascii="Arial" w:hAnsi="Arial" w:cs="Arial"/>
                <w:sz w:val="16"/>
                <w:szCs w:val="16"/>
              </w:rPr>
            </w:pPr>
            <w:r w:rsidRPr="003E39DD">
              <w:rPr>
                <w:rFonts w:ascii="Arial" w:hAnsi="Arial" w:cs="Arial"/>
                <w:sz w:val="16"/>
                <w:szCs w:val="16"/>
              </w:rPr>
              <w:t>X</w:t>
            </w:r>
          </w:p>
        </w:tc>
        <w:tc>
          <w:tcPr>
            <w:tcW w:w="425" w:type="dxa"/>
          </w:tcPr>
          <w:p w:rsidR="000F7326" w:rsidRPr="003E39DD" w:rsidRDefault="000F7326" w:rsidP="000F7326">
            <w:pPr>
              <w:spacing w:after="0" w:line="240" w:lineRule="auto"/>
              <w:jc w:val="center"/>
              <w:rPr>
                <w:rFonts w:ascii="Arial" w:hAnsi="Arial" w:cs="Arial"/>
                <w:sz w:val="16"/>
                <w:szCs w:val="16"/>
              </w:rPr>
            </w:pPr>
          </w:p>
        </w:tc>
        <w:tc>
          <w:tcPr>
            <w:tcW w:w="425" w:type="dxa"/>
          </w:tcPr>
          <w:p w:rsidR="000F7326" w:rsidRPr="003E39DD" w:rsidRDefault="000F7326" w:rsidP="000F7326">
            <w:pPr>
              <w:spacing w:after="0" w:line="240" w:lineRule="auto"/>
              <w:jc w:val="center"/>
              <w:rPr>
                <w:rFonts w:ascii="Arial" w:hAnsi="Arial" w:cs="Arial"/>
                <w:sz w:val="16"/>
                <w:szCs w:val="16"/>
              </w:rPr>
            </w:pPr>
          </w:p>
          <w:p w:rsidR="000F7326" w:rsidRPr="003E39DD" w:rsidRDefault="000F7326" w:rsidP="000F7326">
            <w:pPr>
              <w:spacing w:after="0" w:line="240" w:lineRule="auto"/>
              <w:jc w:val="center"/>
              <w:rPr>
                <w:rFonts w:ascii="Arial" w:hAnsi="Arial" w:cs="Arial"/>
                <w:sz w:val="16"/>
                <w:szCs w:val="16"/>
              </w:rPr>
            </w:pPr>
            <w:r w:rsidRPr="003E39DD">
              <w:rPr>
                <w:rFonts w:ascii="Arial" w:hAnsi="Arial" w:cs="Arial"/>
                <w:sz w:val="16"/>
                <w:szCs w:val="16"/>
              </w:rPr>
              <w:t>X</w:t>
            </w:r>
          </w:p>
        </w:tc>
        <w:tc>
          <w:tcPr>
            <w:tcW w:w="426" w:type="dxa"/>
          </w:tcPr>
          <w:p w:rsidR="000F7326" w:rsidRPr="003E39DD" w:rsidRDefault="000F7326" w:rsidP="000F732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tcPr>
          <w:p w:rsidR="000F7326" w:rsidRPr="003E39DD" w:rsidRDefault="000F7326" w:rsidP="009B3141">
            <w:pPr>
              <w:spacing w:after="0" w:line="240" w:lineRule="auto"/>
              <w:jc w:val="both"/>
              <w:rPr>
                <w:rFonts w:ascii="Arial" w:hAnsi="Arial" w:cs="Arial"/>
                <w:sz w:val="16"/>
                <w:szCs w:val="16"/>
              </w:rPr>
            </w:pPr>
            <w:r w:rsidRPr="003E39DD">
              <w:rPr>
                <w:rFonts w:ascii="Arial" w:hAnsi="Arial" w:cs="Arial"/>
                <w:sz w:val="16"/>
                <w:szCs w:val="16"/>
                <w:lang w:val="es-ES"/>
              </w:rPr>
              <w:t xml:space="preserve">Que el Articulo 2.2.4.6.1 del Decreto No 1072 (mayo 26) de 2015 de la Presidencia de la Republica, define las directrices para implementar el Sistema de Gestión de la Seguridad y Salud en el Trabajo. Con base al sustento normativo, el tiempo de conservación global sea de diez (10) años, contados a partir del cierre del expediente. La información contenida en esta documentación se debe conservar totalmente, al ser el SG-SST una herramienta de carácter prioritario y de responsabilidad de todos y cada uno de los servidores de la Institución, quienes con su compromiso de autocuidado en salud y el firme apoyo de la entidad posibilitan la prevención del riesgo laboral, es decir impedir la ocurrencia del accidente de trabajo, la exposición al factor de riesgo y desarrollo de la enfermedad Laboral. De igual manera, contribuyen al control total de pérdidas no solamente en la salud del servidor sino sobre el medio ambiente y los activos de la entidad, sean éstos materiales, equipos e instalaciones. Dicha información contiene insumos para la investigación y la Historia de las diferentes administraciones del Hospital. Cumplido el tiempo de vigencia en el Archivo Central se transferirán al Archivo Histórico del Hospital Civil de Ipiales E.S.E, en cumplimiento de los lineamientos generales establecidos en el artículo 2.8.2.9.6 del Decreto 1080 (mayo 26) de 2015.  </w:t>
            </w:r>
            <w:r w:rsidRPr="003E39DD">
              <w:rPr>
                <w:rFonts w:ascii="Arial" w:hAnsi="Arial" w:cs="Arial"/>
                <w:sz w:val="16"/>
                <w:szCs w:val="16"/>
              </w:rPr>
              <w:t>La institución realizara Backup  de aseguramiento y digitalizará los documentos en formato PDF para fines de consulta, y se almacenaran directamente en un servidor que garantice su acceso y recuperación de la información.</w:t>
            </w:r>
          </w:p>
        </w:tc>
      </w:tr>
    </w:tbl>
    <w:p w:rsidR="00D213D9" w:rsidRPr="00C67C76" w:rsidRDefault="00D213D9" w:rsidP="00D213D9"/>
    <w:p w:rsidR="00D213D9" w:rsidRPr="00C67C76" w:rsidRDefault="00D213D9" w:rsidP="00D213D9"/>
    <w:p w:rsidR="000F7326" w:rsidRDefault="000F7326" w:rsidP="00D213D9">
      <w:pPr>
        <w:pStyle w:val="Sinespaciado"/>
        <w:rPr>
          <w:rFonts w:ascii="Arial Black" w:hAnsi="Arial Black"/>
          <w:b/>
          <w:sz w:val="18"/>
          <w:szCs w:val="18"/>
        </w:rPr>
      </w:pPr>
    </w:p>
    <w:p w:rsidR="009B3141" w:rsidRDefault="009B3141">
      <w:pPr>
        <w:spacing w:after="160" w:line="259" w:lineRule="auto"/>
        <w:rPr>
          <w:rFonts w:ascii="Arial Black" w:hAnsi="Arial Black"/>
          <w:b/>
          <w:sz w:val="18"/>
          <w:szCs w:val="18"/>
        </w:rPr>
      </w:pPr>
    </w:p>
    <w:p w:rsidR="009B3141" w:rsidRDefault="009B3141" w:rsidP="009B3141">
      <w:pPr>
        <w:pStyle w:val="Sinespaciado"/>
        <w:ind w:left="142"/>
        <w:rPr>
          <w:rFonts w:ascii="Arial Black" w:hAnsi="Arial Black"/>
          <w:b/>
          <w:sz w:val="18"/>
          <w:szCs w:val="18"/>
        </w:rPr>
      </w:pPr>
    </w:p>
    <w:p w:rsidR="003E39DD" w:rsidRDefault="003E39DD" w:rsidP="009B3141">
      <w:pPr>
        <w:pStyle w:val="Sinespaciado"/>
        <w:ind w:left="142"/>
        <w:rPr>
          <w:rFonts w:ascii="Arial Black" w:hAnsi="Arial Black"/>
          <w:b/>
          <w:sz w:val="18"/>
          <w:szCs w:val="18"/>
        </w:rPr>
      </w:pPr>
    </w:p>
    <w:p w:rsidR="003E39DD" w:rsidRDefault="003E39DD" w:rsidP="009B3141">
      <w:pPr>
        <w:pStyle w:val="Sinespaciado"/>
        <w:ind w:left="142"/>
        <w:rPr>
          <w:rFonts w:ascii="Arial Black" w:hAnsi="Arial Black"/>
          <w:b/>
          <w:sz w:val="18"/>
          <w:szCs w:val="18"/>
        </w:rPr>
      </w:pPr>
    </w:p>
    <w:p w:rsidR="003E39DD" w:rsidRDefault="003E39DD" w:rsidP="009B3141">
      <w:pPr>
        <w:pStyle w:val="Sinespaciado"/>
        <w:ind w:left="142"/>
        <w:rPr>
          <w:rFonts w:ascii="Arial Black" w:hAnsi="Arial Black"/>
          <w:b/>
          <w:sz w:val="18"/>
          <w:szCs w:val="18"/>
        </w:rPr>
      </w:pPr>
    </w:p>
    <w:p w:rsidR="003E39DD" w:rsidRDefault="003E39DD" w:rsidP="009B3141">
      <w:pPr>
        <w:pStyle w:val="Sinespaciado"/>
        <w:ind w:left="142"/>
        <w:rPr>
          <w:rFonts w:ascii="Arial Black" w:hAnsi="Arial Black"/>
          <w:b/>
          <w:sz w:val="18"/>
          <w:szCs w:val="18"/>
        </w:rPr>
      </w:pPr>
    </w:p>
    <w:p w:rsidR="003E39DD" w:rsidRDefault="003E39DD" w:rsidP="009B3141">
      <w:pPr>
        <w:pStyle w:val="Sinespaciado"/>
        <w:ind w:left="142"/>
        <w:rPr>
          <w:rFonts w:ascii="Arial Black" w:hAnsi="Arial Black"/>
          <w:b/>
          <w:sz w:val="18"/>
          <w:szCs w:val="18"/>
        </w:rPr>
      </w:pPr>
    </w:p>
    <w:p w:rsidR="009B3141" w:rsidRPr="00824091" w:rsidRDefault="009B3141" w:rsidP="009B3141">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3E39DD">
        <w:rPr>
          <w:rFonts w:ascii="Arial Black" w:hAnsi="Arial Black"/>
          <w:b/>
          <w:sz w:val="18"/>
          <w:szCs w:val="18"/>
        </w:rPr>
        <w:t xml:space="preserve">IVIL DE IPIALES   </w:t>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003E39DD">
        <w:rPr>
          <w:rFonts w:ascii="Arial Black" w:hAnsi="Arial Black"/>
          <w:b/>
          <w:sz w:val="18"/>
          <w:szCs w:val="18"/>
        </w:rPr>
        <w:tab/>
      </w:r>
      <w:r w:rsidRPr="00824091">
        <w:rPr>
          <w:rFonts w:ascii="Arial Black" w:hAnsi="Arial Black"/>
          <w:b/>
          <w:sz w:val="18"/>
          <w:szCs w:val="18"/>
        </w:rPr>
        <w:t>HOJA:</w:t>
      </w:r>
      <w:r w:rsidR="005C524C">
        <w:rPr>
          <w:rFonts w:ascii="Arial Black" w:hAnsi="Arial Black"/>
          <w:b/>
          <w:sz w:val="18"/>
          <w:szCs w:val="18"/>
        </w:rPr>
        <w:t xml:space="preserve"> </w:t>
      </w:r>
      <w:r w:rsidR="003E39DD">
        <w:rPr>
          <w:rFonts w:ascii="Arial Black" w:hAnsi="Arial Black"/>
          <w:b/>
          <w:sz w:val="18"/>
          <w:szCs w:val="18"/>
        </w:rPr>
        <w:t>142</w:t>
      </w:r>
      <w:r w:rsidR="005C524C">
        <w:rPr>
          <w:rFonts w:ascii="Arial Black" w:hAnsi="Arial Black"/>
          <w:b/>
          <w:sz w:val="18"/>
          <w:szCs w:val="18"/>
        </w:rPr>
        <w:t xml:space="preserve"> </w:t>
      </w:r>
      <w:r w:rsidRPr="00824091">
        <w:rPr>
          <w:rFonts w:ascii="Arial Black" w:hAnsi="Arial Black"/>
          <w:b/>
          <w:sz w:val="18"/>
          <w:szCs w:val="18"/>
        </w:rPr>
        <w:t>DE:</w:t>
      </w:r>
      <w:r w:rsidR="005C524C">
        <w:rPr>
          <w:rFonts w:ascii="Arial Black" w:hAnsi="Arial Black"/>
          <w:b/>
          <w:sz w:val="18"/>
          <w:szCs w:val="18"/>
        </w:rPr>
        <w:t xml:space="preserve"> </w:t>
      </w:r>
      <w:r w:rsidR="001061E0">
        <w:rPr>
          <w:rFonts w:ascii="Arial Black" w:hAnsi="Arial Black"/>
          <w:b/>
          <w:sz w:val="18"/>
          <w:szCs w:val="18"/>
        </w:rPr>
        <w:t>144</w:t>
      </w:r>
    </w:p>
    <w:p w:rsidR="009B3141" w:rsidRDefault="009B3141" w:rsidP="009B3141">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9B3141" w:rsidRDefault="009B3141" w:rsidP="009B3141">
      <w:pPr>
        <w:pStyle w:val="Sinespaciado"/>
        <w:ind w:left="142"/>
        <w:rPr>
          <w:rFonts w:ascii="Arial Black" w:hAnsi="Arial Black"/>
          <w:b/>
          <w:sz w:val="18"/>
          <w:szCs w:val="18"/>
        </w:rPr>
      </w:pPr>
      <w:r>
        <w:rPr>
          <w:rFonts w:ascii="Arial Black" w:hAnsi="Arial Black"/>
          <w:b/>
          <w:sz w:val="18"/>
          <w:szCs w:val="18"/>
        </w:rPr>
        <w:t>CÓDIGO SECCIÓN: 300</w:t>
      </w:r>
    </w:p>
    <w:p w:rsidR="003E39DD" w:rsidRDefault="003E39DD" w:rsidP="009B3141">
      <w:pPr>
        <w:pStyle w:val="Sinespaciado"/>
        <w:ind w:left="142"/>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B3141" w:rsidRPr="00824091" w:rsidTr="003E39DD">
        <w:tc>
          <w:tcPr>
            <w:tcW w:w="1187" w:type="dxa"/>
            <w:vMerge w:val="restart"/>
            <w:shd w:val="clear" w:color="auto" w:fill="00B0F0"/>
          </w:tcPr>
          <w:p w:rsidR="009B3141" w:rsidRPr="00824091" w:rsidRDefault="009B3141" w:rsidP="00542B70">
            <w:pPr>
              <w:spacing w:after="0" w:line="240" w:lineRule="auto"/>
              <w:rPr>
                <w:rFonts w:ascii="Arial Black" w:hAnsi="Arial Black"/>
                <w:b/>
                <w:sz w:val="18"/>
                <w:szCs w:val="18"/>
              </w:rPr>
            </w:pPr>
          </w:p>
          <w:p w:rsidR="009B3141" w:rsidRPr="00824091" w:rsidRDefault="009B3141" w:rsidP="00542B70">
            <w:pPr>
              <w:spacing w:after="0" w:line="240" w:lineRule="auto"/>
              <w:rPr>
                <w:rFonts w:ascii="Arial Black" w:hAnsi="Arial Black"/>
                <w:b/>
                <w:sz w:val="18"/>
                <w:szCs w:val="18"/>
              </w:rPr>
            </w:pPr>
          </w:p>
          <w:p w:rsidR="009B3141" w:rsidRPr="00824091" w:rsidRDefault="009B3141" w:rsidP="00542B70">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B3141" w:rsidRPr="00824091" w:rsidRDefault="009B3141" w:rsidP="00542B70">
            <w:pPr>
              <w:spacing w:after="0" w:line="240" w:lineRule="auto"/>
              <w:jc w:val="center"/>
              <w:rPr>
                <w:rFonts w:ascii="Arial Black" w:hAnsi="Arial Black"/>
                <w:b/>
                <w:sz w:val="18"/>
                <w:szCs w:val="18"/>
              </w:rPr>
            </w:pPr>
          </w:p>
          <w:p w:rsidR="009B3141" w:rsidRPr="00824091" w:rsidRDefault="009B3141" w:rsidP="00542B70">
            <w:pPr>
              <w:spacing w:after="0" w:line="240" w:lineRule="auto"/>
              <w:jc w:val="center"/>
              <w:rPr>
                <w:rFonts w:ascii="Arial Black" w:hAnsi="Arial Black"/>
                <w:b/>
                <w:sz w:val="18"/>
                <w:szCs w:val="18"/>
              </w:rPr>
            </w:pPr>
            <w:r w:rsidRPr="00824091">
              <w:rPr>
                <w:rFonts w:ascii="Arial Black" w:hAnsi="Arial Black"/>
                <w:b/>
                <w:sz w:val="18"/>
                <w:szCs w:val="18"/>
              </w:rPr>
              <w:t>SERIES</w:t>
            </w:r>
          </w:p>
          <w:p w:rsidR="009B3141" w:rsidRPr="00824091" w:rsidRDefault="009B3141" w:rsidP="00542B70">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B3141" w:rsidRPr="00824091" w:rsidTr="003E39DD">
        <w:trPr>
          <w:trHeight w:val="772"/>
        </w:trPr>
        <w:tc>
          <w:tcPr>
            <w:tcW w:w="1187" w:type="dxa"/>
            <w:vMerge/>
            <w:shd w:val="clear" w:color="auto" w:fill="8496B0" w:themeFill="text2" w:themeFillTint="99"/>
          </w:tcPr>
          <w:p w:rsidR="009B3141" w:rsidRPr="00824091" w:rsidRDefault="009B3141" w:rsidP="00542B70">
            <w:pPr>
              <w:spacing w:after="0" w:line="240" w:lineRule="auto"/>
              <w:rPr>
                <w:rFonts w:ascii="Arial Black" w:hAnsi="Arial Black"/>
                <w:sz w:val="18"/>
                <w:szCs w:val="18"/>
              </w:rPr>
            </w:pPr>
          </w:p>
        </w:tc>
        <w:tc>
          <w:tcPr>
            <w:tcW w:w="4337" w:type="dxa"/>
            <w:vMerge/>
            <w:shd w:val="clear" w:color="auto" w:fill="8496B0" w:themeFill="text2" w:themeFillTint="99"/>
          </w:tcPr>
          <w:p w:rsidR="009B3141" w:rsidRPr="00824091" w:rsidRDefault="009B3141" w:rsidP="00542B70">
            <w:pPr>
              <w:spacing w:after="0" w:line="240" w:lineRule="auto"/>
              <w:rPr>
                <w:rFonts w:ascii="Arial Black" w:hAnsi="Arial Black"/>
                <w:sz w:val="18"/>
                <w:szCs w:val="18"/>
              </w:rPr>
            </w:pPr>
          </w:p>
        </w:tc>
        <w:tc>
          <w:tcPr>
            <w:tcW w:w="1134" w:type="dxa"/>
            <w:shd w:val="clear" w:color="auto" w:fill="00B0F0"/>
          </w:tcPr>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p>
          <w:p w:rsidR="009B3141" w:rsidRPr="00824091" w:rsidRDefault="009B3141" w:rsidP="00542B70">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00B0F0"/>
          </w:tcPr>
          <w:p w:rsidR="009B3141" w:rsidRPr="00824091" w:rsidRDefault="009B3141" w:rsidP="00542B70">
            <w:pPr>
              <w:spacing w:after="0" w:line="240" w:lineRule="auto"/>
              <w:rPr>
                <w:rFonts w:ascii="Arial Black" w:hAnsi="Arial Black"/>
                <w:sz w:val="18"/>
                <w:szCs w:val="18"/>
              </w:rPr>
            </w:pPr>
          </w:p>
        </w:tc>
      </w:tr>
      <w:tr w:rsidR="009B3141" w:rsidRPr="00B7391B" w:rsidTr="00542B70">
        <w:trPr>
          <w:trHeight w:val="70"/>
        </w:trPr>
        <w:tc>
          <w:tcPr>
            <w:tcW w:w="1187" w:type="dxa"/>
          </w:tcPr>
          <w:p w:rsidR="009B3141" w:rsidRPr="00E4043E" w:rsidRDefault="009B3141" w:rsidP="00542B70">
            <w:pPr>
              <w:spacing w:after="0" w:line="240" w:lineRule="auto"/>
              <w:rPr>
                <w:rFonts w:ascii="Arial" w:hAnsi="Arial" w:cs="Arial"/>
                <w:b/>
                <w:sz w:val="20"/>
                <w:szCs w:val="20"/>
              </w:rPr>
            </w:pPr>
          </w:p>
        </w:tc>
        <w:tc>
          <w:tcPr>
            <w:tcW w:w="4337" w:type="dxa"/>
          </w:tcPr>
          <w:p w:rsidR="009B3141" w:rsidRPr="00B03DC4" w:rsidRDefault="009B3141" w:rsidP="00542B70">
            <w:pPr>
              <w:pStyle w:val="Sinespaciado"/>
              <w:rPr>
                <w:rFonts w:ascii="Arial" w:hAnsi="Arial" w:cs="Arial"/>
                <w:sz w:val="20"/>
                <w:szCs w:val="20"/>
              </w:rPr>
            </w:pPr>
          </w:p>
        </w:tc>
        <w:tc>
          <w:tcPr>
            <w:tcW w:w="1134" w:type="dxa"/>
          </w:tcPr>
          <w:p w:rsidR="009B3141" w:rsidRPr="00B03DC4" w:rsidRDefault="009B3141" w:rsidP="00542B70">
            <w:pPr>
              <w:spacing w:after="0" w:line="240" w:lineRule="auto"/>
              <w:jc w:val="center"/>
              <w:rPr>
                <w:rFonts w:ascii="Arial" w:hAnsi="Arial" w:cs="Arial"/>
                <w:sz w:val="20"/>
                <w:szCs w:val="20"/>
              </w:rPr>
            </w:pPr>
          </w:p>
        </w:tc>
        <w:tc>
          <w:tcPr>
            <w:tcW w:w="992" w:type="dxa"/>
          </w:tcPr>
          <w:p w:rsidR="009B3141" w:rsidRPr="00B03DC4" w:rsidRDefault="009B3141" w:rsidP="00542B70">
            <w:pPr>
              <w:spacing w:after="0" w:line="240" w:lineRule="auto"/>
              <w:jc w:val="center"/>
              <w:rPr>
                <w:rFonts w:ascii="Arial" w:hAnsi="Arial" w:cs="Arial"/>
                <w:sz w:val="20"/>
                <w:szCs w:val="20"/>
              </w:rPr>
            </w:pPr>
          </w:p>
        </w:tc>
        <w:tc>
          <w:tcPr>
            <w:tcW w:w="567" w:type="dxa"/>
          </w:tcPr>
          <w:p w:rsidR="009B3141" w:rsidRPr="00B03DC4" w:rsidRDefault="009B3141" w:rsidP="00542B70">
            <w:pPr>
              <w:spacing w:after="0" w:line="240" w:lineRule="auto"/>
              <w:jc w:val="center"/>
              <w:rPr>
                <w:rFonts w:ascii="Arial" w:hAnsi="Arial" w:cs="Arial"/>
                <w:sz w:val="20"/>
                <w:szCs w:val="20"/>
              </w:rPr>
            </w:pPr>
          </w:p>
        </w:tc>
        <w:tc>
          <w:tcPr>
            <w:tcW w:w="425" w:type="dxa"/>
          </w:tcPr>
          <w:p w:rsidR="009B3141" w:rsidRPr="00B03DC4" w:rsidRDefault="009B3141" w:rsidP="00542B70">
            <w:pPr>
              <w:spacing w:after="0" w:line="240" w:lineRule="auto"/>
              <w:jc w:val="center"/>
              <w:rPr>
                <w:rFonts w:ascii="Arial" w:hAnsi="Arial" w:cs="Arial"/>
                <w:sz w:val="20"/>
                <w:szCs w:val="20"/>
              </w:rPr>
            </w:pPr>
          </w:p>
        </w:tc>
        <w:tc>
          <w:tcPr>
            <w:tcW w:w="425" w:type="dxa"/>
          </w:tcPr>
          <w:p w:rsidR="009B3141" w:rsidRPr="00B03DC4" w:rsidRDefault="009B3141" w:rsidP="00542B70">
            <w:pPr>
              <w:spacing w:after="0" w:line="240" w:lineRule="auto"/>
              <w:jc w:val="center"/>
              <w:rPr>
                <w:rFonts w:ascii="Arial" w:hAnsi="Arial" w:cs="Arial"/>
                <w:sz w:val="20"/>
                <w:szCs w:val="20"/>
              </w:rPr>
            </w:pPr>
          </w:p>
        </w:tc>
        <w:tc>
          <w:tcPr>
            <w:tcW w:w="426" w:type="dxa"/>
          </w:tcPr>
          <w:p w:rsidR="009B3141" w:rsidRPr="00B03DC4" w:rsidRDefault="009B3141" w:rsidP="00542B70">
            <w:pPr>
              <w:spacing w:after="0" w:line="240" w:lineRule="auto"/>
              <w:jc w:val="center"/>
              <w:rPr>
                <w:rFonts w:ascii="Arial" w:hAnsi="Arial" w:cs="Arial"/>
                <w:sz w:val="20"/>
                <w:szCs w:val="20"/>
              </w:rPr>
            </w:pPr>
          </w:p>
        </w:tc>
        <w:tc>
          <w:tcPr>
            <w:tcW w:w="7796" w:type="dxa"/>
            <w:shd w:val="clear" w:color="auto" w:fill="auto"/>
            <w:vAlign w:val="center"/>
          </w:tcPr>
          <w:p w:rsidR="009B3141" w:rsidRPr="003E39DD" w:rsidRDefault="009B3141" w:rsidP="00542B70">
            <w:pPr>
              <w:spacing w:after="0" w:line="240" w:lineRule="auto"/>
              <w:jc w:val="both"/>
              <w:rPr>
                <w:rFonts w:ascii="Arial" w:hAnsi="Arial" w:cs="Arial"/>
                <w:sz w:val="16"/>
                <w:szCs w:val="16"/>
              </w:rPr>
            </w:pPr>
            <w:r w:rsidRPr="003E39DD">
              <w:rPr>
                <w:rFonts w:ascii="Arial" w:hAnsi="Arial" w:cs="Arial"/>
                <w:sz w:val="16"/>
                <w:szCs w:val="16"/>
              </w:rPr>
              <w:t xml:space="preserve">Los lineamientos de estructura de seguridad de la información se encuentran definidos en la política institucional archivística  documentada y publicada   en la URL: </w:t>
            </w:r>
            <w:hyperlink r:id="rId104" w:history="1">
              <w:r w:rsidRPr="003E39DD">
                <w:rPr>
                  <w:rFonts w:ascii="Arial" w:hAnsi="Arial" w:cs="Arial"/>
                  <w:color w:val="0000FF"/>
                  <w:sz w:val="16"/>
                  <w:szCs w:val="16"/>
                  <w:u w:val="single"/>
                </w:rPr>
                <w:t>http://hci.gov.co/site/mipg/Plan%20de20Seguridad%20%y%Privacidad%20de%20la%20Informaci%C3%B3n%20.pdf</w:t>
              </w:r>
            </w:hyperlink>
          </w:p>
          <w:p w:rsidR="009B3141" w:rsidRPr="003E39DD" w:rsidRDefault="00A6768B" w:rsidP="00542B70">
            <w:pPr>
              <w:spacing w:after="0" w:line="240" w:lineRule="auto"/>
              <w:jc w:val="both"/>
              <w:rPr>
                <w:rFonts w:ascii="Arial" w:hAnsi="Arial" w:cs="Arial"/>
                <w:sz w:val="16"/>
                <w:szCs w:val="16"/>
              </w:rPr>
            </w:pPr>
            <w:hyperlink r:id="rId105" w:history="1">
              <w:r w:rsidR="009B3141" w:rsidRPr="003E39DD">
                <w:rPr>
                  <w:rFonts w:ascii="Arial" w:hAnsi="Arial" w:cs="Arial"/>
                  <w:color w:val="0000FF"/>
                  <w:sz w:val="16"/>
                  <w:szCs w:val="16"/>
                  <w:u w:val="single"/>
                </w:rPr>
                <w:t>http://hci.gov.cosite/mipg/Plan%20de%20Tratamiento%20de%20Riesgos%20de%20Seguridad%20y%20Privacidad%20de%20la%20Informaci%C3%B3n%20.pdf</w:t>
              </w:r>
            </w:hyperlink>
          </w:p>
          <w:p w:rsidR="009B3141" w:rsidRPr="003E39DD" w:rsidRDefault="003E39DD" w:rsidP="00542B70">
            <w:pPr>
              <w:pStyle w:val="Sinespaciado"/>
              <w:jc w:val="both"/>
              <w:rPr>
                <w:rFonts w:ascii="Arial" w:hAnsi="Arial" w:cs="Arial"/>
                <w:sz w:val="16"/>
                <w:szCs w:val="16"/>
              </w:rPr>
            </w:pPr>
            <w:r>
              <w:rPr>
                <w:rFonts w:ascii="Arial" w:hAnsi="Arial" w:cs="Arial"/>
                <w:sz w:val="16"/>
                <w:szCs w:val="16"/>
              </w:rPr>
              <w:t>A</w:t>
            </w:r>
            <w:r w:rsidR="009B3141" w:rsidRPr="003E39DD">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9B3141" w:rsidRPr="007C6944" w:rsidRDefault="009B3141" w:rsidP="00542B70">
            <w:pPr>
              <w:pStyle w:val="Sinespaciado"/>
              <w:jc w:val="both"/>
              <w:rPr>
                <w:rFonts w:ascii="Arial" w:hAnsi="Arial" w:cs="Arial"/>
                <w:sz w:val="20"/>
                <w:szCs w:val="20"/>
              </w:rPr>
            </w:pPr>
          </w:p>
        </w:tc>
      </w:tr>
    </w:tbl>
    <w:p w:rsidR="009B3141" w:rsidRDefault="009B3141">
      <w:pPr>
        <w:spacing w:after="160" w:line="259" w:lineRule="auto"/>
        <w:rPr>
          <w:rFonts w:ascii="Arial Black" w:hAnsi="Arial Black"/>
          <w:b/>
          <w:sz w:val="18"/>
          <w:szCs w:val="18"/>
        </w:rPr>
      </w:pPr>
      <w:r>
        <w:rPr>
          <w:rFonts w:ascii="Arial Black" w:hAnsi="Arial Black"/>
          <w:b/>
          <w:sz w:val="18"/>
          <w:szCs w:val="18"/>
        </w:rPr>
        <w:br w:type="page"/>
      </w:r>
    </w:p>
    <w:p w:rsidR="009B3141" w:rsidRDefault="009B3141" w:rsidP="008B64DB">
      <w:pPr>
        <w:pStyle w:val="Sinespaciado"/>
        <w:ind w:left="142"/>
        <w:rPr>
          <w:rFonts w:ascii="Arial Black" w:hAnsi="Arial Black"/>
          <w:b/>
          <w:sz w:val="18"/>
          <w:szCs w:val="18"/>
        </w:rPr>
      </w:pPr>
    </w:p>
    <w:p w:rsidR="00D213D9" w:rsidRPr="00824091" w:rsidRDefault="00D213D9" w:rsidP="008B64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w:t>
      </w:r>
      <w:r w:rsidR="00903AAD">
        <w:rPr>
          <w:rFonts w:ascii="Arial Black" w:hAnsi="Arial Black"/>
          <w:b/>
          <w:sz w:val="18"/>
          <w:szCs w:val="18"/>
        </w:rPr>
        <w:t xml:space="preserve">IVIL DE IPIALES    </w:t>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Pr="00824091">
        <w:rPr>
          <w:rFonts w:ascii="Arial Black" w:hAnsi="Arial Black"/>
          <w:b/>
          <w:sz w:val="18"/>
          <w:szCs w:val="18"/>
        </w:rPr>
        <w:t>HOJA</w:t>
      </w:r>
      <w:r w:rsidR="00005A0D" w:rsidRPr="00824091">
        <w:rPr>
          <w:rFonts w:ascii="Arial Black" w:hAnsi="Arial Black"/>
          <w:b/>
          <w:sz w:val="18"/>
          <w:szCs w:val="18"/>
        </w:rPr>
        <w:t>:</w:t>
      </w:r>
      <w:r w:rsidR="005C524C">
        <w:rPr>
          <w:rFonts w:ascii="Arial Black" w:hAnsi="Arial Black"/>
          <w:b/>
          <w:sz w:val="18"/>
          <w:szCs w:val="18"/>
        </w:rPr>
        <w:t xml:space="preserve"> </w:t>
      </w:r>
      <w:r w:rsidR="00903AAD">
        <w:rPr>
          <w:rFonts w:ascii="Arial Black" w:hAnsi="Arial Black"/>
          <w:b/>
          <w:sz w:val="18"/>
          <w:szCs w:val="18"/>
        </w:rPr>
        <w:t xml:space="preserve">143 </w:t>
      </w:r>
      <w:r w:rsidR="00005A0D">
        <w:rPr>
          <w:rFonts w:ascii="Arial Black" w:hAnsi="Arial Black"/>
          <w:b/>
          <w:sz w:val="18"/>
          <w:szCs w:val="18"/>
        </w:rPr>
        <w:t>DE</w:t>
      </w:r>
      <w:r w:rsidRPr="00824091">
        <w:rPr>
          <w:rFonts w:ascii="Arial Black" w:hAnsi="Arial Black"/>
          <w:b/>
          <w:sz w:val="18"/>
          <w:szCs w:val="18"/>
        </w:rPr>
        <w:t>:</w:t>
      </w:r>
      <w:r w:rsidR="005C524C">
        <w:rPr>
          <w:rFonts w:ascii="Arial Black" w:hAnsi="Arial Black"/>
          <w:b/>
          <w:sz w:val="18"/>
          <w:szCs w:val="18"/>
        </w:rPr>
        <w:t xml:space="preserve"> </w:t>
      </w:r>
      <w:r w:rsidR="001061E0">
        <w:rPr>
          <w:rFonts w:ascii="Arial Black" w:hAnsi="Arial Black"/>
          <w:b/>
          <w:sz w:val="18"/>
          <w:szCs w:val="18"/>
        </w:rPr>
        <w:t>144</w:t>
      </w:r>
      <w:bookmarkStart w:id="0" w:name="_GoBack"/>
      <w:bookmarkEnd w:id="0"/>
    </w:p>
    <w:p w:rsidR="00D213D9" w:rsidRDefault="00D213D9" w:rsidP="008B64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D213D9" w:rsidRDefault="006F52C6" w:rsidP="006F52C6">
      <w:pPr>
        <w:pStyle w:val="Sinespaciado"/>
        <w:ind w:left="142"/>
        <w:rPr>
          <w:rFonts w:ascii="Arial Black" w:hAnsi="Arial Black"/>
          <w:b/>
          <w:sz w:val="18"/>
          <w:szCs w:val="18"/>
        </w:rPr>
      </w:pPr>
      <w:r>
        <w:rPr>
          <w:rFonts w:ascii="Arial Black" w:hAnsi="Arial Black"/>
          <w:b/>
          <w:sz w:val="18"/>
          <w:szCs w:val="18"/>
        </w:rPr>
        <w:t>CÓDIGO SECCIÓN: 300</w:t>
      </w:r>
    </w:p>
    <w:p w:rsidR="009E3F9C" w:rsidRDefault="009E3F9C" w:rsidP="006F52C6">
      <w:pPr>
        <w:pStyle w:val="Sinespaciado"/>
        <w:ind w:left="142"/>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213D9" w:rsidRPr="00824091" w:rsidTr="00903AAD">
        <w:tc>
          <w:tcPr>
            <w:tcW w:w="1187" w:type="dxa"/>
            <w:vMerge w:val="restart"/>
            <w:shd w:val="clear" w:color="auto" w:fill="00B0F0"/>
          </w:tcPr>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p>
          <w:p w:rsidR="00D213D9" w:rsidRPr="00824091" w:rsidRDefault="00D213D9" w:rsidP="008B2026">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213D9" w:rsidRPr="00824091" w:rsidRDefault="00D213D9" w:rsidP="008B2026">
            <w:pPr>
              <w:spacing w:after="0" w:line="240" w:lineRule="auto"/>
              <w:jc w:val="center"/>
              <w:rPr>
                <w:rFonts w:ascii="Arial Black" w:hAnsi="Arial Black"/>
                <w:b/>
                <w:sz w:val="18"/>
                <w:szCs w:val="18"/>
              </w:rPr>
            </w:pP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SERIES</w:t>
            </w:r>
          </w:p>
          <w:p w:rsidR="00D213D9" w:rsidRPr="00824091" w:rsidRDefault="00D213D9" w:rsidP="008B2026">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213D9" w:rsidRPr="00824091" w:rsidTr="00903AAD">
        <w:trPr>
          <w:trHeight w:val="772"/>
        </w:trPr>
        <w:tc>
          <w:tcPr>
            <w:tcW w:w="118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4337"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c>
          <w:tcPr>
            <w:tcW w:w="1134" w:type="dxa"/>
            <w:shd w:val="clear" w:color="auto" w:fill="00B0F0"/>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p>
          <w:p w:rsidR="00D213D9" w:rsidRPr="00824091" w:rsidRDefault="00D213D9" w:rsidP="008B2026">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shd w:val="clear" w:color="auto" w:fill="8496B0" w:themeFill="text2" w:themeFillTint="99"/>
          </w:tcPr>
          <w:p w:rsidR="00D213D9" w:rsidRPr="00824091" w:rsidRDefault="00D213D9" w:rsidP="008B2026">
            <w:pPr>
              <w:spacing w:after="0" w:line="240" w:lineRule="auto"/>
              <w:rPr>
                <w:rFonts w:ascii="Arial Black" w:hAnsi="Arial Black"/>
                <w:sz w:val="18"/>
                <w:szCs w:val="18"/>
              </w:rPr>
            </w:pPr>
          </w:p>
        </w:tc>
      </w:tr>
      <w:tr w:rsidR="000F7326" w:rsidRPr="00B7391B" w:rsidTr="008B2026">
        <w:trPr>
          <w:trHeight w:val="70"/>
        </w:trPr>
        <w:tc>
          <w:tcPr>
            <w:tcW w:w="1187" w:type="dxa"/>
          </w:tcPr>
          <w:p w:rsidR="000F7326" w:rsidRPr="00903AAD" w:rsidRDefault="000F7326" w:rsidP="000F7326">
            <w:pPr>
              <w:spacing w:after="0" w:line="240" w:lineRule="auto"/>
              <w:rPr>
                <w:rFonts w:ascii="Arial" w:hAnsi="Arial" w:cs="Arial"/>
                <w:sz w:val="16"/>
                <w:szCs w:val="16"/>
              </w:rPr>
            </w:pPr>
          </w:p>
          <w:p w:rsidR="000F7326" w:rsidRPr="00903AAD" w:rsidRDefault="0096611D" w:rsidP="000F7326">
            <w:pPr>
              <w:spacing w:after="0" w:line="240" w:lineRule="auto"/>
              <w:rPr>
                <w:rFonts w:ascii="Arial" w:hAnsi="Arial" w:cs="Arial"/>
                <w:b/>
                <w:sz w:val="16"/>
                <w:szCs w:val="16"/>
              </w:rPr>
            </w:pPr>
            <w:r w:rsidRPr="00903AAD">
              <w:rPr>
                <w:rFonts w:ascii="Arial" w:hAnsi="Arial" w:cs="Arial"/>
                <w:b/>
                <w:sz w:val="16"/>
                <w:szCs w:val="16"/>
              </w:rPr>
              <w:t>300-36</w:t>
            </w:r>
          </w:p>
        </w:tc>
        <w:tc>
          <w:tcPr>
            <w:tcW w:w="4337" w:type="dxa"/>
          </w:tcPr>
          <w:p w:rsidR="000F7326" w:rsidRPr="00903AAD" w:rsidRDefault="000F7326" w:rsidP="000F7326">
            <w:pPr>
              <w:pStyle w:val="Sinespaciado"/>
              <w:spacing w:line="256" w:lineRule="auto"/>
              <w:rPr>
                <w:rFonts w:ascii="Arial" w:hAnsi="Arial" w:cs="Arial"/>
                <w:b/>
                <w:sz w:val="16"/>
                <w:szCs w:val="16"/>
              </w:rPr>
            </w:pPr>
          </w:p>
          <w:p w:rsidR="000F7326" w:rsidRPr="00903AAD" w:rsidRDefault="000F7326" w:rsidP="000F7326">
            <w:pPr>
              <w:pStyle w:val="Sinespaciado"/>
              <w:spacing w:line="256" w:lineRule="auto"/>
              <w:rPr>
                <w:rFonts w:ascii="Arial" w:hAnsi="Arial" w:cs="Arial"/>
                <w:b/>
                <w:sz w:val="16"/>
                <w:szCs w:val="16"/>
              </w:rPr>
            </w:pPr>
            <w:r w:rsidRPr="00903AAD">
              <w:rPr>
                <w:rFonts w:ascii="Arial" w:hAnsi="Arial" w:cs="Arial"/>
                <w:b/>
                <w:sz w:val="16"/>
                <w:szCs w:val="16"/>
              </w:rPr>
              <w:t>REGISTRO DE MEDIOS DE COMUNICACIÓN</w:t>
            </w:r>
          </w:p>
          <w:p w:rsidR="000F7326" w:rsidRPr="00903AAD" w:rsidRDefault="000F7326" w:rsidP="000F7326">
            <w:pPr>
              <w:spacing w:after="0" w:line="240" w:lineRule="auto"/>
              <w:rPr>
                <w:rFonts w:ascii="Arial" w:hAnsi="Arial" w:cs="Arial"/>
                <w:sz w:val="16"/>
                <w:szCs w:val="16"/>
              </w:rPr>
            </w:pPr>
            <w:r w:rsidRPr="00903AAD">
              <w:rPr>
                <w:rFonts w:ascii="Arial" w:hAnsi="Arial" w:cs="Arial"/>
                <w:sz w:val="16"/>
                <w:szCs w:val="16"/>
              </w:rPr>
              <w:t>Boletines</w:t>
            </w:r>
          </w:p>
          <w:p w:rsidR="000F7326" w:rsidRPr="00903AAD" w:rsidRDefault="000F7326" w:rsidP="000F7326">
            <w:pPr>
              <w:spacing w:after="0" w:line="240" w:lineRule="auto"/>
              <w:rPr>
                <w:rFonts w:ascii="Arial" w:hAnsi="Arial" w:cs="Arial"/>
                <w:sz w:val="16"/>
                <w:szCs w:val="16"/>
              </w:rPr>
            </w:pPr>
            <w:r w:rsidRPr="00903AAD">
              <w:rPr>
                <w:rFonts w:ascii="Arial" w:hAnsi="Arial" w:cs="Arial"/>
                <w:sz w:val="16"/>
                <w:szCs w:val="16"/>
              </w:rPr>
              <w:t>Comunicados</w:t>
            </w:r>
          </w:p>
          <w:p w:rsidR="000F7326" w:rsidRPr="00903AAD" w:rsidRDefault="000F7326" w:rsidP="000F7326">
            <w:pPr>
              <w:spacing w:after="0" w:line="240" w:lineRule="auto"/>
              <w:rPr>
                <w:rFonts w:ascii="Arial" w:hAnsi="Arial" w:cs="Arial"/>
                <w:sz w:val="16"/>
                <w:szCs w:val="16"/>
              </w:rPr>
            </w:pPr>
            <w:r w:rsidRPr="00903AAD">
              <w:rPr>
                <w:rFonts w:ascii="Arial" w:hAnsi="Arial" w:cs="Arial"/>
                <w:sz w:val="16"/>
                <w:szCs w:val="16"/>
              </w:rPr>
              <w:t>Registros fotográficos</w:t>
            </w:r>
          </w:p>
          <w:p w:rsidR="000F7326" w:rsidRPr="00903AAD" w:rsidRDefault="000F7326" w:rsidP="000F7326">
            <w:pPr>
              <w:spacing w:after="0" w:line="240" w:lineRule="auto"/>
              <w:rPr>
                <w:rFonts w:ascii="Arial" w:hAnsi="Arial" w:cs="Arial"/>
                <w:sz w:val="16"/>
                <w:szCs w:val="16"/>
              </w:rPr>
            </w:pPr>
            <w:r w:rsidRPr="00903AAD">
              <w:rPr>
                <w:rFonts w:ascii="Arial" w:hAnsi="Arial" w:cs="Arial"/>
                <w:sz w:val="16"/>
                <w:szCs w:val="16"/>
              </w:rPr>
              <w:t>Artículos de medio ambiente</w:t>
            </w:r>
          </w:p>
          <w:p w:rsidR="000F7326" w:rsidRPr="00903AAD" w:rsidRDefault="000F7326" w:rsidP="000F7326">
            <w:pPr>
              <w:spacing w:after="0" w:line="254" w:lineRule="auto"/>
              <w:rPr>
                <w:rFonts w:ascii="Arial Black" w:hAnsi="Arial Black"/>
                <w:b/>
                <w:sz w:val="16"/>
                <w:szCs w:val="16"/>
              </w:rPr>
            </w:pPr>
          </w:p>
          <w:p w:rsidR="000F7326" w:rsidRPr="00903AAD" w:rsidRDefault="000F7326" w:rsidP="000F7326">
            <w:pPr>
              <w:spacing w:after="0" w:line="240" w:lineRule="auto"/>
              <w:rPr>
                <w:rFonts w:ascii="Arial" w:hAnsi="Arial" w:cs="Arial"/>
                <w:b/>
                <w:color w:val="FF0000"/>
                <w:sz w:val="16"/>
                <w:szCs w:val="16"/>
              </w:rPr>
            </w:pPr>
          </w:p>
          <w:p w:rsidR="000F7326" w:rsidRPr="00903AAD" w:rsidRDefault="000F7326" w:rsidP="000F7326">
            <w:pPr>
              <w:spacing w:after="0" w:line="240" w:lineRule="auto"/>
              <w:rPr>
                <w:rFonts w:ascii="Arial" w:hAnsi="Arial" w:cs="Arial"/>
                <w:sz w:val="16"/>
                <w:szCs w:val="16"/>
              </w:rPr>
            </w:pPr>
          </w:p>
        </w:tc>
        <w:tc>
          <w:tcPr>
            <w:tcW w:w="1134" w:type="dxa"/>
          </w:tcPr>
          <w:p w:rsidR="000F7326" w:rsidRPr="00903AAD" w:rsidRDefault="000F7326" w:rsidP="000F7326">
            <w:pPr>
              <w:spacing w:after="0" w:line="240" w:lineRule="auto"/>
              <w:jc w:val="center"/>
              <w:rPr>
                <w:rFonts w:ascii="Arial" w:hAnsi="Arial" w:cs="Arial"/>
                <w:sz w:val="16"/>
                <w:szCs w:val="16"/>
              </w:rPr>
            </w:pPr>
          </w:p>
          <w:p w:rsidR="000F7326" w:rsidRPr="00903AAD" w:rsidRDefault="000F7326" w:rsidP="000F7326">
            <w:pPr>
              <w:spacing w:after="0" w:line="240" w:lineRule="auto"/>
              <w:jc w:val="center"/>
              <w:rPr>
                <w:rFonts w:ascii="Arial" w:hAnsi="Arial" w:cs="Arial"/>
                <w:sz w:val="16"/>
                <w:szCs w:val="16"/>
              </w:rPr>
            </w:pPr>
            <w:r w:rsidRPr="00903AAD">
              <w:rPr>
                <w:rFonts w:ascii="Arial" w:hAnsi="Arial" w:cs="Arial"/>
                <w:sz w:val="16"/>
                <w:szCs w:val="16"/>
              </w:rPr>
              <w:t>1</w:t>
            </w:r>
          </w:p>
        </w:tc>
        <w:tc>
          <w:tcPr>
            <w:tcW w:w="992" w:type="dxa"/>
          </w:tcPr>
          <w:p w:rsidR="000F7326" w:rsidRPr="00903AAD" w:rsidRDefault="000F7326" w:rsidP="000F7326">
            <w:pPr>
              <w:spacing w:after="0" w:line="240" w:lineRule="auto"/>
              <w:jc w:val="center"/>
              <w:rPr>
                <w:rFonts w:ascii="Arial" w:hAnsi="Arial" w:cs="Arial"/>
                <w:sz w:val="16"/>
                <w:szCs w:val="16"/>
              </w:rPr>
            </w:pPr>
          </w:p>
          <w:p w:rsidR="000F7326" w:rsidRPr="00903AAD" w:rsidRDefault="000F7326" w:rsidP="000F7326">
            <w:pPr>
              <w:spacing w:after="0" w:line="240" w:lineRule="auto"/>
              <w:jc w:val="center"/>
              <w:rPr>
                <w:rFonts w:ascii="Arial" w:hAnsi="Arial" w:cs="Arial"/>
                <w:sz w:val="16"/>
                <w:szCs w:val="16"/>
              </w:rPr>
            </w:pPr>
            <w:r w:rsidRPr="00903AAD">
              <w:rPr>
                <w:rFonts w:ascii="Arial" w:hAnsi="Arial" w:cs="Arial"/>
                <w:sz w:val="16"/>
                <w:szCs w:val="16"/>
              </w:rPr>
              <w:t>4</w:t>
            </w:r>
          </w:p>
        </w:tc>
        <w:tc>
          <w:tcPr>
            <w:tcW w:w="567" w:type="dxa"/>
          </w:tcPr>
          <w:p w:rsidR="000F7326" w:rsidRPr="00903AAD" w:rsidRDefault="000F7326" w:rsidP="000F7326">
            <w:pPr>
              <w:spacing w:after="0" w:line="240" w:lineRule="auto"/>
              <w:jc w:val="center"/>
              <w:rPr>
                <w:rFonts w:ascii="Arial" w:hAnsi="Arial" w:cs="Arial"/>
                <w:sz w:val="16"/>
                <w:szCs w:val="16"/>
              </w:rPr>
            </w:pPr>
          </w:p>
        </w:tc>
        <w:tc>
          <w:tcPr>
            <w:tcW w:w="425" w:type="dxa"/>
          </w:tcPr>
          <w:p w:rsidR="000F7326" w:rsidRPr="00903AAD" w:rsidRDefault="000F7326" w:rsidP="000F7326">
            <w:pPr>
              <w:spacing w:after="0" w:line="240" w:lineRule="auto"/>
              <w:jc w:val="center"/>
              <w:rPr>
                <w:rFonts w:ascii="Arial" w:hAnsi="Arial" w:cs="Arial"/>
                <w:sz w:val="16"/>
                <w:szCs w:val="16"/>
              </w:rPr>
            </w:pPr>
          </w:p>
        </w:tc>
        <w:tc>
          <w:tcPr>
            <w:tcW w:w="425" w:type="dxa"/>
          </w:tcPr>
          <w:p w:rsidR="000F7326" w:rsidRPr="00903AAD" w:rsidRDefault="000F7326" w:rsidP="000F7326">
            <w:pPr>
              <w:spacing w:after="0" w:line="240" w:lineRule="auto"/>
              <w:jc w:val="center"/>
              <w:rPr>
                <w:rFonts w:ascii="Arial" w:hAnsi="Arial" w:cs="Arial"/>
                <w:sz w:val="16"/>
                <w:szCs w:val="16"/>
              </w:rPr>
            </w:pPr>
          </w:p>
        </w:tc>
        <w:tc>
          <w:tcPr>
            <w:tcW w:w="426" w:type="dxa"/>
          </w:tcPr>
          <w:p w:rsidR="000F7326" w:rsidRPr="00903AAD" w:rsidRDefault="000F7326" w:rsidP="000F7326">
            <w:pPr>
              <w:spacing w:after="0" w:line="240" w:lineRule="auto"/>
              <w:jc w:val="center"/>
              <w:rPr>
                <w:rFonts w:ascii="Arial" w:hAnsi="Arial" w:cs="Arial"/>
                <w:sz w:val="16"/>
                <w:szCs w:val="16"/>
              </w:rPr>
            </w:pPr>
          </w:p>
          <w:p w:rsidR="000F7326" w:rsidRPr="00903AAD" w:rsidRDefault="000F7326" w:rsidP="000F7326">
            <w:pPr>
              <w:spacing w:after="0" w:line="240" w:lineRule="auto"/>
              <w:jc w:val="center"/>
              <w:rPr>
                <w:rFonts w:ascii="Arial" w:hAnsi="Arial" w:cs="Arial"/>
                <w:sz w:val="16"/>
                <w:szCs w:val="16"/>
              </w:rPr>
            </w:pPr>
            <w:r w:rsidRPr="00903AAD">
              <w:rPr>
                <w:rFonts w:ascii="Arial" w:hAnsi="Arial" w:cs="Arial"/>
                <w:sz w:val="16"/>
                <w:szCs w:val="16"/>
              </w:rPr>
              <w:t>X</w:t>
            </w:r>
          </w:p>
        </w:tc>
        <w:tc>
          <w:tcPr>
            <w:tcW w:w="7796" w:type="dxa"/>
            <w:shd w:val="clear" w:color="auto" w:fill="auto"/>
            <w:vAlign w:val="center"/>
          </w:tcPr>
          <w:p w:rsidR="00E04B4C" w:rsidRPr="00903AAD" w:rsidRDefault="000F7326" w:rsidP="00E04B4C">
            <w:pPr>
              <w:spacing w:after="0" w:line="240" w:lineRule="auto"/>
              <w:jc w:val="both"/>
              <w:rPr>
                <w:rFonts w:ascii="Arial" w:hAnsi="Arial" w:cs="Arial"/>
                <w:sz w:val="16"/>
                <w:szCs w:val="16"/>
              </w:rPr>
            </w:pPr>
            <w:r w:rsidRPr="00903AAD">
              <w:rPr>
                <w:rFonts w:ascii="Arial" w:hAnsi="Arial" w:cs="Arial"/>
                <w:sz w:val="16"/>
                <w:szCs w:val="16"/>
              </w:rPr>
              <w:t xml:space="preserve">Ley 190 de 1995: Por la cual se dictan normas tendientes a preservar la moralidad en la Administración Pública y se fijan disposiciones con el fin de erradicar la corrupción administrativa. Ley 594 de 2000: Por medio de la cual se dicta la Ley General de Archivos y se dictan otras disposiciones. Decreto 2482 de 2012: Por el cual se establecen los lineamientos generales para la integración de la planeación y la gestión. Ley No 1341 (julio 30) de 2009, del Congreso de la Republica, define los principios y conceptos sobre la sociedad de la información y la organización de las Tecnologías de la Información y las Comunicaciones TIC, reglamentada parcialmente por el Decreto Nacional 2693, reglamentado parcialmente por el Decreto Nacional 2573 de 2014. Con base al sustento normativo, el tiempo de conservación sea de cinco (5) años, contados a partir del cierre del expediente. Terminado el tiempo en el archivo </w:t>
            </w:r>
            <w:r w:rsidR="000F3CC5" w:rsidRPr="00903AAD">
              <w:rPr>
                <w:rFonts w:ascii="Arial" w:hAnsi="Arial" w:cs="Arial"/>
                <w:sz w:val="16"/>
                <w:szCs w:val="16"/>
              </w:rPr>
              <w:t xml:space="preserve">central se realiza una SELECCIÓN documental teniendo en cuenta criterios cuantitativos y cualitativos, </w:t>
            </w:r>
            <w:r w:rsidR="00571A68" w:rsidRPr="00903AAD">
              <w:rPr>
                <w:rFonts w:ascii="Arial" w:hAnsi="Arial" w:cs="Arial"/>
                <w:sz w:val="16"/>
                <w:szCs w:val="16"/>
              </w:rPr>
              <w:t xml:space="preserve">seleccionando una muestra del 3% </w:t>
            </w:r>
            <w:r w:rsidR="00E04B4C" w:rsidRPr="00903AAD">
              <w:rPr>
                <w:rFonts w:ascii="Arial" w:hAnsi="Arial" w:cs="Arial"/>
                <w:sz w:val="16"/>
                <w:szCs w:val="16"/>
              </w:rPr>
              <w:t>así:</w:t>
            </w:r>
          </w:p>
          <w:p w:rsidR="000F3CC5" w:rsidRPr="00903AAD" w:rsidRDefault="00571A68" w:rsidP="000F3CC5">
            <w:pPr>
              <w:spacing w:after="0" w:line="240" w:lineRule="auto"/>
              <w:jc w:val="both"/>
              <w:rPr>
                <w:rFonts w:ascii="Arial" w:hAnsi="Arial" w:cs="Arial"/>
                <w:sz w:val="16"/>
                <w:szCs w:val="16"/>
              </w:rPr>
            </w:pPr>
            <w:r w:rsidRPr="00903AAD">
              <w:rPr>
                <w:rFonts w:ascii="Arial" w:hAnsi="Arial" w:cs="Arial"/>
                <w:sz w:val="16"/>
                <w:szCs w:val="16"/>
              </w:rPr>
              <w:t xml:space="preserve">2 </w:t>
            </w:r>
            <w:r w:rsidR="000F3CC5" w:rsidRPr="00903AAD">
              <w:rPr>
                <w:rFonts w:ascii="Arial" w:hAnsi="Arial" w:cs="Arial"/>
                <w:sz w:val="16"/>
                <w:szCs w:val="16"/>
              </w:rPr>
              <w:t xml:space="preserve">% </w:t>
            </w:r>
            <w:r w:rsidR="001C3CEF" w:rsidRPr="00903AAD">
              <w:rPr>
                <w:rFonts w:ascii="Arial" w:hAnsi="Arial" w:cs="Arial"/>
                <w:sz w:val="16"/>
                <w:szCs w:val="16"/>
              </w:rPr>
              <w:t xml:space="preserve">Privilegiando </w:t>
            </w:r>
            <w:r w:rsidR="00A75B4E" w:rsidRPr="00903AAD">
              <w:rPr>
                <w:rFonts w:ascii="Arial" w:hAnsi="Arial" w:cs="Arial"/>
                <w:sz w:val="16"/>
                <w:szCs w:val="16"/>
              </w:rPr>
              <w:t>los boletines y comunicados</w:t>
            </w:r>
            <w:r w:rsidRPr="00903AAD">
              <w:rPr>
                <w:rFonts w:ascii="Arial" w:hAnsi="Arial" w:cs="Arial"/>
                <w:sz w:val="16"/>
                <w:szCs w:val="16"/>
              </w:rPr>
              <w:t xml:space="preserve"> </w:t>
            </w:r>
            <w:r w:rsidR="001C3CEF" w:rsidRPr="00903AAD">
              <w:rPr>
                <w:rFonts w:ascii="Arial" w:hAnsi="Arial" w:cs="Arial"/>
                <w:sz w:val="16"/>
                <w:szCs w:val="16"/>
              </w:rPr>
              <w:t>que se hayan difundido durante eventos críticos como emergencias sanitarias</w:t>
            </w:r>
            <w:r w:rsidRPr="00903AAD">
              <w:rPr>
                <w:rFonts w:ascii="Arial" w:hAnsi="Arial" w:cs="Arial"/>
                <w:sz w:val="16"/>
                <w:szCs w:val="16"/>
              </w:rPr>
              <w:t xml:space="preserve"> y alertas institucionales.</w:t>
            </w:r>
            <w:r w:rsidR="001C3CEF" w:rsidRPr="00903AAD">
              <w:rPr>
                <w:rFonts w:ascii="Arial" w:hAnsi="Arial" w:cs="Arial"/>
                <w:sz w:val="16"/>
                <w:szCs w:val="16"/>
              </w:rPr>
              <w:t xml:space="preserve"> </w:t>
            </w:r>
          </w:p>
          <w:p w:rsidR="00153B04" w:rsidRPr="00903AAD" w:rsidRDefault="000F3CC5" w:rsidP="00153B04">
            <w:pPr>
              <w:spacing w:after="0" w:line="240" w:lineRule="auto"/>
              <w:jc w:val="both"/>
              <w:rPr>
                <w:rFonts w:ascii="Arial" w:hAnsi="Arial" w:cs="Arial"/>
                <w:sz w:val="16"/>
                <w:szCs w:val="16"/>
              </w:rPr>
            </w:pPr>
            <w:r w:rsidRPr="00903AAD">
              <w:rPr>
                <w:rFonts w:ascii="Arial" w:hAnsi="Arial" w:cs="Arial"/>
                <w:sz w:val="16"/>
                <w:szCs w:val="16"/>
              </w:rPr>
              <w:t xml:space="preserve">1 % </w:t>
            </w:r>
            <w:r w:rsidR="00571A68" w:rsidRPr="00903AAD">
              <w:rPr>
                <w:rFonts w:ascii="Arial" w:hAnsi="Arial" w:cs="Arial"/>
                <w:sz w:val="16"/>
                <w:szCs w:val="16"/>
              </w:rPr>
              <w:t>Privi</w:t>
            </w:r>
            <w:r w:rsidR="00A75B4E" w:rsidRPr="00903AAD">
              <w:rPr>
                <w:rFonts w:ascii="Arial" w:hAnsi="Arial" w:cs="Arial"/>
                <w:sz w:val="16"/>
                <w:szCs w:val="16"/>
              </w:rPr>
              <w:t>legiando los boletines, registros fotográficos</w:t>
            </w:r>
            <w:r w:rsidR="00571A68" w:rsidRPr="00903AAD">
              <w:rPr>
                <w:rFonts w:ascii="Arial" w:hAnsi="Arial" w:cs="Arial"/>
                <w:sz w:val="16"/>
                <w:szCs w:val="16"/>
              </w:rPr>
              <w:t xml:space="preserve"> que hayan difundido los logros científicos y misionales de la institución. </w:t>
            </w:r>
          </w:p>
          <w:p w:rsidR="000F7326" w:rsidRPr="00903AAD" w:rsidRDefault="000F7326" w:rsidP="000F3CC5">
            <w:pPr>
              <w:spacing w:after="0" w:line="240" w:lineRule="auto"/>
              <w:jc w:val="both"/>
              <w:rPr>
                <w:rFonts w:ascii="Arial" w:hAnsi="Arial" w:cs="Arial"/>
                <w:sz w:val="16"/>
                <w:szCs w:val="16"/>
              </w:rPr>
            </w:pPr>
            <w:r w:rsidRPr="00903AAD">
              <w:rPr>
                <w:rFonts w:ascii="Arial" w:hAnsi="Arial" w:cs="Arial"/>
                <w:sz w:val="16"/>
                <w:szCs w:val="16"/>
              </w:rPr>
              <w:t>Se deja esta muestra como fuente primaria de investigación para futuras consultas. Esta documentación hará parte de la memoria institucional. Se transferirán al Archivo Histórico del</w:t>
            </w:r>
            <w:r w:rsidR="001C3CEF" w:rsidRPr="00903AAD">
              <w:rPr>
                <w:rFonts w:ascii="Arial" w:hAnsi="Arial" w:cs="Arial"/>
                <w:sz w:val="16"/>
                <w:szCs w:val="16"/>
              </w:rPr>
              <w:t xml:space="preserve"> </w:t>
            </w:r>
            <w:r w:rsidRPr="00903AAD">
              <w:rPr>
                <w:rFonts w:ascii="Arial" w:hAnsi="Arial" w:cs="Arial"/>
                <w:sz w:val="16"/>
                <w:szCs w:val="16"/>
              </w:rPr>
              <w:t>Hospital Civil de Ipiales E.S.E. La demás documentación se debe eliminar, la cual consiste en una destrucción física de los documentos. La eliminación se hace a través del método de picado de papel. Dicha eliminación debe ser aprobada previamente por el Comité Interno de Archivo. Del proceso como tal debe quedar constancia en un Acta en la que se indique fecha de eliminación, la identificación de la serie, las firmas de los responsables, junto con el inventario documental. Lo anterior en cumplimiento del Artículo 15 del Acuerdo 004 del Archivo General de la Nación (marzo 15) de 2013.</w:t>
            </w:r>
          </w:p>
        </w:tc>
      </w:tr>
    </w:tbl>
    <w:p w:rsidR="00D213D9" w:rsidRDefault="00D213D9" w:rsidP="00D213D9"/>
    <w:p w:rsidR="002D3812" w:rsidRDefault="002D3812" w:rsidP="00D213D9"/>
    <w:p w:rsidR="00005A0D" w:rsidRDefault="00005A0D" w:rsidP="00005A0D">
      <w:pPr>
        <w:pStyle w:val="Sinespaciado"/>
        <w:rPr>
          <w:rFonts w:ascii="Arial Black" w:hAnsi="Arial Black"/>
          <w:b/>
          <w:sz w:val="18"/>
          <w:szCs w:val="18"/>
        </w:rPr>
      </w:pPr>
    </w:p>
    <w:p w:rsidR="00903AAD" w:rsidRDefault="00903AAD" w:rsidP="008B64DB">
      <w:pPr>
        <w:pStyle w:val="Sinespaciado"/>
        <w:ind w:left="142"/>
        <w:rPr>
          <w:rFonts w:ascii="Arial Black" w:hAnsi="Arial Black"/>
          <w:b/>
          <w:sz w:val="18"/>
          <w:szCs w:val="18"/>
        </w:rPr>
      </w:pPr>
    </w:p>
    <w:p w:rsidR="00903AAD" w:rsidRDefault="00903AAD" w:rsidP="008B64DB">
      <w:pPr>
        <w:pStyle w:val="Sinespaciado"/>
        <w:ind w:left="142"/>
        <w:rPr>
          <w:rFonts w:ascii="Arial Black" w:hAnsi="Arial Black"/>
          <w:b/>
          <w:sz w:val="18"/>
          <w:szCs w:val="18"/>
        </w:rPr>
      </w:pPr>
    </w:p>
    <w:p w:rsidR="00903AAD" w:rsidRDefault="00903AAD" w:rsidP="008B64DB">
      <w:pPr>
        <w:pStyle w:val="Sinespaciado"/>
        <w:ind w:left="142"/>
        <w:rPr>
          <w:rFonts w:ascii="Arial Black" w:hAnsi="Arial Black"/>
          <w:b/>
          <w:sz w:val="18"/>
          <w:szCs w:val="18"/>
        </w:rPr>
      </w:pPr>
    </w:p>
    <w:p w:rsidR="00005A0D" w:rsidRPr="00824091" w:rsidRDefault="00005A0D" w:rsidP="008B64DB">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CIVIL DE</w:t>
      </w:r>
      <w:r w:rsidR="00903AAD">
        <w:rPr>
          <w:rFonts w:ascii="Arial Black" w:hAnsi="Arial Black"/>
          <w:b/>
          <w:sz w:val="18"/>
          <w:szCs w:val="18"/>
        </w:rPr>
        <w:t xml:space="preserve"> IPIALES    </w:t>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00903AAD">
        <w:rPr>
          <w:rFonts w:ascii="Arial Black" w:hAnsi="Arial Black"/>
          <w:b/>
          <w:sz w:val="18"/>
          <w:szCs w:val="18"/>
        </w:rPr>
        <w:tab/>
      </w:r>
      <w:r w:rsidRPr="00824091">
        <w:rPr>
          <w:rFonts w:ascii="Arial Black" w:hAnsi="Arial Black"/>
          <w:b/>
          <w:sz w:val="18"/>
          <w:szCs w:val="18"/>
        </w:rPr>
        <w:t>HOJA:</w:t>
      </w:r>
      <w:r w:rsidR="00A13D5C">
        <w:rPr>
          <w:rFonts w:ascii="Arial Black" w:hAnsi="Arial Black"/>
          <w:b/>
          <w:sz w:val="18"/>
          <w:szCs w:val="18"/>
        </w:rPr>
        <w:t xml:space="preserve"> </w:t>
      </w:r>
      <w:r w:rsidR="00903AAD">
        <w:rPr>
          <w:rFonts w:ascii="Arial Black" w:hAnsi="Arial Black"/>
          <w:b/>
          <w:sz w:val="18"/>
          <w:szCs w:val="18"/>
        </w:rPr>
        <w:t>144</w:t>
      </w:r>
      <w:r>
        <w:rPr>
          <w:rFonts w:ascii="Arial Black" w:hAnsi="Arial Black"/>
          <w:b/>
          <w:sz w:val="18"/>
          <w:szCs w:val="18"/>
        </w:rPr>
        <w:t xml:space="preserve"> DE</w:t>
      </w:r>
      <w:r w:rsidRPr="00824091">
        <w:rPr>
          <w:rFonts w:ascii="Arial Black" w:hAnsi="Arial Black"/>
          <w:b/>
          <w:sz w:val="18"/>
          <w:szCs w:val="18"/>
        </w:rPr>
        <w:t>:</w:t>
      </w:r>
      <w:r w:rsidR="00A13D5C">
        <w:rPr>
          <w:rFonts w:ascii="Arial Black" w:hAnsi="Arial Black"/>
          <w:b/>
          <w:sz w:val="18"/>
          <w:szCs w:val="18"/>
        </w:rPr>
        <w:t xml:space="preserve"> </w:t>
      </w:r>
      <w:r w:rsidR="00903AAD">
        <w:rPr>
          <w:rFonts w:ascii="Arial Black" w:hAnsi="Arial Black"/>
          <w:b/>
          <w:sz w:val="18"/>
          <w:szCs w:val="18"/>
        </w:rPr>
        <w:t>144</w:t>
      </w:r>
    </w:p>
    <w:p w:rsidR="00005A0D" w:rsidRDefault="00005A0D" w:rsidP="008B64DB">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 xml:space="preserve">SUBGERENCIA ADMINISTRATIVA </w:t>
      </w:r>
    </w:p>
    <w:p w:rsidR="002D3812" w:rsidRDefault="00005A0D" w:rsidP="008B64DB">
      <w:pPr>
        <w:pStyle w:val="Sinespaciado"/>
        <w:ind w:left="142"/>
        <w:rPr>
          <w:rFonts w:ascii="Arial Black" w:hAnsi="Arial Black"/>
          <w:b/>
          <w:sz w:val="18"/>
          <w:szCs w:val="18"/>
        </w:rPr>
      </w:pPr>
      <w:r>
        <w:rPr>
          <w:rFonts w:ascii="Arial Black" w:hAnsi="Arial Black"/>
          <w:b/>
          <w:sz w:val="18"/>
          <w:szCs w:val="18"/>
        </w:rPr>
        <w:t>CÓDIGO SECCIÓN: 300</w:t>
      </w:r>
    </w:p>
    <w:p w:rsidR="002D3812" w:rsidRPr="00C67C76" w:rsidRDefault="002D3812" w:rsidP="00D213D9"/>
    <w:p w:rsidR="00D213D9" w:rsidRDefault="00D213D9" w:rsidP="00D213D9"/>
    <w:p w:rsidR="002D3812" w:rsidRDefault="002D3812" w:rsidP="00D213D9"/>
    <w:p w:rsidR="002D3812" w:rsidRDefault="002D3812" w:rsidP="00D213D9"/>
    <w:p w:rsidR="002D3812" w:rsidRDefault="002D3812" w:rsidP="00D213D9"/>
    <w:tbl>
      <w:tblPr>
        <w:tblW w:w="14883" w:type="dxa"/>
        <w:tblInd w:w="1063" w:type="dxa"/>
        <w:tblCellMar>
          <w:left w:w="70" w:type="dxa"/>
          <w:right w:w="70" w:type="dxa"/>
        </w:tblCellMar>
        <w:tblLook w:val="04A0" w:firstRow="1" w:lastRow="0" w:firstColumn="1" w:lastColumn="0" w:noHBand="0" w:noVBand="1"/>
      </w:tblPr>
      <w:tblGrid>
        <w:gridCol w:w="2976"/>
        <w:gridCol w:w="238"/>
        <w:gridCol w:w="329"/>
        <w:gridCol w:w="2552"/>
        <w:gridCol w:w="2493"/>
        <w:gridCol w:w="484"/>
        <w:gridCol w:w="5811"/>
      </w:tblGrid>
      <w:tr w:rsidR="002D3812" w:rsidRPr="005C5711" w:rsidTr="008B2026">
        <w:trPr>
          <w:trHeight w:val="374"/>
        </w:trPr>
        <w:tc>
          <w:tcPr>
            <w:tcW w:w="2976" w:type="dxa"/>
            <w:shd w:val="clear" w:color="000000" w:fill="FFFFFF"/>
            <w:noWrap/>
            <w:vAlign w:val="bottom"/>
            <w:hideMark/>
          </w:tcPr>
          <w:p w:rsidR="002D3812" w:rsidRPr="005C5711" w:rsidRDefault="002D3812" w:rsidP="008B2026">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CONVENCIONES:</w:t>
            </w:r>
            <w:r w:rsidRPr="009371EF">
              <w:rPr>
                <w:rFonts w:ascii="Arial" w:eastAsia="Times New Roman" w:hAnsi="Arial" w:cs="Arial"/>
                <w:color w:val="000000" w:themeColor="text1"/>
                <w:sz w:val="24"/>
                <w:szCs w:val="24"/>
                <w:lang w:val="es-ES" w:eastAsia="es-ES"/>
              </w:rPr>
              <w:t> </w:t>
            </w:r>
          </w:p>
        </w:tc>
        <w:tc>
          <w:tcPr>
            <w:tcW w:w="238" w:type="dxa"/>
            <w:shd w:val="clear" w:color="000000" w:fill="FFFFFF"/>
          </w:tcPr>
          <w:p w:rsidR="002D3812" w:rsidRPr="005C5711"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374" w:type="dxa"/>
            <w:gridSpan w:val="3"/>
            <w:shd w:val="clear" w:color="000000" w:fill="FFFFFF"/>
            <w:vAlign w:val="bottom"/>
          </w:tcPr>
          <w:p w:rsidR="002D3812" w:rsidRPr="005C5711"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484" w:type="dxa"/>
            <w:shd w:val="clear" w:color="000000" w:fill="FFFFFF"/>
            <w:vAlign w:val="bottom"/>
          </w:tcPr>
          <w:p w:rsidR="002D3812" w:rsidRPr="005C5711"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811" w:type="dxa"/>
            <w:shd w:val="clear" w:color="000000" w:fill="FFFFFF"/>
            <w:vAlign w:val="bottom"/>
          </w:tcPr>
          <w:p w:rsidR="002D3812" w:rsidRPr="005C5711" w:rsidRDefault="002D3812" w:rsidP="008B2026">
            <w:pPr>
              <w:spacing w:after="0" w:line="240" w:lineRule="auto"/>
              <w:rPr>
                <w:rFonts w:ascii="Arial" w:eastAsia="Times New Roman" w:hAnsi="Arial" w:cs="Arial"/>
                <w:b/>
                <w:bCs/>
                <w:color w:val="000000" w:themeColor="text1"/>
                <w:sz w:val="24"/>
                <w:szCs w:val="24"/>
                <w:lang w:val="es-ES" w:eastAsia="es-ES"/>
              </w:rPr>
            </w:pPr>
          </w:p>
        </w:tc>
      </w:tr>
      <w:tr w:rsidR="002D3812" w:rsidRPr="009371EF" w:rsidTr="008B2026">
        <w:trPr>
          <w:trHeight w:val="139"/>
        </w:trPr>
        <w:tc>
          <w:tcPr>
            <w:tcW w:w="2976" w:type="dxa"/>
            <w:shd w:val="clear" w:color="000000" w:fill="FFFFFF"/>
            <w:noWrap/>
            <w:vAlign w:val="bottom"/>
            <w:hideMark/>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CT</w:t>
            </w:r>
            <w:r w:rsidRPr="00D0434A">
              <w:rPr>
                <w:rFonts w:ascii="Arial" w:eastAsia="Times New Roman" w:hAnsi="Arial" w:cs="Arial"/>
                <w:b/>
                <w:color w:val="000000" w:themeColor="text1"/>
                <w:sz w:val="24"/>
                <w:szCs w:val="24"/>
                <w:lang w:val="es-ES" w:eastAsia="es-ES"/>
              </w:rPr>
              <w:t>:</w:t>
            </w:r>
            <w:r w:rsidR="00CD2EBB">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Conservación</w:t>
            </w:r>
            <w:r w:rsidRPr="009371EF">
              <w:rPr>
                <w:rFonts w:ascii="Arial" w:eastAsia="Times New Roman" w:hAnsi="Arial" w:cs="Arial"/>
                <w:color w:val="000000" w:themeColor="text1"/>
                <w:sz w:val="24"/>
                <w:szCs w:val="24"/>
                <w:lang w:val="es-ES" w:eastAsia="es-ES"/>
              </w:rPr>
              <w:t xml:space="preserve"> total</w:t>
            </w:r>
          </w:p>
        </w:tc>
        <w:tc>
          <w:tcPr>
            <w:tcW w:w="238" w:type="dxa"/>
            <w:shd w:val="clear" w:color="000000" w:fill="FFFFFF"/>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374" w:type="dxa"/>
            <w:gridSpan w:val="3"/>
            <w:tcBorders>
              <w:bottom w:val="single" w:sz="4" w:space="0" w:color="auto"/>
            </w:tcBorders>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484" w:type="dxa"/>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811" w:type="dxa"/>
            <w:tcBorders>
              <w:bottom w:val="single" w:sz="4" w:space="0" w:color="auto"/>
            </w:tcBorders>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r>
      <w:tr w:rsidR="002D3812" w:rsidRPr="009371EF" w:rsidTr="008B2026">
        <w:trPr>
          <w:trHeight w:val="70"/>
        </w:trPr>
        <w:tc>
          <w:tcPr>
            <w:tcW w:w="2976" w:type="dxa"/>
            <w:shd w:val="clear" w:color="000000" w:fill="FFFFFF"/>
            <w:noWrap/>
            <w:vAlign w:val="bottom"/>
            <w:hideMark/>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E </w:t>
            </w:r>
            <w:r w:rsidRPr="009371EF">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Eliminación</w:t>
            </w:r>
          </w:p>
        </w:tc>
        <w:tc>
          <w:tcPr>
            <w:tcW w:w="238" w:type="dxa"/>
            <w:shd w:val="clear" w:color="000000" w:fill="FFFFFF"/>
          </w:tcPr>
          <w:p w:rsidR="002D3812" w:rsidRDefault="002D3812" w:rsidP="008B2026">
            <w:pPr>
              <w:spacing w:after="0" w:line="240" w:lineRule="auto"/>
              <w:jc w:val="center"/>
              <w:rPr>
                <w:rFonts w:ascii="Arial" w:eastAsia="Times New Roman" w:hAnsi="Arial" w:cs="Arial"/>
                <w:color w:val="000000" w:themeColor="text1"/>
                <w:sz w:val="24"/>
                <w:szCs w:val="24"/>
                <w:lang w:val="es-ES" w:eastAsia="es-ES"/>
              </w:rPr>
            </w:pPr>
          </w:p>
        </w:tc>
        <w:tc>
          <w:tcPr>
            <w:tcW w:w="5374" w:type="dxa"/>
            <w:gridSpan w:val="3"/>
            <w:tcBorders>
              <w:top w:val="single" w:sz="4" w:space="0" w:color="auto"/>
            </w:tcBorders>
            <w:shd w:val="clear" w:color="000000" w:fill="FFFFFF"/>
            <w:vAlign w:val="center"/>
          </w:tcPr>
          <w:p w:rsidR="002D3812" w:rsidRPr="009371EF" w:rsidRDefault="00221D50" w:rsidP="008B2026">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Nora Lilia </w:t>
            </w:r>
            <w:r w:rsidR="001570FE">
              <w:rPr>
                <w:rFonts w:ascii="Arial" w:eastAsia="Times New Roman" w:hAnsi="Arial" w:cs="Arial"/>
                <w:color w:val="000000" w:themeColor="text1"/>
                <w:sz w:val="24"/>
                <w:szCs w:val="24"/>
                <w:lang w:val="es-ES" w:eastAsia="es-ES"/>
              </w:rPr>
              <w:t>Córdoba</w:t>
            </w:r>
          </w:p>
        </w:tc>
        <w:tc>
          <w:tcPr>
            <w:tcW w:w="484" w:type="dxa"/>
            <w:shd w:val="clear" w:color="000000" w:fill="FFFFFF"/>
            <w:vAlign w:val="center"/>
          </w:tcPr>
          <w:p w:rsidR="002D3812" w:rsidRPr="009371EF" w:rsidRDefault="002D3812" w:rsidP="008B2026">
            <w:pPr>
              <w:spacing w:after="0" w:line="240" w:lineRule="auto"/>
              <w:jc w:val="center"/>
              <w:rPr>
                <w:rFonts w:ascii="Arial" w:eastAsia="Times New Roman" w:hAnsi="Arial" w:cs="Arial"/>
                <w:b/>
                <w:bCs/>
                <w:color w:val="000000" w:themeColor="text1"/>
                <w:sz w:val="24"/>
                <w:szCs w:val="24"/>
                <w:lang w:val="es-ES" w:eastAsia="es-ES"/>
              </w:rPr>
            </w:pPr>
          </w:p>
        </w:tc>
        <w:tc>
          <w:tcPr>
            <w:tcW w:w="5811" w:type="dxa"/>
            <w:tcBorders>
              <w:top w:val="single" w:sz="4" w:space="0" w:color="auto"/>
            </w:tcBorders>
            <w:shd w:val="clear" w:color="000000" w:fill="FFFFFF"/>
            <w:vAlign w:val="center"/>
          </w:tcPr>
          <w:p w:rsidR="002D3812" w:rsidRPr="009371EF" w:rsidRDefault="00221D50" w:rsidP="008B2026">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Cs/>
                <w:color w:val="000000" w:themeColor="text1"/>
                <w:sz w:val="24"/>
                <w:szCs w:val="24"/>
                <w:lang w:val="es-ES" w:eastAsia="es-ES"/>
              </w:rPr>
              <w:t>Ana Lucia Chamorro</w:t>
            </w:r>
          </w:p>
        </w:tc>
      </w:tr>
      <w:tr w:rsidR="002D3812" w:rsidRPr="005C5711" w:rsidTr="008B2026">
        <w:trPr>
          <w:trHeight w:val="80"/>
        </w:trPr>
        <w:tc>
          <w:tcPr>
            <w:tcW w:w="2976" w:type="dxa"/>
            <w:shd w:val="clear" w:color="000000" w:fill="FFFFFF"/>
            <w:noWrap/>
            <w:vAlign w:val="bottom"/>
            <w:hideMark/>
          </w:tcPr>
          <w:p w:rsidR="002D3812" w:rsidRPr="005C5711" w:rsidRDefault="002D3812" w:rsidP="008B2026">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D</w:t>
            </w:r>
            <w:r w:rsidRPr="009371EF">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 Digitalización </w:t>
            </w:r>
          </w:p>
        </w:tc>
        <w:tc>
          <w:tcPr>
            <w:tcW w:w="238" w:type="dxa"/>
            <w:shd w:val="clear" w:color="000000" w:fill="FFFFFF"/>
          </w:tcPr>
          <w:p w:rsidR="002D3812" w:rsidRDefault="002D3812" w:rsidP="008B2026">
            <w:pPr>
              <w:spacing w:after="0" w:line="240" w:lineRule="auto"/>
              <w:jc w:val="center"/>
              <w:rPr>
                <w:rFonts w:ascii="Arial" w:eastAsia="Times New Roman" w:hAnsi="Arial" w:cs="Arial"/>
                <w:b/>
                <w:bCs/>
                <w:color w:val="000000" w:themeColor="text1"/>
                <w:sz w:val="24"/>
                <w:szCs w:val="24"/>
                <w:lang w:val="es-ES" w:eastAsia="es-ES"/>
              </w:rPr>
            </w:pPr>
          </w:p>
        </w:tc>
        <w:tc>
          <w:tcPr>
            <w:tcW w:w="5374" w:type="dxa"/>
            <w:gridSpan w:val="3"/>
            <w:shd w:val="clear" w:color="000000" w:fill="FFFFFF"/>
          </w:tcPr>
          <w:p w:rsidR="002D3812" w:rsidRPr="005C5711" w:rsidRDefault="002D3812" w:rsidP="008B2026">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Subgerente Administrativo</w:t>
            </w:r>
          </w:p>
        </w:tc>
        <w:tc>
          <w:tcPr>
            <w:tcW w:w="484" w:type="dxa"/>
            <w:shd w:val="clear" w:color="000000" w:fill="FFFFFF"/>
          </w:tcPr>
          <w:p w:rsidR="002D3812" w:rsidRPr="005C5711" w:rsidRDefault="002D3812" w:rsidP="008B2026">
            <w:pPr>
              <w:spacing w:after="0" w:line="240" w:lineRule="auto"/>
              <w:jc w:val="center"/>
              <w:rPr>
                <w:rFonts w:ascii="Arial" w:eastAsia="Times New Roman" w:hAnsi="Arial" w:cs="Arial"/>
                <w:b/>
                <w:bCs/>
                <w:color w:val="000000" w:themeColor="text1"/>
                <w:sz w:val="24"/>
                <w:szCs w:val="24"/>
                <w:lang w:val="es-ES" w:eastAsia="es-ES"/>
              </w:rPr>
            </w:pPr>
          </w:p>
        </w:tc>
        <w:tc>
          <w:tcPr>
            <w:tcW w:w="5811" w:type="dxa"/>
            <w:shd w:val="clear" w:color="000000" w:fill="FFFFFF"/>
          </w:tcPr>
          <w:p w:rsidR="002D3812" w:rsidRPr="005C5711" w:rsidRDefault="002D3812" w:rsidP="008B2026">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Coordinador Gestión Documental </w:t>
            </w:r>
          </w:p>
        </w:tc>
      </w:tr>
      <w:tr w:rsidR="002D3812" w:rsidRPr="009371EF" w:rsidTr="008B2026">
        <w:trPr>
          <w:trHeight w:val="149"/>
        </w:trPr>
        <w:tc>
          <w:tcPr>
            <w:tcW w:w="2976" w:type="dxa"/>
            <w:shd w:val="clear" w:color="000000" w:fill="FFFFFF"/>
            <w:noWrap/>
            <w:vAlign w:val="bottom"/>
            <w:hideMark/>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S :</w:t>
            </w:r>
            <w:r w:rsidRPr="009371EF">
              <w:rPr>
                <w:rFonts w:ascii="Arial" w:eastAsia="Times New Roman" w:hAnsi="Arial" w:cs="Arial"/>
                <w:color w:val="000000" w:themeColor="text1"/>
                <w:sz w:val="24"/>
                <w:szCs w:val="24"/>
                <w:lang w:val="es-ES" w:eastAsia="es-ES"/>
              </w:rPr>
              <w:t>Selección</w:t>
            </w:r>
          </w:p>
        </w:tc>
        <w:tc>
          <w:tcPr>
            <w:tcW w:w="238" w:type="dxa"/>
            <w:shd w:val="clear" w:color="000000" w:fill="FFFFFF"/>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329" w:type="dxa"/>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045" w:type="dxa"/>
            <w:gridSpan w:val="2"/>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484" w:type="dxa"/>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811" w:type="dxa"/>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r>
      <w:tr w:rsidR="002D3812" w:rsidRPr="009371EF" w:rsidTr="008B2026">
        <w:trPr>
          <w:trHeight w:val="273"/>
        </w:trPr>
        <w:tc>
          <w:tcPr>
            <w:tcW w:w="2976" w:type="dxa"/>
            <w:shd w:val="clear" w:color="000000" w:fill="FFFFFF"/>
            <w:noWrap/>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238" w:type="dxa"/>
            <w:shd w:val="clear" w:color="000000" w:fill="FFFFFF"/>
          </w:tcPr>
          <w:p w:rsidR="002D3812" w:rsidRPr="005C5711" w:rsidRDefault="002D3812" w:rsidP="008B2026">
            <w:pPr>
              <w:spacing w:after="0" w:line="240" w:lineRule="auto"/>
              <w:rPr>
                <w:rFonts w:ascii="Arial" w:eastAsia="Times New Roman" w:hAnsi="Arial" w:cs="Arial"/>
                <w:bCs/>
                <w:color w:val="000000" w:themeColor="text1"/>
                <w:sz w:val="24"/>
                <w:szCs w:val="24"/>
                <w:lang w:val="es-ES" w:eastAsia="es-ES"/>
              </w:rPr>
            </w:pPr>
          </w:p>
        </w:tc>
        <w:tc>
          <w:tcPr>
            <w:tcW w:w="329" w:type="dxa"/>
            <w:shd w:val="clear" w:color="000000" w:fill="FFFFFF"/>
            <w:vAlign w:val="bottom"/>
          </w:tcPr>
          <w:p w:rsidR="002D3812" w:rsidRPr="005C5711" w:rsidRDefault="002D3812" w:rsidP="008B2026">
            <w:pPr>
              <w:spacing w:after="0" w:line="240" w:lineRule="auto"/>
              <w:rPr>
                <w:rFonts w:ascii="Arial" w:eastAsia="Times New Roman" w:hAnsi="Arial" w:cs="Arial"/>
                <w:bCs/>
                <w:color w:val="000000" w:themeColor="text1"/>
                <w:sz w:val="24"/>
                <w:szCs w:val="24"/>
                <w:lang w:val="es-ES" w:eastAsia="es-ES"/>
              </w:rPr>
            </w:pPr>
          </w:p>
        </w:tc>
        <w:tc>
          <w:tcPr>
            <w:tcW w:w="2552" w:type="dxa"/>
            <w:shd w:val="clear" w:color="000000" w:fill="FFFFFF"/>
            <w:vAlign w:val="center"/>
          </w:tcPr>
          <w:p w:rsidR="002D3812" w:rsidRPr="005C5711" w:rsidRDefault="002D3812" w:rsidP="008B2026">
            <w:pPr>
              <w:spacing w:after="0" w:line="240" w:lineRule="auto"/>
              <w:jc w:val="right"/>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Fecha:</w:t>
            </w:r>
          </w:p>
        </w:tc>
        <w:tc>
          <w:tcPr>
            <w:tcW w:w="2493" w:type="dxa"/>
            <w:tcBorders>
              <w:bottom w:val="single" w:sz="4" w:space="0" w:color="auto"/>
            </w:tcBorders>
            <w:shd w:val="clear" w:color="000000" w:fill="FFFFFF"/>
            <w:vAlign w:val="bottom"/>
          </w:tcPr>
          <w:p w:rsidR="002D3812" w:rsidRPr="005C5711" w:rsidRDefault="004157C0" w:rsidP="008B2026">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Agosto 2020</w:t>
            </w:r>
          </w:p>
        </w:tc>
        <w:tc>
          <w:tcPr>
            <w:tcW w:w="484" w:type="dxa"/>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c>
          <w:tcPr>
            <w:tcW w:w="5811" w:type="dxa"/>
            <w:shd w:val="clear" w:color="000000" w:fill="FFFFFF"/>
            <w:vAlign w:val="bottom"/>
          </w:tcPr>
          <w:p w:rsidR="002D3812" w:rsidRPr="009371EF" w:rsidRDefault="002D3812" w:rsidP="008B2026">
            <w:pPr>
              <w:spacing w:after="0" w:line="240" w:lineRule="auto"/>
              <w:rPr>
                <w:rFonts w:ascii="Arial" w:eastAsia="Times New Roman" w:hAnsi="Arial" w:cs="Arial"/>
                <w:b/>
                <w:bCs/>
                <w:color w:val="000000" w:themeColor="text1"/>
                <w:sz w:val="24"/>
                <w:szCs w:val="24"/>
                <w:lang w:val="es-ES" w:eastAsia="es-ES"/>
              </w:rPr>
            </w:pPr>
          </w:p>
        </w:tc>
      </w:tr>
    </w:tbl>
    <w:p w:rsidR="002D3812" w:rsidRPr="00C67C76" w:rsidRDefault="002D3812" w:rsidP="00D213D9"/>
    <w:sectPr w:rsidR="002D3812" w:rsidRPr="00C67C76" w:rsidSect="003109DD">
      <w:headerReference w:type="default" r:id="rId106"/>
      <w:footerReference w:type="default" r:id="rId107"/>
      <w:pgSz w:w="20160" w:h="12240" w:orient="landscape" w:code="5"/>
      <w:pgMar w:top="720" w:right="1452" w:bottom="720" w:left="1985"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F5A" w:rsidRDefault="00FB5F5A" w:rsidP="00692ACB">
      <w:pPr>
        <w:spacing w:after="0" w:line="240" w:lineRule="auto"/>
      </w:pPr>
      <w:r>
        <w:separator/>
      </w:r>
    </w:p>
  </w:endnote>
  <w:endnote w:type="continuationSeparator" w:id="0">
    <w:p w:rsidR="00FB5F5A" w:rsidRDefault="00FB5F5A" w:rsidP="0069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775" w:rsidRDefault="00CB1775" w:rsidP="00B76EC9">
    <w:pPr>
      <w:pStyle w:val="Sinespaciado"/>
      <w:rPr>
        <w:rFonts w:ascii="Arial Black" w:hAnsi="Arial Black"/>
        <w:b/>
        <w:sz w:val="18"/>
        <w:szCs w:val="18"/>
      </w:rPr>
    </w:pPr>
  </w:p>
  <w:p w:rsidR="00CB1775" w:rsidRDefault="00CB17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F5A" w:rsidRDefault="00FB5F5A" w:rsidP="00692ACB">
      <w:pPr>
        <w:spacing w:after="0" w:line="240" w:lineRule="auto"/>
      </w:pPr>
      <w:r>
        <w:separator/>
      </w:r>
    </w:p>
  </w:footnote>
  <w:footnote w:type="continuationSeparator" w:id="0">
    <w:p w:rsidR="00FB5F5A" w:rsidRDefault="00FB5F5A" w:rsidP="00692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775" w:rsidRDefault="00CB1775">
    <w:pPr>
      <w:pStyle w:val="Encabezado"/>
    </w:pPr>
    <w:r>
      <w:rPr>
        <w:noProof/>
        <w:lang w:eastAsia="es-CO"/>
      </w:rPr>
      <w:drawing>
        <wp:inline distT="0" distB="0" distL="0" distR="0">
          <wp:extent cx="10963275" cy="92202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5358" t="23826" r="14241" b="65470"/>
                  <a:stretch>
                    <a:fillRect/>
                  </a:stretch>
                </pic:blipFill>
                <pic:spPr bwMode="auto">
                  <a:xfrm>
                    <a:off x="0" y="0"/>
                    <a:ext cx="10963275" cy="922020"/>
                  </a:xfrm>
                  <a:prstGeom prst="rect">
                    <a:avLst/>
                  </a:prstGeom>
                  <a:noFill/>
                  <a:ln w="1">
                    <a:noFill/>
                    <a:miter lim="800000"/>
                    <a:headEnd/>
                    <a:tailEnd type="none" w="med" len="me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223B0"/>
    <w:multiLevelType w:val="hybridMultilevel"/>
    <w:tmpl w:val="054A3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7E7F"/>
    <w:rsid w:val="000001CD"/>
    <w:rsid w:val="00002D72"/>
    <w:rsid w:val="00004F1A"/>
    <w:rsid w:val="000059DB"/>
    <w:rsid w:val="00005A0D"/>
    <w:rsid w:val="00005BFD"/>
    <w:rsid w:val="000062FF"/>
    <w:rsid w:val="000066F8"/>
    <w:rsid w:val="00006E94"/>
    <w:rsid w:val="0000760D"/>
    <w:rsid w:val="00007951"/>
    <w:rsid w:val="00007F9E"/>
    <w:rsid w:val="0001268F"/>
    <w:rsid w:val="00012A85"/>
    <w:rsid w:val="00012C54"/>
    <w:rsid w:val="00012D1E"/>
    <w:rsid w:val="00013D8B"/>
    <w:rsid w:val="00013EBF"/>
    <w:rsid w:val="00014293"/>
    <w:rsid w:val="00015CB7"/>
    <w:rsid w:val="0001684C"/>
    <w:rsid w:val="00017CCE"/>
    <w:rsid w:val="00020669"/>
    <w:rsid w:val="00020EA5"/>
    <w:rsid w:val="00021E4A"/>
    <w:rsid w:val="000226CC"/>
    <w:rsid w:val="00022A22"/>
    <w:rsid w:val="0002322D"/>
    <w:rsid w:val="00023656"/>
    <w:rsid w:val="0002366E"/>
    <w:rsid w:val="00024646"/>
    <w:rsid w:val="000247B0"/>
    <w:rsid w:val="00024A44"/>
    <w:rsid w:val="00024DD8"/>
    <w:rsid w:val="00025A32"/>
    <w:rsid w:val="00025B01"/>
    <w:rsid w:val="00025FDE"/>
    <w:rsid w:val="000269E5"/>
    <w:rsid w:val="00027253"/>
    <w:rsid w:val="000279D2"/>
    <w:rsid w:val="0003054C"/>
    <w:rsid w:val="00030C26"/>
    <w:rsid w:val="00031DA4"/>
    <w:rsid w:val="00032A8F"/>
    <w:rsid w:val="00032E67"/>
    <w:rsid w:val="0003320F"/>
    <w:rsid w:val="00034428"/>
    <w:rsid w:val="00034A45"/>
    <w:rsid w:val="00035C72"/>
    <w:rsid w:val="00036076"/>
    <w:rsid w:val="00040FC0"/>
    <w:rsid w:val="00041060"/>
    <w:rsid w:val="00041232"/>
    <w:rsid w:val="00042319"/>
    <w:rsid w:val="0004249F"/>
    <w:rsid w:val="00042843"/>
    <w:rsid w:val="0004335B"/>
    <w:rsid w:val="00043DCE"/>
    <w:rsid w:val="00044189"/>
    <w:rsid w:val="000445A8"/>
    <w:rsid w:val="00044A55"/>
    <w:rsid w:val="000466F1"/>
    <w:rsid w:val="000509DD"/>
    <w:rsid w:val="000511A1"/>
    <w:rsid w:val="00051847"/>
    <w:rsid w:val="000525A3"/>
    <w:rsid w:val="0005290A"/>
    <w:rsid w:val="00052FCD"/>
    <w:rsid w:val="000533EF"/>
    <w:rsid w:val="00053805"/>
    <w:rsid w:val="000539EE"/>
    <w:rsid w:val="00053D50"/>
    <w:rsid w:val="00054901"/>
    <w:rsid w:val="000555AF"/>
    <w:rsid w:val="00056954"/>
    <w:rsid w:val="00056A1A"/>
    <w:rsid w:val="00056EDA"/>
    <w:rsid w:val="00063251"/>
    <w:rsid w:val="0006338A"/>
    <w:rsid w:val="0006415E"/>
    <w:rsid w:val="000653F9"/>
    <w:rsid w:val="0006682A"/>
    <w:rsid w:val="000670FA"/>
    <w:rsid w:val="00067568"/>
    <w:rsid w:val="00070284"/>
    <w:rsid w:val="0007086D"/>
    <w:rsid w:val="00070D13"/>
    <w:rsid w:val="0007128A"/>
    <w:rsid w:val="00071CE9"/>
    <w:rsid w:val="000739B8"/>
    <w:rsid w:val="00073D2E"/>
    <w:rsid w:val="000741DB"/>
    <w:rsid w:val="00074334"/>
    <w:rsid w:val="00074670"/>
    <w:rsid w:val="000759A1"/>
    <w:rsid w:val="00076DFD"/>
    <w:rsid w:val="00076F32"/>
    <w:rsid w:val="00080017"/>
    <w:rsid w:val="00081150"/>
    <w:rsid w:val="000821AA"/>
    <w:rsid w:val="00083431"/>
    <w:rsid w:val="000834B5"/>
    <w:rsid w:val="00083BD9"/>
    <w:rsid w:val="00085B8F"/>
    <w:rsid w:val="000860EF"/>
    <w:rsid w:val="000869E8"/>
    <w:rsid w:val="00086D69"/>
    <w:rsid w:val="00087326"/>
    <w:rsid w:val="000909D9"/>
    <w:rsid w:val="00090A9A"/>
    <w:rsid w:val="00091315"/>
    <w:rsid w:val="000924B2"/>
    <w:rsid w:val="00093248"/>
    <w:rsid w:val="00094CF9"/>
    <w:rsid w:val="00095E3C"/>
    <w:rsid w:val="00097162"/>
    <w:rsid w:val="000A16D3"/>
    <w:rsid w:val="000A376D"/>
    <w:rsid w:val="000A3DCA"/>
    <w:rsid w:val="000A52FD"/>
    <w:rsid w:val="000A539D"/>
    <w:rsid w:val="000A5F2E"/>
    <w:rsid w:val="000A6877"/>
    <w:rsid w:val="000A6C09"/>
    <w:rsid w:val="000A78FB"/>
    <w:rsid w:val="000B104F"/>
    <w:rsid w:val="000B1141"/>
    <w:rsid w:val="000B1315"/>
    <w:rsid w:val="000B3437"/>
    <w:rsid w:val="000B43AD"/>
    <w:rsid w:val="000B49FE"/>
    <w:rsid w:val="000B52BA"/>
    <w:rsid w:val="000B6A4E"/>
    <w:rsid w:val="000C01AD"/>
    <w:rsid w:val="000C038C"/>
    <w:rsid w:val="000C12D4"/>
    <w:rsid w:val="000C1745"/>
    <w:rsid w:val="000C2E59"/>
    <w:rsid w:val="000C34C2"/>
    <w:rsid w:val="000C42DD"/>
    <w:rsid w:val="000C4542"/>
    <w:rsid w:val="000C4941"/>
    <w:rsid w:val="000C57E5"/>
    <w:rsid w:val="000C766D"/>
    <w:rsid w:val="000C7F9C"/>
    <w:rsid w:val="000D066B"/>
    <w:rsid w:val="000D0DEF"/>
    <w:rsid w:val="000D14A8"/>
    <w:rsid w:val="000D2D0E"/>
    <w:rsid w:val="000D5370"/>
    <w:rsid w:val="000D53F2"/>
    <w:rsid w:val="000D6A9D"/>
    <w:rsid w:val="000D7283"/>
    <w:rsid w:val="000D7341"/>
    <w:rsid w:val="000D76F7"/>
    <w:rsid w:val="000D7C9B"/>
    <w:rsid w:val="000E11AA"/>
    <w:rsid w:val="000E1C59"/>
    <w:rsid w:val="000E35C0"/>
    <w:rsid w:val="000E4A25"/>
    <w:rsid w:val="000E4B13"/>
    <w:rsid w:val="000E58D5"/>
    <w:rsid w:val="000E65A6"/>
    <w:rsid w:val="000E7912"/>
    <w:rsid w:val="000F0E05"/>
    <w:rsid w:val="000F3CC5"/>
    <w:rsid w:val="000F3D47"/>
    <w:rsid w:val="000F5121"/>
    <w:rsid w:val="000F7326"/>
    <w:rsid w:val="000F7954"/>
    <w:rsid w:val="00101108"/>
    <w:rsid w:val="00101145"/>
    <w:rsid w:val="0010209C"/>
    <w:rsid w:val="001024E2"/>
    <w:rsid w:val="001031B5"/>
    <w:rsid w:val="001046F3"/>
    <w:rsid w:val="001061E0"/>
    <w:rsid w:val="001065C5"/>
    <w:rsid w:val="00110626"/>
    <w:rsid w:val="00110B68"/>
    <w:rsid w:val="00111410"/>
    <w:rsid w:val="0011211C"/>
    <w:rsid w:val="001121EF"/>
    <w:rsid w:val="001132C0"/>
    <w:rsid w:val="0011413D"/>
    <w:rsid w:val="001150BD"/>
    <w:rsid w:val="001159AC"/>
    <w:rsid w:val="00116201"/>
    <w:rsid w:val="001170C5"/>
    <w:rsid w:val="00117666"/>
    <w:rsid w:val="00120D0A"/>
    <w:rsid w:val="00121286"/>
    <w:rsid w:val="00122C15"/>
    <w:rsid w:val="001238AB"/>
    <w:rsid w:val="00123DF8"/>
    <w:rsid w:val="001252D0"/>
    <w:rsid w:val="001254FB"/>
    <w:rsid w:val="00125C3B"/>
    <w:rsid w:val="00126AA5"/>
    <w:rsid w:val="00127F0B"/>
    <w:rsid w:val="00130A10"/>
    <w:rsid w:val="00132259"/>
    <w:rsid w:val="001331AF"/>
    <w:rsid w:val="0013454B"/>
    <w:rsid w:val="001345AE"/>
    <w:rsid w:val="00134D08"/>
    <w:rsid w:val="0013647F"/>
    <w:rsid w:val="00136CB8"/>
    <w:rsid w:val="001405DB"/>
    <w:rsid w:val="0014085E"/>
    <w:rsid w:val="00141A2B"/>
    <w:rsid w:val="001423EA"/>
    <w:rsid w:val="00142B29"/>
    <w:rsid w:val="001439EE"/>
    <w:rsid w:val="00143DF2"/>
    <w:rsid w:val="00144150"/>
    <w:rsid w:val="001444FF"/>
    <w:rsid w:val="0014460D"/>
    <w:rsid w:val="00146CFF"/>
    <w:rsid w:val="00147215"/>
    <w:rsid w:val="00150861"/>
    <w:rsid w:val="00150A4A"/>
    <w:rsid w:val="00150F77"/>
    <w:rsid w:val="00153B04"/>
    <w:rsid w:val="00153CFF"/>
    <w:rsid w:val="00153D7C"/>
    <w:rsid w:val="00153F2C"/>
    <w:rsid w:val="00154738"/>
    <w:rsid w:val="00154F0E"/>
    <w:rsid w:val="00156A98"/>
    <w:rsid w:val="00157039"/>
    <w:rsid w:val="001570FE"/>
    <w:rsid w:val="0016070B"/>
    <w:rsid w:val="00160AA7"/>
    <w:rsid w:val="00161BEF"/>
    <w:rsid w:val="00161DEA"/>
    <w:rsid w:val="001644A1"/>
    <w:rsid w:val="00164DA4"/>
    <w:rsid w:val="00164E6D"/>
    <w:rsid w:val="00165E2A"/>
    <w:rsid w:val="00166335"/>
    <w:rsid w:val="0016637F"/>
    <w:rsid w:val="00166A4B"/>
    <w:rsid w:val="00166FFC"/>
    <w:rsid w:val="001679CA"/>
    <w:rsid w:val="001705F9"/>
    <w:rsid w:val="00173078"/>
    <w:rsid w:val="0017458C"/>
    <w:rsid w:val="001755CF"/>
    <w:rsid w:val="00176B9F"/>
    <w:rsid w:val="00176C98"/>
    <w:rsid w:val="00176CF3"/>
    <w:rsid w:val="00176E0C"/>
    <w:rsid w:val="00177312"/>
    <w:rsid w:val="00177E67"/>
    <w:rsid w:val="00177FAE"/>
    <w:rsid w:val="001801D3"/>
    <w:rsid w:val="00180696"/>
    <w:rsid w:val="001819E7"/>
    <w:rsid w:val="0018245F"/>
    <w:rsid w:val="0018250C"/>
    <w:rsid w:val="00183B9F"/>
    <w:rsid w:val="0018581E"/>
    <w:rsid w:val="00185A29"/>
    <w:rsid w:val="00185B23"/>
    <w:rsid w:val="0018699B"/>
    <w:rsid w:val="00187153"/>
    <w:rsid w:val="0018717C"/>
    <w:rsid w:val="00191881"/>
    <w:rsid w:val="0019195C"/>
    <w:rsid w:val="00192882"/>
    <w:rsid w:val="001932A7"/>
    <w:rsid w:val="0019379B"/>
    <w:rsid w:val="00193A35"/>
    <w:rsid w:val="00193F19"/>
    <w:rsid w:val="0019571C"/>
    <w:rsid w:val="00195F1D"/>
    <w:rsid w:val="001961F0"/>
    <w:rsid w:val="001967B2"/>
    <w:rsid w:val="001968EF"/>
    <w:rsid w:val="001A10B7"/>
    <w:rsid w:val="001A2BD3"/>
    <w:rsid w:val="001A3167"/>
    <w:rsid w:val="001A344B"/>
    <w:rsid w:val="001A3CF8"/>
    <w:rsid w:val="001A48CF"/>
    <w:rsid w:val="001A4EE3"/>
    <w:rsid w:val="001A60C8"/>
    <w:rsid w:val="001A67AB"/>
    <w:rsid w:val="001A71D5"/>
    <w:rsid w:val="001A75AC"/>
    <w:rsid w:val="001B0417"/>
    <w:rsid w:val="001B07C2"/>
    <w:rsid w:val="001B0A19"/>
    <w:rsid w:val="001B1358"/>
    <w:rsid w:val="001B2385"/>
    <w:rsid w:val="001B2814"/>
    <w:rsid w:val="001B28A3"/>
    <w:rsid w:val="001B5503"/>
    <w:rsid w:val="001B628D"/>
    <w:rsid w:val="001B7A28"/>
    <w:rsid w:val="001C0BD4"/>
    <w:rsid w:val="001C0C6E"/>
    <w:rsid w:val="001C134A"/>
    <w:rsid w:val="001C150C"/>
    <w:rsid w:val="001C258B"/>
    <w:rsid w:val="001C3CEF"/>
    <w:rsid w:val="001C4BD1"/>
    <w:rsid w:val="001C4D53"/>
    <w:rsid w:val="001C55BB"/>
    <w:rsid w:val="001C7B80"/>
    <w:rsid w:val="001D0DD5"/>
    <w:rsid w:val="001D1347"/>
    <w:rsid w:val="001D253E"/>
    <w:rsid w:val="001D3DB8"/>
    <w:rsid w:val="001D3E26"/>
    <w:rsid w:val="001D4B64"/>
    <w:rsid w:val="001D5221"/>
    <w:rsid w:val="001D5D45"/>
    <w:rsid w:val="001D770A"/>
    <w:rsid w:val="001D7808"/>
    <w:rsid w:val="001E0D0C"/>
    <w:rsid w:val="001E49B1"/>
    <w:rsid w:val="001E5154"/>
    <w:rsid w:val="001E5E6C"/>
    <w:rsid w:val="001E779F"/>
    <w:rsid w:val="001F1792"/>
    <w:rsid w:val="001F1DE7"/>
    <w:rsid w:val="001F3061"/>
    <w:rsid w:val="001F30F8"/>
    <w:rsid w:val="001F3482"/>
    <w:rsid w:val="001F39A6"/>
    <w:rsid w:val="001F4685"/>
    <w:rsid w:val="001F4FA0"/>
    <w:rsid w:val="001F5109"/>
    <w:rsid w:val="001F71A1"/>
    <w:rsid w:val="001F75D8"/>
    <w:rsid w:val="001F7D1D"/>
    <w:rsid w:val="0020091A"/>
    <w:rsid w:val="00200E34"/>
    <w:rsid w:val="0020108B"/>
    <w:rsid w:val="00201E5A"/>
    <w:rsid w:val="00202EDB"/>
    <w:rsid w:val="00203775"/>
    <w:rsid w:val="0020513F"/>
    <w:rsid w:val="00210B32"/>
    <w:rsid w:val="00210EBF"/>
    <w:rsid w:val="00211577"/>
    <w:rsid w:val="00213596"/>
    <w:rsid w:val="00215F85"/>
    <w:rsid w:val="002172BF"/>
    <w:rsid w:val="0021791C"/>
    <w:rsid w:val="00220B44"/>
    <w:rsid w:val="00221124"/>
    <w:rsid w:val="002215B3"/>
    <w:rsid w:val="0022177B"/>
    <w:rsid w:val="00221D50"/>
    <w:rsid w:val="00222E21"/>
    <w:rsid w:val="00223619"/>
    <w:rsid w:val="00225D7B"/>
    <w:rsid w:val="00226BC4"/>
    <w:rsid w:val="00226DEC"/>
    <w:rsid w:val="00226FFD"/>
    <w:rsid w:val="00227501"/>
    <w:rsid w:val="00227BEC"/>
    <w:rsid w:val="0023051D"/>
    <w:rsid w:val="00230783"/>
    <w:rsid w:val="002309B7"/>
    <w:rsid w:val="00231CCA"/>
    <w:rsid w:val="00231F88"/>
    <w:rsid w:val="00232788"/>
    <w:rsid w:val="002335E2"/>
    <w:rsid w:val="00236D5B"/>
    <w:rsid w:val="00236EA6"/>
    <w:rsid w:val="00237079"/>
    <w:rsid w:val="002370FC"/>
    <w:rsid w:val="00240C63"/>
    <w:rsid w:val="0024106A"/>
    <w:rsid w:val="00241CF5"/>
    <w:rsid w:val="00242FB9"/>
    <w:rsid w:val="0024342F"/>
    <w:rsid w:val="00243D48"/>
    <w:rsid w:val="00243E40"/>
    <w:rsid w:val="00244674"/>
    <w:rsid w:val="00244D63"/>
    <w:rsid w:val="00245406"/>
    <w:rsid w:val="00245483"/>
    <w:rsid w:val="00246280"/>
    <w:rsid w:val="00247132"/>
    <w:rsid w:val="00251DB6"/>
    <w:rsid w:val="00251DE9"/>
    <w:rsid w:val="00251F69"/>
    <w:rsid w:val="00252642"/>
    <w:rsid w:val="00252B23"/>
    <w:rsid w:val="00252E66"/>
    <w:rsid w:val="0025325F"/>
    <w:rsid w:val="00254602"/>
    <w:rsid w:val="00255A1B"/>
    <w:rsid w:val="00255BA6"/>
    <w:rsid w:val="00257979"/>
    <w:rsid w:val="00260A7B"/>
    <w:rsid w:val="00260F37"/>
    <w:rsid w:val="002617E8"/>
    <w:rsid w:val="00262119"/>
    <w:rsid w:val="0026225E"/>
    <w:rsid w:val="002628E3"/>
    <w:rsid w:val="0026339B"/>
    <w:rsid w:val="00263D6A"/>
    <w:rsid w:val="002648EA"/>
    <w:rsid w:val="002654C7"/>
    <w:rsid w:val="00266191"/>
    <w:rsid w:val="00266642"/>
    <w:rsid w:val="0026746E"/>
    <w:rsid w:val="002675A6"/>
    <w:rsid w:val="00267DA9"/>
    <w:rsid w:val="0027091E"/>
    <w:rsid w:val="00270AFC"/>
    <w:rsid w:val="00270CF3"/>
    <w:rsid w:val="00270F6F"/>
    <w:rsid w:val="00271259"/>
    <w:rsid w:val="00272AB3"/>
    <w:rsid w:val="00272BC4"/>
    <w:rsid w:val="00272E5C"/>
    <w:rsid w:val="002737D3"/>
    <w:rsid w:val="00273ECC"/>
    <w:rsid w:val="00274F6F"/>
    <w:rsid w:val="00276E00"/>
    <w:rsid w:val="0028046D"/>
    <w:rsid w:val="00281047"/>
    <w:rsid w:val="00281985"/>
    <w:rsid w:val="00281A8B"/>
    <w:rsid w:val="00282923"/>
    <w:rsid w:val="00282E6D"/>
    <w:rsid w:val="00283CE3"/>
    <w:rsid w:val="002849C4"/>
    <w:rsid w:val="00285154"/>
    <w:rsid w:val="002906C0"/>
    <w:rsid w:val="00292E02"/>
    <w:rsid w:val="00295AC9"/>
    <w:rsid w:val="00296D37"/>
    <w:rsid w:val="00297FD3"/>
    <w:rsid w:val="002A2809"/>
    <w:rsid w:val="002A3274"/>
    <w:rsid w:val="002A3B2E"/>
    <w:rsid w:val="002A4833"/>
    <w:rsid w:val="002A4837"/>
    <w:rsid w:val="002A58AA"/>
    <w:rsid w:val="002A58E2"/>
    <w:rsid w:val="002A6FA5"/>
    <w:rsid w:val="002B2DE0"/>
    <w:rsid w:val="002B2EAD"/>
    <w:rsid w:val="002B310C"/>
    <w:rsid w:val="002B3EA9"/>
    <w:rsid w:val="002B3EAB"/>
    <w:rsid w:val="002B3F95"/>
    <w:rsid w:val="002B4609"/>
    <w:rsid w:val="002B54B5"/>
    <w:rsid w:val="002B6550"/>
    <w:rsid w:val="002B733E"/>
    <w:rsid w:val="002C1989"/>
    <w:rsid w:val="002C38ED"/>
    <w:rsid w:val="002C4D21"/>
    <w:rsid w:val="002C57E4"/>
    <w:rsid w:val="002C5B45"/>
    <w:rsid w:val="002C6171"/>
    <w:rsid w:val="002C69C8"/>
    <w:rsid w:val="002C6B91"/>
    <w:rsid w:val="002C7716"/>
    <w:rsid w:val="002C789C"/>
    <w:rsid w:val="002D054F"/>
    <w:rsid w:val="002D12BF"/>
    <w:rsid w:val="002D1336"/>
    <w:rsid w:val="002D25FB"/>
    <w:rsid w:val="002D301F"/>
    <w:rsid w:val="002D30E3"/>
    <w:rsid w:val="002D373A"/>
    <w:rsid w:val="002D3812"/>
    <w:rsid w:val="002D46C1"/>
    <w:rsid w:val="002D5199"/>
    <w:rsid w:val="002D64C5"/>
    <w:rsid w:val="002D653F"/>
    <w:rsid w:val="002E04CE"/>
    <w:rsid w:val="002E346A"/>
    <w:rsid w:val="002E383B"/>
    <w:rsid w:val="002E3CDE"/>
    <w:rsid w:val="002E3E50"/>
    <w:rsid w:val="002E5FE5"/>
    <w:rsid w:val="002E63E2"/>
    <w:rsid w:val="002E7478"/>
    <w:rsid w:val="002E7641"/>
    <w:rsid w:val="002F1DFF"/>
    <w:rsid w:val="002F2563"/>
    <w:rsid w:val="002F3601"/>
    <w:rsid w:val="002F4265"/>
    <w:rsid w:val="002F5AF8"/>
    <w:rsid w:val="002F76CC"/>
    <w:rsid w:val="003001C3"/>
    <w:rsid w:val="00300531"/>
    <w:rsid w:val="00301BDA"/>
    <w:rsid w:val="00302970"/>
    <w:rsid w:val="00302F33"/>
    <w:rsid w:val="003032DB"/>
    <w:rsid w:val="003032FA"/>
    <w:rsid w:val="003035C9"/>
    <w:rsid w:val="00304344"/>
    <w:rsid w:val="003066BF"/>
    <w:rsid w:val="003074D3"/>
    <w:rsid w:val="0030785D"/>
    <w:rsid w:val="00307CFE"/>
    <w:rsid w:val="003109DD"/>
    <w:rsid w:val="00311121"/>
    <w:rsid w:val="0031125C"/>
    <w:rsid w:val="0031191A"/>
    <w:rsid w:val="00312DA9"/>
    <w:rsid w:val="00313115"/>
    <w:rsid w:val="00313BDF"/>
    <w:rsid w:val="00314C13"/>
    <w:rsid w:val="003166D9"/>
    <w:rsid w:val="003168FA"/>
    <w:rsid w:val="00316980"/>
    <w:rsid w:val="00317AD4"/>
    <w:rsid w:val="00320183"/>
    <w:rsid w:val="0032034F"/>
    <w:rsid w:val="00320A81"/>
    <w:rsid w:val="00321AD2"/>
    <w:rsid w:val="00321C59"/>
    <w:rsid w:val="00322235"/>
    <w:rsid w:val="003228DA"/>
    <w:rsid w:val="0032351A"/>
    <w:rsid w:val="00324F52"/>
    <w:rsid w:val="00326176"/>
    <w:rsid w:val="00326A08"/>
    <w:rsid w:val="00331171"/>
    <w:rsid w:val="00331B6D"/>
    <w:rsid w:val="00331D11"/>
    <w:rsid w:val="003339F5"/>
    <w:rsid w:val="00333BFD"/>
    <w:rsid w:val="003370AA"/>
    <w:rsid w:val="00340EBC"/>
    <w:rsid w:val="003411DB"/>
    <w:rsid w:val="00341BB2"/>
    <w:rsid w:val="00344B38"/>
    <w:rsid w:val="00344D9B"/>
    <w:rsid w:val="003450E6"/>
    <w:rsid w:val="00345AFE"/>
    <w:rsid w:val="00345B15"/>
    <w:rsid w:val="00345DA0"/>
    <w:rsid w:val="003462C3"/>
    <w:rsid w:val="0034704A"/>
    <w:rsid w:val="003504CA"/>
    <w:rsid w:val="0035067D"/>
    <w:rsid w:val="00350886"/>
    <w:rsid w:val="00350FA1"/>
    <w:rsid w:val="00351256"/>
    <w:rsid w:val="00352ACB"/>
    <w:rsid w:val="00352E44"/>
    <w:rsid w:val="00354222"/>
    <w:rsid w:val="003542FE"/>
    <w:rsid w:val="003546A1"/>
    <w:rsid w:val="00354C1C"/>
    <w:rsid w:val="003578A7"/>
    <w:rsid w:val="003609D6"/>
    <w:rsid w:val="00362110"/>
    <w:rsid w:val="0036237E"/>
    <w:rsid w:val="0036258E"/>
    <w:rsid w:val="00362BC5"/>
    <w:rsid w:val="00362D81"/>
    <w:rsid w:val="003636D6"/>
    <w:rsid w:val="0036370A"/>
    <w:rsid w:val="00365835"/>
    <w:rsid w:val="00366D70"/>
    <w:rsid w:val="003706AB"/>
    <w:rsid w:val="00370A85"/>
    <w:rsid w:val="00372D0D"/>
    <w:rsid w:val="00372FA8"/>
    <w:rsid w:val="00372FB2"/>
    <w:rsid w:val="00374AF8"/>
    <w:rsid w:val="00375D39"/>
    <w:rsid w:val="00377302"/>
    <w:rsid w:val="00380619"/>
    <w:rsid w:val="0038080E"/>
    <w:rsid w:val="003809C2"/>
    <w:rsid w:val="00381159"/>
    <w:rsid w:val="00382F28"/>
    <w:rsid w:val="00382FA7"/>
    <w:rsid w:val="0038420F"/>
    <w:rsid w:val="00384EF0"/>
    <w:rsid w:val="0038512B"/>
    <w:rsid w:val="00390053"/>
    <w:rsid w:val="00390475"/>
    <w:rsid w:val="00390987"/>
    <w:rsid w:val="00393089"/>
    <w:rsid w:val="003940F2"/>
    <w:rsid w:val="0039411F"/>
    <w:rsid w:val="00394431"/>
    <w:rsid w:val="003944E5"/>
    <w:rsid w:val="00394E6D"/>
    <w:rsid w:val="00395001"/>
    <w:rsid w:val="00395304"/>
    <w:rsid w:val="0039548A"/>
    <w:rsid w:val="0039611E"/>
    <w:rsid w:val="003978F8"/>
    <w:rsid w:val="003A08E1"/>
    <w:rsid w:val="003A17CF"/>
    <w:rsid w:val="003A2157"/>
    <w:rsid w:val="003A30C2"/>
    <w:rsid w:val="003A3111"/>
    <w:rsid w:val="003A3510"/>
    <w:rsid w:val="003A609C"/>
    <w:rsid w:val="003B07E3"/>
    <w:rsid w:val="003B173C"/>
    <w:rsid w:val="003B1D53"/>
    <w:rsid w:val="003B1E83"/>
    <w:rsid w:val="003B2F26"/>
    <w:rsid w:val="003B33F8"/>
    <w:rsid w:val="003B4A69"/>
    <w:rsid w:val="003B6926"/>
    <w:rsid w:val="003C17FA"/>
    <w:rsid w:val="003C1ECF"/>
    <w:rsid w:val="003C266B"/>
    <w:rsid w:val="003C41FB"/>
    <w:rsid w:val="003C4B2A"/>
    <w:rsid w:val="003C5D1A"/>
    <w:rsid w:val="003C5EB0"/>
    <w:rsid w:val="003C5EBE"/>
    <w:rsid w:val="003C685B"/>
    <w:rsid w:val="003C7255"/>
    <w:rsid w:val="003D007F"/>
    <w:rsid w:val="003D181B"/>
    <w:rsid w:val="003D1F37"/>
    <w:rsid w:val="003D237E"/>
    <w:rsid w:val="003D2407"/>
    <w:rsid w:val="003D2A54"/>
    <w:rsid w:val="003D2B2C"/>
    <w:rsid w:val="003D32A8"/>
    <w:rsid w:val="003D3CB3"/>
    <w:rsid w:val="003D49B2"/>
    <w:rsid w:val="003D617D"/>
    <w:rsid w:val="003D679C"/>
    <w:rsid w:val="003D6A82"/>
    <w:rsid w:val="003D6F87"/>
    <w:rsid w:val="003D725C"/>
    <w:rsid w:val="003D7D42"/>
    <w:rsid w:val="003E1019"/>
    <w:rsid w:val="003E15F5"/>
    <w:rsid w:val="003E25DF"/>
    <w:rsid w:val="003E3261"/>
    <w:rsid w:val="003E3960"/>
    <w:rsid w:val="003E39DD"/>
    <w:rsid w:val="003E3C06"/>
    <w:rsid w:val="003E47CD"/>
    <w:rsid w:val="003E48FD"/>
    <w:rsid w:val="003E5E0B"/>
    <w:rsid w:val="003E67F8"/>
    <w:rsid w:val="003E69CC"/>
    <w:rsid w:val="003F02FE"/>
    <w:rsid w:val="003F1B98"/>
    <w:rsid w:val="003F3694"/>
    <w:rsid w:val="003F3FFB"/>
    <w:rsid w:val="003F4889"/>
    <w:rsid w:val="003F4A82"/>
    <w:rsid w:val="003F52D7"/>
    <w:rsid w:val="003F6258"/>
    <w:rsid w:val="003F6E44"/>
    <w:rsid w:val="003F6E5C"/>
    <w:rsid w:val="003F7C0C"/>
    <w:rsid w:val="00400227"/>
    <w:rsid w:val="0040158C"/>
    <w:rsid w:val="004017F1"/>
    <w:rsid w:val="004019F4"/>
    <w:rsid w:val="00401F4A"/>
    <w:rsid w:val="004029DD"/>
    <w:rsid w:val="00405974"/>
    <w:rsid w:val="004061AF"/>
    <w:rsid w:val="0040718A"/>
    <w:rsid w:val="00410B28"/>
    <w:rsid w:val="004111E2"/>
    <w:rsid w:val="00411868"/>
    <w:rsid w:val="00411C70"/>
    <w:rsid w:val="00412A75"/>
    <w:rsid w:val="004136A9"/>
    <w:rsid w:val="004157C0"/>
    <w:rsid w:val="00416E6D"/>
    <w:rsid w:val="004205DF"/>
    <w:rsid w:val="00420FCB"/>
    <w:rsid w:val="00424174"/>
    <w:rsid w:val="004252DF"/>
    <w:rsid w:val="00425609"/>
    <w:rsid w:val="00427E01"/>
    <w:rsid w:val="00430276"/>
    <w:rsid w:val="004307A9"/>
    <w:rsid w:val="004323B4"/>
    <w:rsid w:val="00432F77"/>
    <w:rsid w:val="00435385"/>
    <w:rsid w:val="00435B7D"/>
    <w:rsid w:val="00437165"/>
    <w:rsid w:val="00437B71"/>
    <w:rsid w:val="0044004B"/>
    <w:rsid w:val="00440488"/>
    <w:rsid w:val="00440EDD"/>
    <w:rsid w:val="00442115"/>
    <w:rsid w:val="00443623"/>
    <w:rsid w:val="00443783"/>
    <w:rsid w:val="00443CED"/>
    <w:rsid w:val="0044445A"/>
    <w:rsid w:val="00445306"/>
    <w:rsid w:val="0044591E"/>
    <w:rsid w:val="00445B86"/>
    <w:rsid w:val="00445EE9"/>
    <w:rsid w:val="00446134"/>
    <w:rsid w:val="00446DBB"/>
    <w:rsid w:val="00447DDD"/>
    <w:rsid w:val="00450FA4"/>
    <w:rsid w:val="00451075"/>
    <w:rsid w:val="00452234"/>
    <w:rsid w:val="00453163"/>
    <w:rsid w:val="00453CCB"/>
    <w:rsid w:val="00453FBA"/>
    <w:rsid w:val="00454CC5"/>
    <w:rsid w:val="0045562B"/>
    <w:rsid w:val="0045671B"/>
    <w:rsid w:val="004567DC"/>
    <w:rsid w:val="00457B6D"/>
    <w:rsid w:val="004613E6"/>
    <w:rsid w:val="0046160F"/>
    <w:rsid w:val="00463202"/>
    <w:rsid w:val="004638D8"/>
    <w:rsid w:val="00464080"/>
    <w:rsid w:val="004641B8"/>
    <w:rsid w:val="00465C1D"/>
    <w:rsid w:val="00466A56"/>
    <w:rsid w:val="00470335"/>
    <w:rsid w:val="00470E30"/>
    <w:rsid w:val="004715FE"/>
    <w:rsid w:val="00472C18"/>
    <w:rsid w:val="00472DA5"/>
    <w:rsid w:val="00473CA1"/>
    <w:rsid w:val="004741E1"/>
    <w:rsid w:val="004741F7"/>
    <w:rsid w:val="004746C0"/>
    <w:rsid w:val="00474A5F"/>
    <w:rsid w:val="00474CCF"/>
    <w:rsid w:val="004755A5"/>
    <w:rsid w:val="0047611B"/>
    <w:rsid w:val="00476A60"/>
    <w:rsid w:val="0048220A"/>
    <w:rsid w:val="00482F78"/>
    <w:rsid w:val="00483833"/>
    <w:rsid w:val="00483D67"/>
    <w:rsid w:val="00483EE7"/>
    <w:rsid w:val="00484475"/>
    <w:rsid w:val="00485466"/>
    <w:rsid w:val="004858A9"/>
    <w:rsid w:val="00486300"/>
    <w:rsid w:val="00487EEA"/>
    <w:rsid w:val="004923FA"/>
    <w:rsid w:val="00492925"/>
    <w:rsid w:val="00492C82"/>
    <w:rsid w:val="00492F66"/>
    <w:rsid w:val="00493028"/>
    <w:rsid w:val="00495D85"/>
    <w:rsid w:val="00496B93"/>
    <w:rsid w:val="00496DD3"/>
    <w:rsid w:val="004974DE"/>
    <w:rsid w:val="0049782D"/>
    <w:rsid w:val="004A21AD"/>
    <w:rsid w:val="004A2EE1"/>
    <w:rsid w:val="004A40EC"/>
    <w:rsid w:val="004A4350"/>
    <w:rsid w:val="004A51D8"/>
    <w:rsid w:val="004A7735"/>
    <w:rsid w:val="004B0347"/>
    <w:rsid w:val="004B06C5"/>
    <w:rsid w:val="004B0FB7"/>
    <w:rsid w:val="004B1058"/>
    <w:rsid w:val="004B14EA"/>
    <w:rsid w:val="004B160B"/>
    <w:rsid w:val="004B1CC9"/>
    <w:rsid w:val="004B378E"/>
    <w:rsid w:val="004B4E49"/>
    <w:rsid w:val="004B5228"/>
    <w:rsid w:val="004B5F31"/>
    <w:rsid w:val="004B67FE"/>
    <w:rsid w:val="004B74A3"/>
    <w:rsid w:val="004C01E8"/>
    <w:rsid w:val="004C2471"/>
    <w:rsid w:val="004C2498"/>
    <w:rsid w:val="004C2E0A"/>
    <w:rsid w:val="004C2F66"/>
    <w:rsid w:val="004C4832"/>
    <w:rsid w:val="004C6CBD"/>
    <w:rsid w:val="004C786A"/>
    <w:rsid w:val="004D24C0"/>
    <w:rsid w:val="004D25EB"/>
    <w:rsid w:val="004D2BA9"/>
    <w:rsid w:val="004D30BD"/>
    <w:rsid w:val="004D318F"/>
    <w:rsid w:val="004D3F1E"/>
    <w:rsid w:val="004D4D28"/>
    <w:rsid w:val="004D502E"/>
    <w:rsid w:val="004D5904"/>
    <w:rsid w:val="004D5DD4"/>
    <w:rsid w:val="004D6096"/>
    <w:rsid w:val="004D7EFC"/>
    <w:rsid w:val="004E0541"/>
    <w:rsid w:val="004E0820"/>
    <w:rsid w:val="004E0F9B"/>
    <w:rsid w:val="004E1061"/>
    <w:rsid w:val="004E144E"/>
    <w:rsid w:val="004E21E7"/>
    <w:rsid w:val="004E24E2"/>
    <w:rsid w:val="004E25A5"/>
    <w:rsid w:val="004E5E6C"/>
    <w:rsid w:val="004E63B2"/>
    <w:rsid w:val="004E64A4"/>
    <w:rsid w:val="004E75C3"/>
    <w:rsid w:val="004F050E"/>
    <w:rsid w:val="004F0D2A"/>
    <w:rsid w:val="004F1271"/>
    <w:rsid w:val="004F1497"/>
    <w:rsid w:val="004F391D"/>
    <w:rsid w:val="004F4BC2"/>
    <w:rsid w:val="00500562"/>
    <w:rsid w:val="0050106A"/>
    <w:rsid w:val="00501B0C"/>
    <w:rsid w:val="005031B2"/>
    <w:rsid w:val="005031EC"/>
    <w:rsid w:val="00505EF8"/>
    <w:rsid w:val="0050732F"/>
    <w:rsid w:val="0051028E"/>
    <w:rsid w:val="005103E6"/>
    <w:rsid w:val="00510AB1"/>
    <w:rsid w:val="005112F8"/>
    <w:rsid w:val="005113BD"/>
    <w:rsid w:val="005116F0"/>
    <w:rsid w:val="00511DC9"/>
    <w:rsid w:val="00513969"/>
    <w:rsid w:val="00514812"/>
    <w:rsid w:val="00514C1C"/>
    <w:rsid w:val="00514EBE"/>
    <w:rsid w:val="00517386"/>
    <w:rsid w:val="00517522"/>
    <w:rsid w:val="005177FE"/>
    <w:rsid w:val="00521203"/>
    <w:rsid w:val="00521601"/>
    <w:rsid w:val="005216B6"/>
    <w:rsid w:val="00521D1F"/>
    <w:rsid w:val="00523876"/>
    <w:rsid w:val="00523CB7"/>
    <w:rsid w:val="00524DAE"/>
    <w:rsid w:val="00525718"/>
    <w:rsid w:val="00526434"/>
    <w:rsid w:val="00526668"/>
    <w:rsid w:val="005268F1"/>
    <w:rsid w:val="00527AF0"/>
    <w:rsid w:val="0053039C"/>
    <w:rsid w:val="00531D29"/>
    <w:rsid w:val="00534515"/>
    <w:rsid w:val="0053504D"/>
    <w:rsid w:val="00535374"/>
    <w:rsid w:val="00535385"/>
    <w:rsid w:val="00536E78"/>
    <w:rsid w:val="00537524"/>
    <w:rsid w:val="0053778E"/>
    <w:rsid w:val="005406D1"/>
    <w:rsid w:val="00541FEC"/>
    <w:rsid w:val="005427D1"/>
    <w:rsid w:val="00542B70"/>
    <w:rsid w:val="00543082"/>
    <w:rsid w:val="00543711"/>
    <w:rsid w:val="00543D13"/>
    <w:rsid w:val="00544158"/>
    <w:rsid w:val="00544691"/>
    <w:rsid w:val="005450B7"/>
    <w:rsid w:val="00545549"/>
    <w:rsid w:val="00545855"/>
    <w:rsid w:val="00546218"/>
    <w:rsid w:val="00550878"/>
    <w:rsid w:val="00551AD1"/>
    <w:rsid w:val="005523F8"/>
    <w:rsid w:val="005531DE"/>
    <w:rsid w:val="00553C53"/>
    <w:rsid w:val="00554DEF"/>
    <w:rsid w:val="00554F0C"/>
    <w:rsid w:val="00555492"/>
    <w:rsid w:val="005556C5"/>
    <w:rsid w:val="0055616F"/>
    <w:rsid w:val="005572D1"/>
    <w:rsid w:val="00560337"/>
    <w:rsid w:val="005617F3"/>
    <w:rsid w:val="00561A12"/>
    <w:rsid w:val="00566396"/>
    <w:rsid w:val="00566658"/>
    <w:rsid w:val="0056717A"/>
    <w:rsid w:val="005709DC"/>
    <w:rsid w:val="00571A68"/>
    <w:rsid w:val="00573A7E"/>
    <w:rsid w:val="00573E73"/>
    <w:rsid w:val="005744E4"/>
    <w:rsid w:val="00574A8D"/>
    <w:rsid w:val="00575FD9"/>
    <w:rsid w:val="005769EB"/>
    <w:rsid w:val="00577091"/>
    <w:rsid w:val="005779B3"/>
    <w:rsid w:val="00577A68"/>
    <w:rsid w:val="005807ED"/>
    <w:rsid w:val="00580942"/>
    <w:rsid w:val="00581585"/>
    <w:rsid w:val="00581667"/>
    <w:rsid w:val="00582628"/>
    <w:rsid w:val="00582F01"/>
    <w:rsid w:val="00583F6E"/>
    <w:rsid w:val="005848DA"/>
    <w:rsid w:val="005861FA"/>
    <w:rsid w:val="00586D1B"/>
    <w:rsid w:val="00587278"/>
    <w:rsid w:val="0058794A"/>
    <w:rsid w:val="00587D18"/>
    <w:rsid w:val="00590EF5"/>
    <w:rsid w:val="00592EC9"/>
    <w:rsid w:val="005933CA"/>
    <w:rsid w:val="00594B29"/>
    <w:rsid w:val="00594DEC"/>
    <w:rsid w:val="005954C0"/>
    <w:rsid w:val="00596791"/>
    <w:rsid w:val="005971FE"/>
    <w:rsid w:val="005A0D09"/>
    <w:rsid w:val="005A1493"/>
    <w:rsid w:val="005A2CB1"/>
    <w:rsid w:val="005A3AB3"/>
    <w:rsid w:val="005A46BC"/>
    <w:rsid w:val="005A4715"/>
    <w:rsid w:val="005A4AA4"/>
    <w:rsid w:val="005A5569"/>
    <w:rsid w:val="005A5825"/>
    <w:rsid w:val="005A6130"/>
    <w:rsid w:val="005A6E61"/>
    <w:rsid w:val="005B0040"/>
    <w:rsid w:val="005B0393"/>
    <w:rsid w:val="005B0928"/>
    <w:rsid w:val="005B19ED"/>
    <w:rsid w:val="005B2066"/>
    <w:rsid w:val="005B2F62"/>
    <w:rsid w:val="005B3A6C"/>
    <w:rsid w:val="005B3FA3"/>
    <w:rsid w:val="005B4DBD"/>
    <w:rsid w:val="005B63F6"/>
    <w:rsid w:val="005C1159"/>
    <w:rsid w:val="005C2A9A"/>
    <w:rsid w:val="005C31AE"/>
    <w:rsid w:val="005C355F"/>
    <w:rsid w:val="005C36BB"/>
    <w:rsid w:val="005C4445"/>
    <w:rsid w:val="005C457B"/>
    <w:rsid w:val="005C45F5"/>
    <w:rsid w:val="005C524C"/>
    <w:rsid w:val="005C58F7"/>
    <w:rsid w:val="005C643F"/>
    <w:rsid w:val="005C6C8E"/>
    <w:rsid w:val="005C74F8"/>
    <w:rsid w:val="005C791D"/>
    <w:rsid w:val="005D06DD"/>
    <w:rsid w:val="005D3C42"/>
    <w:rsid w:val="005D574B"/>
    <w:rsid w:val="005D5F39"/>
    <w:rsid w:val="005D6FF0"/>
    <w:rsid w:val="005E0C18"/>
    <w:rsid w:val="005E0C6B"/>
    <w:rsid w:val="005E1042"/>
    <w:rsid w:val="005E21BE"/>
    <w:rsid w:val="005E2B4C"/>
    <w:rsid w:val="005E320D"/>
    <w:rsid w:val="005E3689"/>
    <w:rsid w:val="005E4378"/>
    <w:rsid w:val="005E5357"/>
    <w:rsid w:val="005E53CF"/>
    <w:rsid w:val="005E5644"/>
    <w:rsid w:val="005E588B"/>
    <w:rsid w:val="005E63BB"/>
    <w:rsid w:val="005E65B2"/>
    <w:rsid w:val="005E6636"/>
    <w:rsid w:val="005E7A7E"/>
    <w:rsid w:val="005F0685"/>
    <w:rsid w:val="005F07B2"/>
    <w:rsid w:val="005F08DE"/>
    <w:rsid w:val="005F090C"/>
    <w:rsid w:val="005F0A87"/>
    <w:rsid w:val="005F10C9"/>
    <w:rsid w:val="005F1EA9"/>
    <w:rsid w:val="005F2480"/>
    <w:rsid w:val="005F27D9"/>
    <w:rsid w:val="005F3202"/>
    <w:rsid w:val="005F42C0"/>
    <w:rsid w:val="005F4E21"/>
    <w:rsid w:val="005F6446"/>
    <w:rsid w:val="005F65ED"/>
    <w:rsid w:val="005F6DAA"/>
    <w:rsid w:val="005F7256"/>
    <w:rsid w:val="005F74A5"/>
    <w:rsid w:val="006007C1"/>
    <w:rsid w:val="00600E8A"/>
    <w:rsid w:val="00602805"/>
    <w:rsid w:val="0060304D"/>
    <w:rsid w:val="00604EE3"/>
    <w:rsid w:val="00605CB5"/>
    <w:rsid w:val="00607951"/>
    <w:rsid w:val="00610708"/>
    <w:rsid w:val="00612F60"/>
    <w:rsid w:val="00614BD7"/>
    <w:rsid w:val="00615745"/>
    <w:rsid w:val="006159D9"/>
    <w:rsid w:val="00617CB6"/>
    <w:rsid w:val="00621759"/>
    <w:rsid w:val="00621BB2"/>
    <w:rsid w:val="00622B05"/>
    <w:rsid w:val="00622B39"/>
    <w:rsid w:val="00622F77"/>
    <w:rsid w:val="00623172"/>
    <w:rsid w:val="00623461"/>
    <w:rsid w:val="006234CB"/>
    <w:rsid w:val="00624268"/>
    <w:rsid w:val="006243B3"/>
    <w:rsid w:val="00624F70"/>
    <w:rsid w:val="00626E7B"/>
    <w:rsid w:val="0062753D"/>
    <w:rsid w:val="00627FA3"/>
    <w:rsid w:val="0063188A"/>
    <w:rsid w:val="006319BA"/>
    <w:rsid w:val="00631AB5"/>
    <w:rsid w:val="00632C7F"/>
    <w:rsid w:val="006348EA"/>
    <w:rsid w:val="00634F50"/>
    <w:rsid w:val="00635478"/>
    <w:rsid w:val="00635738"/>
    <w:rsid w:val="00635ABB"/>
    <w:rsid w:val="00635C93"/>
    <w:rsid w:val="00636283"/>
    <w:rsid w:val="00636E0D"/>
    <w:rsid w:val="006373A8"/>
    <w:rsid w:val="00637BAB"/>
    <w:rsid w:val="00640155"/>
    <w:rsid w:val="006407C4"/>
    <w:rsid w:val="006409EA"/>
    <w:rsid w:val="00640AD5"/>
    <w:rsid w:val="00641A82"/>
    <w:rsid w:val="0064226D"/>
    <w:rsid w:val="00642543"/>
    <w:rsid w:val="00642F98"/>
    <w:rsid w:val="0064390A"/>
    <w:rsid w:val="00646FB2"/>
    <w:rsid w:val="00651627"/>
    <w:rsid w:val="00651669"/>
    <w:rsid w:val="006525CA"/>
    <w:rsid w:val="00652AC0"/>
    <w:rsid w:val="006537FE"/>
    <w:rsid w:val="00654643"/>
    <w:rsid w:val="00655601"/>
    <w:rsid w:val="00655B66"/>
    <w:rsid w:val="0065704C"/>
    <w:rsid w:val="0065753D"/>
    <w:rsid w:val="00660030"/>
    <w:rsid w:val="006601EA"/>
    <w:rsid w:val="006607F6"/>
    <w:rsid w:val="00660E9C"/>
    <w:rsid w:val="0066115D"/>
    <w:rsid w:val="0066200F"/>
    <w:rsid w:val="006627C7"/>
    <w:rsid w:val="0066497C"/>
    <w:rsid w:val="00664A89"/>
    <w:rsid w:val="00665589"/>
    <w:rsid w:val="00666A2B"/>
    <w:rsid w:val="006671D7"/>
    <w:rsid w:val="00667B6A"/>
    <w:rsid w:val="00667E7F"/>
    <w:rsid w:val="00667EC3"/>
    <w:rsid w:val="00670084"/>
    <w:rsid w:val="006708DC"/>
    <w:rsid w:val="00670B9B"/>
    <w:rsid w:val="00671621"/>
    <w:rsid w:val="00672DA0"/>
    <w:rsid w:val="0067316B"/>
    <w:rsid w:val="00673FF2"/>
    <w:rsid w:val="00674076"/>
    <w:rsid w:val="00674EEE"/>
    <w:rsid w:val="00675208"/>
    <w:rsid w:val="00675688"/>
    <w:rsid w:val="00676392"/>
    <w:rsid w:val="00677244"/>
    <w:rsid w:val="00677D97"/>
    <w:rsid w:val="00680092"/>
    <w:rsid w:val="00681728"/>
    <w:rsid w:val="00681932"/>
    <w:rsid w:val="00681934"/>
    <w:rsid w:val="00682A1B"/>
    <w:rsid w:val="00684DC9"/>
    <w:rsid w:val="00685525"/>
    <w:rsid w:val="006866C7"/>
    <w:rsid w:val="00686B12"/>
    <w:rsid w:val="00691315"/>
    <w:rsid w:val="00691548"/>
    <w:rsid w:val="00692ACB"/>
    <w:rsid w:val="006932B0"/>
    <w:rsid w:val="006932B6"/>
    <w:rsid w:val="0069383D"/>
    <w:rsid w:val="00693B01"/>
    <w:rsid w:val="00693F42"/>
    <w:rsid w:val="00694DEB"/>
    <w:rsid w:val="0069563A"/>
    <w:rsid w:val="00697427"/>
    <w:rsid w:val="006A0264"/>
    <w:rsid w:val="006A0794"/>
    <w:rsid w:val="006A103F"/>
    <w:rsid w:val="006A1E69"/>
    <w:rsid w:val="006A34F1"/>
    <w:rsid w:val="006A37B4"/>
    <w:rsid w:val="006A43D5"/>
    <w:rsid w:val="006A4915"/>
    <w:rsid w:val="006A4D20"/>
    <w:rsid w:val="006A6882"/>
    <w:rsid w:val="006A6D1F"/>
    <w:rsid w:val="006A74AB"/>
    <w:rsid w:val="006A76F3"/>
    <w:rsid w:val="006A7A03"/>
    <w:rsid w:val="006A7AC1"/>
    <w:rsid w:val="006B0100"/>
    <w:rsid w:val="006B0120"/>
    <w:rsid w:val="006B02E1"/>
    <w:rsid w:val="006B0FA6"/>
    <w:rsid w:val="006B36E6"/>
    <w:rsid w:val="006B3EEA"/>
    <w:rsid w:val="006B4394"/>
    <w:rsid w:val="006B4FFE"/>
    <w:rsid w:val="006B6151"/>
    <w:rsid w:val="006C2325"/>
    <w:rsid w:val="006C2326"/>
    <w:rsid w:val="006C2AEA"/>
    <w:rsid w:val="006C4564"/>
    <w:rsid w:val="006C582C"/>
    <w:rsid w:val="006C5AD4"/>
    <w:rsid w:val="006C6014"/>
    <w:rsid w:val="006C6A6F"/>
    <w:rsid w:val="006C6CA5"/>
    <w:rsid w:val="006C7DD3"/>
    <w:rsid w:val="006D0541"/>
    <w:rsid w:val="006D09E3"/>
    <w:rsid w:val="006D1214"/>
    <w:rsid w:val="006D1AAE"/>
    <w:rsid w:val="006D1DCA"/>
    <w:rsid w:val="006D28B6"/>
    <w:rsid w:val="006D2A11"/>
    <w:rsid w:val="006D359A"/>
    <w:rsid w:val="006D3E82"/>
    <w:rsid w:val="006D3E8F"/>
    <w:rsid w:val="006D3FD5"/>
    <w:rsid w:val="006D5D22"/>
    <w:rsid w:val="006D6003"/>
    <w:rsid w:val="006D624F"/>
    <w:rsid w:val="006D6563"/>
    <w:rsid w:val="006D7042"/>
    <w:rsid w:val="006D7B62"/>
    <w:rsid w:val="006E0201"/>
    <w:rsid w:val="006E04FB"/>
    <w:rsid w:val="006E05EC"/>
    <w:rsid w:val="006E0ED0"/>
    <w:rsid w:val="006E2D72"/>
    <w:rsid w:val="006E38A3"/>
    <w:rsid w:val="006E3BBC"/>
    <w:rsid w:val="006E3D0C"/>
    <w:rsid w:val="006E5C0C"/>
    <w:rsid w:val="006E627C"/>
    <w:rsid w:val="006E6A4E"/>
    <w:rsid w:val="006F191B"/>
    <w:rsid w:val="006F338F"/>
    <w:rsid w:val="006F4B7C"/>
    <w:rsid w:val="006F50AE"/>
    <w:rsid w:val="006F52C6"/>
    <w:rsid w:val="006F5E8F"/>
    <w:rsid w:val="006F68A7"/>
    <w:rsid w:val="006F705B"/>
    <w:rsid w:val="00700262"/>
    <w:rsid w:val="00701220"/>
    <w:rsid w:val="00701C01"/>
    <w:rsid w:val="0070278A"/>
    <w:rsid w:val="00703186"/>
    <w:rsid w:val="0070324D"/>
    <w:rsid w:val="0070347C"/>
    <w:rsid w:val="007034F6"/>
    <w:rsid w:val="007042E7"/>
    <w:rsid w:val="00704350"/>
    <w:rsid w:val="00704AE8"/>
    <w:rsid w:val="00704C8B"/>
    <w:rsid w:val="00706B88"/>
    <w:rsid w:val="0070792E"/>
    <w:rsid w:val="007106BD"/>
    <w:rsid w:val="00710A25"/>
    <w:rsid w:val="00711A18"/>
    <w:rsid w:val="00711E1C"/>
    <w:rsid w:val="00711EF8"/>
    <w:rsid w:val="0071256D"/>
    <w:rsid w:val="00712FFC"/>
    <w:rsid w:val="00717833"/>
    <w:rsid w:val="00717965"/>
    <w:rsid w:val="007208C0"/>
    <w:rsid w:val="007225A1"/>
    <w:rsid w:val="00722B9E"/>
    <w:rsid w:val="00722C40"/>
    <w:rsid w:val="00722CC1"/>
    <w:rsid w:val="007235C4"/>
    <w:rsid w:val="007244ED"/>
    <w:rsid w:val="00724B15"/>
    <w:rsid w:val="00724B44"/>
    <w:rsid w:val="00724D02"/>
    <w:rsid w:val="00726661"/>
    <w:rsid w:val="00730325"/>
    <w:rsid w:val="00731FC0"/>
    <w:rsid w:val="007322F3"/>
    <w:rsid w:val="00734186"/>
    <w:rsid w:val="007342D9"/>
    <w:rsid w:val="0073502E"/>
    <w:rsid w:val="007350B9"/>
    <w:rsid w:val="00735948"/>
    <w:rsid w:val="007364AD"/>
    <w:rsid w:val="00736511"/>
    <w:rsid w:val="007365A3"/>
    <w:rsid w:val="00736605"/>
    <w:rsid w:val="00737936"/>
    <w:rsid w:val="0074104D"/>
    <w:rsid w:val="00741930"/>
    <w:rsid w:val="00742912"/>
    <w:rsid w:val="0074505C"/>
    <w:rsid w:val="00745090"/>
    <w:rsid w:val="0074597F"/>
    <w:rsid w:val="00746CAA"/>
    <w:rsid w:val="007501F7"/>
    <w:rsid w:val="00750476"/>
    <w:rsid w:val="007570FB"/>
    <w:rsid w:val="00757311"/>
    <w:rsid w:val="00757919"/>
    <w:rsid w:val="007606E3"/>
    <w:rsid w:val="00760867"/>
    <w:rsid w:val="007613B4"/>
    <w:rsid w:val="00762690"/>
    <w:rsid w:val="00762F9F"/>
    <w:rsid w:val="007630D0"/>
    <w:rsid w:val="007642F3"/>
    <w:rsid w:val="0076489A"/>
    <w:rsid w:val="007654AD"/>
    <w:rsid w:val="00766454"/>
    <w:rsid w:val="007703D2"/>
    <w:rsid w:val="00770A6D"/>
    <w:rsid w:val="00772987"/>
    <w:rsid w:val="007743E3"/>
    <w:rsid w:val="00775054"/>
    <w:rsid w:val="00775266"/>
    <w:rsid w:val="007760BE"/>
    <w:rsid w:val="007779E3"/>
    <w:rsid w:val="00780115"/>
    <w:rsid w:val="0078028A"/>
    <w:rsid w:val="007808CF"/>
    <w:rsid w:val="007832E3"/>
    <w:rsid w:val="00784E26"/>
    <w:rsid w:val="0078558A"/>
    <w:rsid w:val="00785DFC"/>
    <w:rsid w:val="00786096"/>
    <w:rsid w:val="007861F0"/>
    <w:rsid w:val="0078625F"/>
    <w:rsid w:val="00786731"/>
    <w:rsid w:val="00787338"/>
    <w:rsid w:val="00787A68"/>
    <w:rsid w:val="00787D55"/>
    <w:rsid w:val="00787EA0"/>
    <w:rsid w:val="00791B41"/>
    <w:rsid w:val="00793492"/>
    <w:rsid w:val="00794142"/>
    <w:rsid w:val="00797166"/>
    <w:rsid w:val="0079790B"/>
    <w:rsid w:val="00797A65"/>
    <w:rsid w:val="007A0532"/>
    <w:rsid w:val="007A0997"/>
    <w:rsid w:val="007A164C"/>
    <w:rsid w:val="007A1F98"/>
    <w:rsid w:val="007A2293"/>
    <w:rsid w:val="007A308C"/>
    <w:rsid w:val="007A3504"/>
    <w:rsid w:val="007A37DA"/>
    <w:rsid w:val="007A4A2D"/>
    <w:rsid w:val="007A4E93"/>
    <w:rsid w:val="007A527A"/>
    <w:rsid w:val="007A736A"/>
    <w:rsid w:val="007B0B6A"/>
    <w:rsid w:val="007B1751"/>
    <w:rsid w:val="007B1C34"/>
    <w:rsid w:val="007B22BB"/>
    <w:rsid w:val="007B257E"/>
    <w:rsid w:val="007B2674"/>
    <w:rsid w:val="007B3862"/>
    <w:rsid w:val="007B4479"/>
    <w:rsid w:val="007B5CE2"/>
    <w:rsid w:val="007B6B2B"/>
    <w:rsid w:val="007C018D"/>
    <w:rsid w:val="007C0545"/>
    <w:rsid w:val="007C0AFE"/>
    <w:rsid w:val="007C0C6D"/>
    <w:rsid w:val="007C183F"/>
    <w:rsid w:val="007C21B9"/>
    <w:rsid w:val="007C239E"/>
    <w:rsid w:val="007C2965"/>
    <w:rsid w:val="007C2D72"/>
    <w:rsid w:val="007C2DD7"/>
    <w:rsid w:val="007C3DCA"/>
    <w:rsid w:val="007C42B7"/>
    <w:rsid w:val="007C42EE"/>
    <w:rsid w:val="007C4803"/>
    <w:rsid w:val="007C4A69"/>
    <w:rsid w:val="007C4B30"/>
    <w:rsid w:val="007C4B7F"/>
    <w:rsid w:val="007C4F85"/>
    <w:rsid w:val="007C5443"/>
    <w:rsid w:val="007C74EB"/>
    <w:rsid w:val="007D1A1A"/>
    <w:rsid w:val="007D1A7F"/>
    <w:rsid w:val="007D30D6"/>
    <w:rsid w:val="007D349B"/>
    <w:rsid w:val="007D36D0"/>
    <w:rsid w:val="007D4306"/>
    <w:rsid w:val="007D52B9"/>
    <w:rsid w:val="007D6484"/>
    <w:rsid w:val="007D69C9"/>
    <w:rsid w:val="007D7C24"/>
    <w:rsid w:val="007E18BE"/>
    <w:rsid w:val="007E1BC2"/>
    <w:rsid w:val="007E1F89"/>
    <w:rsid w:val="007E20D5"/>
    <w:rsid w:val="007E3DBD"/>
    <w:rsid w:val="007E406D"/>
    <w:rsid w:val="007E5407"/>
    <w:rsid w:val="007E5A73"/>
    <w:rsid w:val="007E5BD9"/>
    <w:rsid w:val="007E6478"/>
    <w:rsid w:val="007E6628"/>
    <w:rsid w:val="007E689C"/>
    <w:rsid w:val="007F1392"/>
    <w:rsid w:val="007F1411"/>
    <w:rsid w:val="007F2F1E"/>
    <w:rsid w:val="007F312A"/>
    <w:rsid w:val="007F31C5"/>
    <w:rsid w:val="007F3920"/>
    <w:rsid w:val="007F56FE"/>
    <w:rsid w:val="007F6EF2"/>
    <w:rsid w:val="007F7250"/>
    <w:rsid w:val="007F7674"/>
    <w:rsid w:val="007F7EB5"/>
    <w:rsid w:val="00800271"/>
    <w:rsid w:val="0080067F"/>
    <w:rsid w:val="00801348"/>
    <w:rsid w:val="00801FFA"/>
    <w:rsid w:val="00803ABF"/>
    <w:rsid w:val="00803ED9"/>
    <w:rsid w:val="0080440E"/>
    <w:rsid w:val="00805C0F"/>
    <w:rsid w:val="00806CB9"/>
    <w:rsid w:val="00806FE3"/>
    <w:rsid w:val="008075C2"/>
    <w:rsid w:val="0080770C"/>
    <w:rsid w:val="008109F7"/>
    <w:rsid w:val="00810BC5"/>
    <w:rsid w:val="008111FD"/>
    <w:rsid w:val="008119F3"/>
    <w:rsid w:val="00812074"/>
    <w:rsid w:val="0081353B"/>
    <w:rsid w:val="00813746"/>
    <w:rsid w:val="00813B84"/>
    <w:rsid w:val="00813CE1"/>
    <w:rsid w:val="00814210"/>
    <w:rsid w:val="00814CEF"/>
    <w:rsid w:val="00815064"/>
    <w:rsid w:val="00815414"/>
    <w:rsid w:val="00816554"/>
    <w:rsid w:val="00816574"/>
    <w:rsid w:val="00816B87"/>
    <w:rsid w:val="0081720D"/>
    <w:rsid w:val="00817548"/>
    <w:rsid w:val="008178A7"/>
    <w:rsid w:val="008178E4"/>
    <w:rsid w:val="00820299"/>
    <w:rsid w:val="00821350"/>
    <w:rsid w:val="00821A66"/>
    <w:rsid w:val="008221B8"/>
    <w:rsid w:val="00822596"/>
    <w:rsid w:val="008229C9"/>
    <w:rsid w:val="00823C47"/>
    <w:rsid w:val="008245C2"/>
    <w:rsid w:val="00824B76"/>
    <w:rsid w:val="00825179"/>
    <w:rsid w:val="00825B5F"/>
    <w:rsid w:val="008268AB"/>
    <w:rsid w:val="00830885"/>
    <w:rsid w:val="00830A1A"/>
    <w:rsid w:val="00831D02"/>
    <w:rsid w:val="00831EFA"/>
    <w:rsid w:val="00833F4A"/>
    <w:rsid w:val="00835E0D"/>
    <w:rsid w:val="00836374"/>
    <w:rsid w:val="008377E5"/>
    <w:rsid w:val="00837910"/>
    <w:rsid w:val="00840043"/>
    <w:rsid w:val="0084073A"/>
    <w:rsid w:val="00840ACC"/>
    <w:rsid w:val="008412FB"/>
    <w:rsid w:val="0084170A"/>
    <w:rsid w:val="008422BB"/>
    <w:rsid w:val="0084360B"/>
    <w:rsid w:val="00843AD7"/>
    <w:rsid w:val="00844979"/>
    <w:rsid w:val="008454BC"/>
    <w:rsid w:val="00845A18"/>
    <w:rsid w:val="00846626"/>
    <w:rsid w:val="00847922"/>
    <w:rsid w:val="00850A5A"/>
    <w:rsid w:val="00851804"/>
    <w:rsid w:val="008526F4"/>
    <w:rsid w:val="008528EB"/>
    <w:rsid w:val="008538A8"/>
    <w:rsid w:val="00854583"/>
    <w:rsid w:val="00854760"/>
    <w:rsid w:val="00860C79"/>
    <w:rsid w:val="00861B20"/>
    <w:rsid w:val="008626AC"/>
    <w:rsid w:val="00864CDE"/>
    <w:rsid w:val="00864D3F"/>
    <w:rsid w:val="0086598E"/>
    <w:rsid w:val="00865B70"/>
    <w:rsid w:val="0086741B"/>
    <w:rsid w:val="0086750A"/>
    <w:rsid w:val="008703E5"/>
    <w:rsid w:val="00870BBF"/>
    <w:rsid w:val="0087394E"/>
    <w:rsid w:val="0087433D"/>
    <w:rsid w:val="0087444A"/>
    <w:rsid w:val="008754AF"/>
    <w:rsid w:val="00875C7F"/>
    <w:rsid w:val="00876EA8"/>
    <w:rsid w:val="008771A6"/>
    <w:rsid w:val="00877237"/>
    <w:rsid w:val="00880FB4"/>
    <w:rsid w:val="008815C2"/>
    <w:rsid w:val="00885C30"/>
    <w:rsid w:val="00885C5E"/>
    <w:rsid w:val="00886D63"/>
    <w:rsid w:val="00887F35"/>
    <w:rsid w:val="0089045A"/>
    <w:rsid w:val="008908CA"/>
    <w:rsid w:val="008916B6"/>
    <w:rsid w:val="00891984"/>
    <w:rsid w:val="008934FB"/>
    <w:rsid w:val="00893551"/>
    <w:rsid w:val="00893E66"/>
    <w:rsid w:val="0089480E"/>
    <w:rsid w:val="00894D81"/>
    <w:rsid w:val="008950B6"/>
    <w:rsid w:val="008961CA"/>
    <w:rsid w:val="0089638E"/>
    <w:rsid w:val="008978DA"/>
    <w:rsid w:val="008A1105"/>
    <w:rsid w:val="008A1224"/>
    <w:rsid w:val="008A141F"/>
    <w:rsid w:val="008A18DD"/>
    <w:rsid w:val="008A2F2B"/>
    <w:rsid w:val="008A379F"/>
    <w:rsid w:val="008A4056"/>
    <w:rsid w:val="008A4A88"/>
    <w:rsid w:val="008A612D"/>
    <w:rsid w:val="008A69D4"/>
    <w:rsid w:val="008A6D35"/>
    <w:rsid w:val="008A7297"/>
    <w:rsid w:val="008A7377"/>
    <w:rsid w:val="008A7697"/>
    <w:rsid w:val="008A7833"/>
    <w:rsid w:val="008B1A82"/>
    <w:rsid w:val="008B2026"/>
    <w:rsid w:val="008B2BAA"/>
    <w:rsid w:val="008B2D6C"/>
    <w:rsid w:val="008B334A"/>
    <w:rsid w:val="008B5022"/>
    <w:rsid w:val="008B64DB"/>
    <w:rsid w:val="008B698F"/>
    <w:rsid w:val="008B7E5E"/>
    <w:rsid w:val="008C1A1E"/>
    <w:rsid w:val="008C1C39"/>
    <w:rsid w:val="008C1DFD"/>
    <w:rsid w:val="008C249C"/>
    <w:rsid w:val="008C2EF0"/>
    <w:rsid w:val="008C6690"/>
    <w:rsid w:val="008C733D"/>
    <w:rsid w:val="008D1253"/>
    <w:rsid w:val="008D361F"/>
    <w:rsid w:val="008D3BF6"/>
    <w:rsid w:val="008D5093"/>
    <w:rsid w:val="008D6B3D"/>
    <w:rsid w:val="008D6F61"/>
    <w:rsid w:val="008E07BA"/>
    <w:rsid w:val="008E07FB"/>
    <w:rsid w:val="008E08C3"/>
    <w:rsid w:val="008E0C19"/>
    <w:rsid w:val="008E15D3"/>
    <w:rsid w:val="008E1E29"/>
    <w:rsid w:val="008E2698"/>
    <w:rsid w:val="008E271E"/>
    <w:rsid w:val="008E376E"/>
    <w:rsid w:val="008E40CC"/>
    <w:rsid w:val="008E53C4"/>
    <w:rsid w:val="008E5FB0"/>
    <w:rsid w:val="008E62F7"/>
    <w:rsid w:val="008E64FC"/>
    <w:rsid w:val="008E67A7"/>
    <w:rsid w:val="008E787A"/>
    <w:rsid w:val="008F061C"/>
    <w:rsid w:val="008F133D"/>
    <w:rsid w:val="008F162B"/>
    <w:rsid w:val="008F1696"/>
    <w:rsid w:val="008F1988"/>
    <w:rsid w:val="008F384B"/>
    <w:rsid w:val="008F4B2C"/>
    <w:rsid w:val="008F5FA1"/>
    <w:rsid w:val="008F6BBC"/>
    <w:rsid w:val="008F726F"/>
    <w:rsid w:val="008F7B6F"/>
    <w:rsid w:val="00900A07"/>
    <w:rsid w:val="0090298F"/>
    <w:rsid w:val="00903AAD"/>
    <w:rsid w:val="009049BE"/>
    <w:rsid w:val="009049F3"/>
    <w:rsid w:val="0091101D"/>
    <w:rsid w:val="00911734"/>
    <w:rsid w:val="009122EC"/>
    <w:rsid w:val="00913B4C"/>
    <w:rsid w:val="00914453"/>
    <w:rsid w:val="00914816"/>
    <w:rsid w:val="00914B67"/>
    <w:rsid w:val="00914F75"/>
    <w:rsid w:val="00917107"/>
    <w:rsid w:val="00917ECE"/>
    <w:rsid w:val="00920367"/>
    <w:rsid w:val="00920BCB"/>
    <w:rsid w:val="009221BD"/>
    <w:rsid w:val="0092239F"/>
    <w:rsid w:val="009225F9"/>
    <w:rsid w:val="0092281D"/>
    <w:rsid w:val="009233B0"/>
    <w:rsid w:val="00924040"/>
    <w:rsid w:val="00924536"/>
    <w:rsid w:val="009247D7"/>
    <w:rsid w:val="009266D6"/>
    <w:rsid w:val="00926BED"/>
    <w:rsid w:val="009306B9"/>
    <w:rsid w:val="0093126B"/>
    <w:rsid w:val="00931503"/>
    <w:rsid w:val="009315DA"/>
    <w:rsid w:val="00935701"/>
    <w:rsid w:val="0093586A"/>
    <w:rsid w:val="00936243"/>
    <w:rsid w:val="0093767D"/>
    <w:rsid w:val="00937FD0"/>
    <w:rsid w:val="009410A4"/>
    <w:rsid w:val="009414AE"/>
    <w:rsid w:val="00944437"/>
    <w:rsid w:val="009469F5"/>
    <w:rsid w:val="00951529"/>
    <w:rsid w:val="00953408"/>
    <w:rsid w:val="00953A81"/>
    <w:rsid w:val="009545DE"/>
    <w:rsid w:val="009552DE"/>
    <w:rsid w:val="009557EF"/>
    <w:rsid w:val="0095677A"/>
    <w:rsid w:val="00956D42"/>
    <w:rsid w:val="00957343"/>
    <w:rsid w:val="0096063A"/>
    <w:rsid w:val="00960F14"/>
    <w:rsid w:val="00961B67"/>
    <w:rsid w:val="00962033"/>
    <w:rsid w:val="009644BC"/>
    <w:rsid w:val="00964EA4"/>
    <w:rsid w:val="00965913"/>
    <w:rsid w:val="00965AB2"/>
    <w:rsid w:val="00965BB4"/>
    <w:rsid w:val="009660CB"/>
    <w:rsid w:val="0096611D"/>
    <w:rsid w:val="009677F3"/>
    <w:rsid w:val="00971513"/>
    <w:rsid w:val="00971D1F"/>
    <w:rsid w:val="00972143"/>
    <w:rsid w:val="00972738"/>
    <w:rsid w:val="009730C8"/>
    <w:rsid w:val="009730F0"/>
    <w:rsid w:val="00973801"/>
    <w:rsid w:val="0097414C"/>
    <w:rsid w:val="00975800"/>
    <w:rsid w:val="00976385"/>
    <w:rsid w:val="00977F9E"/>
    <w:rsid w:val="00981847"/>
    <w:rsid w:val="009829E3"/>
    <w:rsid w:val="00982BC7"/>
    <w:rsid w:val="00982C25"/>
    <w:rsid w:val="0098406A"/>
    <w:rsid w:val="009851C9"/>
    <w:rsid w:val="009862B5"/>
    <w:rsid w:val="00987620"/>
    <w:rsid w:val="00990A17"/>
    <w:rsid w:val="00990B64"/>
    <w:rsid w:val="00991463"/>
    <w:rsid w:val="00991A44"/>
    <w:rsid w:val="00991EDB"/>
    <w:rsid w:val="00993795"/>
    <w:rsid w:val="00996898"/>
    <w:rsid w:val="00996D40"/>
    <w:rsid w:val="009972DB"/>
    <w:rsid w:val="0099779D"/>
    <w:rsid w:val="009A0669"/>
    <w:rsid w:val="009A0944"/>
    <w:rsid w:val="009A15E4"/>
    <w:rsid w:val="009A264D"/>
    <w:rsid w:val="009A2854"/>
    <w:rsid w:val="009A2A15"/>
    <w:rsid w:val="009A2A85"/>
    <w:rsid w:val="009A3434"/>
    <w:rsid w:val="009A3C8A"/>
    <w:rsid w:val="009A46E3"/>
    <w:rsid w:val="009A477E"/>
    <w:rsid w:val="009A486A"/>
    <w:rsid w:val="009A4B34"/>
    <w:rsid w:val="009A56DD"/>
    <w:rsid w:val="009A6894"/>
    <w:rsid w:val="009A6AE8"/>
    <w:rsid w:val="009B0893"/>
    <w:rsid w:val="009B0E54"/>
    <w:rsid w:val="009B10D8"/>
    <w:rsid w:val="009B1574"/>
    <w:rsid w:val="009B1786"/>
    <w:rsid w:val="009B23E8"/>
    <w:rsid w:val="009B28C2"/>
    <w:rsid w:val="009B2AA2"/>
    <w:rsid w:val="009B3141"/>
    <w:rsid w:val="009B32A2"/>
    <w:rsid w:val="009B34FD"/>
    <w:rsid w:val="009B3D48"/>
    <w:rsid w:val="009B4EA8"/>
    <w:rsid w:val="009B5DA8"/>
    <w:rsid w:val="009B619C"/>
    <w:rsid w:val="009C06CB"/>
    <w:rsid w:val="009C1261"/>
    <w:rsid w:val="009C232A"/>
    <w:rsid w:val="009C2A06"/>
    <w:rsid w:val="009C328F"/>
    <w:rsid w:val="009C3958"/>
    <w:rsid w:val="009C3DE4"/>
    <w:rsid w:val="009C4900"/>
    <w:rsid w:val="009C5CBB"/>
    <w:rsid w:val="009C62DE"/>
    <w:rsid w:val="009C79A6"/>
    <w:rsid w:val="009C7B0D"/>
    <w:rsid w:val="009D0BA7"/>
    <w:rsid w:val="009D1119"/>
    <w:rsid w:val="009D2301"/>
    <w:rsid w:val="009D484E"/>
    <w:rsid w:val="009D50D3"/>
    <w:rsid w:val="009D5AA5"/>
    <w:rsid w:val="009D5EE7"/>
    <w:rsid w:val="009D6C4B"/>
    <w:rsid w:val="009D7474"/>
    <w:rsid w:val="009D7FF6"/>
    <w:rsid w:val="009E20D4"/>
    <w:rsid w:val="009E23D0"/>
    <w:rsid w:val="009E2A65"/>
    <w:rsid w:val="009E35D9"/>
    <w:rsid w:val="009E364C"/>
    <w:rsid w:val="009E3F9C"/>
    <w:rsid w:val="009E6359"/>
    <w:rsid w:val="009F04E3"/>
    <w:rsid w:val="009F07CB"/>
    <w:rsid w:val="009F19DE"/>
    <w:rsid w:val="009F3443"/>
    <w:rsid w:val="009F362F"/>
    <w:rsid w:val="009F381B"/>
    <w:rsid w:val="009F54C5"/>
    <w:rsid w:val="009F5A1B"/>
    <w:rsid w:val="009F5F85"/>
    <w:rsid w:val="009F6208"/>
    <w:rsid w:val="009F6541"/>
    <w:rsid w:val="009F713F"/>
    <w:rsid w:val="009F73BF"/>
    <w:rsid w:val="009F7A03"/>
    <w:rsid w:val="00A006BC"/>
    <w:rsid w:val="00A00A57"/>
    <w:rsid w:val="00A01411"/>
    <w:rsid w:val="00A02B52"/>
    <w:rsid w:val="00A03748"/>
    <w:rsid w:val="00A0665C"/>
    <w:rsid w:val="00A07E30"/>
    <w:rsid w:val="00A11613"/>
    <w:rsid w:val="00A13D5C"/>
    <w:rsid w:val="00A15DE1"/>
    <w:rsid w:val="00A17FA3"/>
    <w:rsid w:val="00A2074A"/>
    <w:rsid w:val="00A20DE4"/>
    <w:rsid w:val="00A22082"/>
    <w:rsid w:val="00A22D12"/>
    <w:rsid w:val="00A234AE"/>
    <w:rsid w:val="00A24E51"/>
    <w:rsid w:val="00A256DA"/>
    <w:rsid w:val="00A25B5B"/>
    <w:rsid w:val="00A25D54"/>
    <w:rsid w:val="00A26177"/>
    <w:rsid w:val="00A26927"/>
    <w:rsid w:val="00A271BF"/>
    <w:rsid w:val="00A2771E"/>
    <w:rsid w:val="00A3044A"/>
    <w:rsid w:val="00A30A39"/>
    <w:rsid w:val="00A31047"/>
    <w:rsid w:val="00A31DEE"/>
    <w:rsid w:val="00A34B81"/>
    <w:rsid w:val="00A34D0F"/>
    <w:rsid w:val="00A3587C"/>
    <w:rsid w:val="00A37A9D"/>
    <w:rsid w:val="00A37B61"/>
    <w:rsid w:val="00A401B9"/>
    <w:rsid w:val="00A4118C"/>
    <w:rsid w:val="00A41D0A"/>
    <w:rsid w:val="00A41FD3"/>
    <w:rsid w:val="00A43324"/>
    <w:rsid w:val="00A4349E"/>
    <w:rsid w:val="00A43891"/>
    <w:rsid w:val="00A439AF"/>
    <w:rsid w:val="00A45362"/>
    <w:rsid w:val="00A45AA4"/>
    <w:rsid w:val="00A4656E"/>
    <w:rsid w:val="00A46A78"/>
    <w:rsid w:val="00A47003"/>
    <w:rsid w:val="00A47288"/>
    <w:rsid w:val="00A50853"/>
    <w:rsid w:val="00A512E6"/>
    <w:rsid w:val="00A52FDA"/>
    <w:rsid w:val="00A53C88"/>
    <w:rsid w:val="00A54896"/>
    <w:rsid w:val="00A54D5F"/>
    <w:rsid w:val="00A5786F"/>
    <w:rsid w:val="00A57A58"/>
    <w:rsid w:val="00A613BB"/>
    <w:rsid w:val="00A61CBD"/>
    <w:rsid w:val="00A625BC"/>
    <w:rsid w:val="00A63616"/>
    <w:rsid w:val="00A63902"/>
    <w:rsid w:val="00A643A2"/>
    <w:rsid w:val="00A654E8"/>
    <w:rsid w:val="00A65A43"/>
    <w:rsid w:val="00A66EBB"/>
    <w:rsid w:val="00A6768B"/>
    <w:rsid w:val="00A70528"/>
    <w:rsid w:val="00A70656"/>
    <w:rsid w:val="00A7090D"/>
    <w:rsid w:val="00A70B73"/>
    <w:rsid w:val="00A70D66"/>
    <w:rsid w:val="00A71B46"/>
    <w:rsid w:val="00A71F8A"/>
    <w:rsid w:val="00A727A6"/>
    <w:rsid w:val="00A7366B"/>
    <w:rsid w:val="00A74423"/>
    <w:rsid w:val="00A75B4E"/>
    <w:rsid w:val="00A76274"/>
    <w:rsid w:val="00A77AC6"/>
    <w:rsid w:val="00A8147A"/>
    <w:rsid w:val="00A824AC"/>
    <w:rsid w:val="00A83E74"/>
    <w:rsid w:val="00A85801"/>
    <w:rsid w:val="00A85D6C"/>
    <w:rsid w:val="00A85D7C"/>
    <w:rsid w:val="00A86156"/>
    <w:rsid w:val="00A87465"/>
    <w:rsid w:val="00A87E9C"/>
    <w:rsid w:val="00A87EF2"/>
    <w:rsid w:val="00A90750"/>
    <w:rsid w:val="00A90775"/>
    <w:rsid w:val="00A91ABE"/>
    <w:rsid w:val="00A92BA3"/>
    <w:rsid w:val="00A92E31"/>
    <w:rsid w:val="00A92F6C"/>
    <w:rsid w:val="00A93AA1"/>
    <w:rsid w:val="00A93EA1"/>
    <w:rsid w:val="00A94922"/>
    <w:rsid w:val="00A94DFD"/>
    <w:rsid w:val="00A94E07"/>
    <w:rsid w:val="00A95517"/>
    <w:rsid w:val="00A958B2"/>
    <w:rsid w:val="00A959B4"/>
    <w:rsid w:val="00A96008"/>
    <w:rsid w:val="00A96400"/>
    <w:rsid w:val="00A966BF"/>
    <w:rsid w:val="00A96903"/>
    <w:rsid w:val="00A96C27"/>
    <w:rsid w:val="00A970F0"/>
    <w:rsid w:val="00AA077B"/>
    <w:rsid w:val="00AA2030"/>
    <w:rsid w:val="00AA2503"/>
    <w:rsid w:val="00AA2A42"/>
    <w:rsid w:val="00AA383E"/>
    <w:rsid w:val="00AA3B42"/>
    <w:rsid w:val="00AA442C"/>
    <w:rsid w:val="00AA7035"/>
    <w:rsid w:val="00AB0C3C"/>
    <w:rsid w:val="00AB1D76"/>
    <w:rsid w:val="00AB20D8"/>
    <w:rsid w:val="00AB2662"/>
    <w:rsid w:val="00AB35C1"/>
    <w:rsid w:val="00AB3933"/>
    <w:rsid w:val="00AB40BA"/>
    <w:rsid w:val="00AB4134"/>
    <w:rsid w:val="00AB41E1"/>
    <w:rsid w:val="00AB582C"/>
    <w:rsid w:val="00AB6EDB"/>
    <w:rsid w:val="00AB780D"/>
    <w:rsid w:val="00AC09D0"/>
    <w:rsid w:val="00AC11FE"/>
    <w:rsid w:val="00AC1BC0"/>
    <w:rsid w:val="00AC1C1D"/>
    <w:rsid w:val="00AC35A7"/>
    <w:rsid w:val="00AC3675"/>
    <w:rsid w:val="00AC38A1"/>
    <w:rsid w:val="00AC40E9"/>
    <w:rsid w:val="00AC44AF"/>
    <w:rsid w:val="00AC4714"/>
    <w:rsid w:val="00AC4B5F"/>
    <w:rsid w:val="00AC4C2B"/>
    <w:rsid w:val="00AC606F"/>
    <w:rsid w:val="00AC67D0"/>
    <w:rsid w:val="00AC68F4"/>
    <w:rsid w:val="00AD0297"/>
    <w:rsid w:val="00AD1476"/>
    <w:rsid w:val="00AD17D6"/>
    <w:rsid w:val="00AD26DC"/>
    <w:rsid w:val="00AD3844"/>
    <w:rsid w:val="00AD448C"/>
    <w:rsid w:val="00AD51FA"/>
    <w:rsid w:val="00AD56D9"/>
    <w:rsid w:val="00AD5EA8"/>
    <w:rsid w:val="00AD646B"/>
    <w:rsid w:val="00AD6F84"/>
    <w:rsid w:val="00AE0466"/>
    <w:rsid w:val="00AE0A32"/>
    <w:rsid w:val="00AE0D4C"/>
    <w:rsid w:val="00AE1267"/>
    <w:rsid w:val="00AE143B"/>
    <w:rsid w:val="00AE1861"/>
    <w:rsid w:val="00AE239E"/>
    <w:rsid w:val="00AE2E04"/>
    <w:rsid w:val="00AE340B"/>
    <w:rsid w:val="00AE3984"/>
    <w:rsid w:val="00AE43D2"/>
    <w:rsid w:val="00AE5F3B"/>
    <w:rsid w:val="00AE68A0"/>
    <w:rsid w:val="00AE6D7D"/>
    <w:rsid w:val="00AE7632"/>
    <w:rsid w:val="00AF0A6E"/>
    <w:rsid w:val="00AF0CD5"/>
    <w:rsid w:val="00AF4401"/>
    <w:rsid w:val="00AF4C98"/>
    <w:rsid w:val="00AF6514"/>
    <w:rsid w:val="00AF73CB"/>
    <w:rsid w:val="00B000E1"/>
    <w:rsid w:val="00B014AD"/>
    <w:rsid w:val="00B01CD0"/>
    <w:rsid w:val="00B01FEA"/>
    <w:rsid w:val="00B029C9"/>
    <w:rsid w:val="00B02FE4"/>
    <w:rsid w:val="00B0365B"/>
    <w:rsid w:val="00B03A43"/>
    <w:rsid w:val="00B043EF"/>
    <w:rsid w:val="00B045D4"/>
    <w:rsid w:val="00B04D0F"/>
    <w:rsid w:val="00B050FD"/>
    <w:rsid w:val="00B05106"/>
    <w:rsid w:val="00B0522B"/>
    <w:rsid w:val="00B05E8B"/>
    <w:rsid w:val="00B06721"/>
    <w:rsid w:val="00B078E9"/>
    <w:rsid w:val="00B07A69"/>
    <w:rsid w:val="00B12275"/>
    <w:rsid w:val="00B13D99"/>
    <w:rsid w:val="00B1510C"/>
    <w:rsid w:val="00B15335"/>
    <w:rsid w:val="00B157D6"/>
    <w:rsid w:val="00B16420"/>
    <w:rsid w:val="00B1728D"/>
    <w:rsid w:val="00B17C39"/>
    <w:rsid w:val="00B17C7B"/>
    <w:rsid w:val="00B2023B"/>
    <w:rsid w:val="00B206D6"/>
    <w:rsid w:val="00B214F2"/>
    <w:rsid w:val="00B21772"/>
    <w:rsid w:val="00B2247A"/>
    <w:rsid w:val="00B233ED"/>
    <w:rsid w:val="00B249C4"/>
    <w:rsid w:val="00B24EC3"/>
    <w:rsid w:val="00B24EEA"/>
    <w:rsid w:val="00B25423"/>
    <w:rsid w:val="00B25F98"/>
    <w:rsid w:val="00B272C0"/>
    <w:rsid w:val="00B27A0A"/>
    <w:rsid w:val="00B30904"/>
    <w:rsid w:val="00B32573"/>
    <w:rsid w:val="00B327A4"/>
    <w:rsid w:val="00B35857"/>
    <w:rsid w:val="00B35BF6"/>
    <w:rsid w:val="00B37008"/>
    <w:rsid w:val="00B37BAF"/>
    <w:rsid w:val="00B37DBF"/>
    <w:rsid w:val="00B40935"/>
    <w:rsid w:val="00B40BB2"/>
    <w:rsid w:val="00B40BED"/>
    <w:rsid w:val="00B40EFE"/>
    <w:rsid w:val="00B4150B"/>
    <w:rsid w:val="00B42E31"/>
    <w:rsid w:val="00B43423"/>
    <w:rsid w:val="00B4358E"/>
    <w:rsid w:val="00B43627"/>
    <w:rsid w:val="00B444CE"/>
    <w:rsid w:val="00B44784"/>
    <w:rsid w:val="00B44DAE"/>
    <w:rsid w:val="00B46941"/>
    <w:rsid w:val="00B47509"/>
    <w:rsid w:val="00B47581"/>
    <w:rsid w:val="00B47923"/>
    <w:rsid w:val="00B50590"/>
    <w:rsid w:val="00B50CA8"/>
    <w:rsid w:val="00B51F04"/>
    <w:rsid w:val="00B5222A"/>
    <w:rsid w:val="00B53FE0"/>
    <w:rsid w:val="00B548B9"/>
    <w:rsid w:val="00B551AE"/>
    <w:rsid w:val="00B552B2"/>
    <w:rsid w:val="00B55D7C"/>
    <w:rsid w:val="00B608D4"/>
    <w:rsid w:val="00B612FC"/>
    <w:rsid w:val="00B614A5"/>
    <w:rsid w:val="00B616C5"/>
    <w:rsid w:val="00B621E7"/>
    <w:rsid w:val="00B63D4B"/>
    <w:rsid w:val="00B641C2"/>
    <w:rsid w:val="00B665C8"/>
    <w:rsid w:val="00B70737"/>
    <w:rsid w:val="00B70B0C"/>
    <w:rsid w:val="00B70DF9"/>
    <w:rsid w:val="00B72751"/>
    <w:rsid w:val="00B7289E"/>
    <w:rsid w:val="00B749FC"/>
    <w:rsid w:val="00B76E34"/>
    <w:rsid w:val="00B76EC9"/>
    <w:rsid w:val="00B77149"/>
    <w:rsid w:val="00B806B9"/>
    <w:rsid w:val="00B81D2C"/>
    <w:rsid w:val="00B829C4"/>
    <w:rsid w:val="00B82E83"/>
    <w:rsid w:val="00B8465F"/>
    <w:rsid w:val="00B84DA2"/>
    <w:rsid w:val="00B86E44"/>
    <w:rsid w:val="00B871BD"/>
    <w:rsid w:val="00B90564"/>
    <w:rsid w:val="00B91DBC"/>
    <w:rsid w:val="00B928AC"/>
    <w:rsid w:val="00B928DB"/>
    <w:rsid w:val="00B928EA"/>
    <w:rsid w:val="00B92CD0"/>
    <w:rsid w:val="00B931B3"/>
    <w:rsid w:val="00B93F5F"/>
    <w:rsid w:val="00B94536"/>
    <w:rsid w:val="00B94E88"/>
    <w:rsid w:val="00B96D60"/>
    <w:rsid w:val="00BA0102"/>
    <w:rsid w:val="00BA0185"/>
    <w:rsid w:val="00BA14C6"/>
    <w:rsid w:val="00BA17D9"/>
    <w:rsid w:val="00BA3A8A"/>
    <w:rsid w:val="00BA40F1"/>
    <w:rsid w:val="00BA46F8"/>
    <w:rsid w:val="00BA484F"/>
    <w:rsid w:val="00BA6240"/>
    <w:rsid w:val="00BA65AB"/>
    <w:rsid w:val="00BA673D"/>
    <w:rsid w:val="00BA6AF6"/>
    <w:rsid w:val="00BA6C88"/>
    <w:rsid w:val="00BB0652"/>
    <w:rsid w:val="00BB09DC"/>
    <w:rsid w:val="00BB1432"/>
    <w:rsid w:val="00BB1790"/>
    <w:rsid w:val="00BB192D"/>
    <w:rsid w:val="00BB1CD7"/>
    <w:rsid w:val="00BB21CD"/>
    <w:rsid w:val="00BB2895"/>
    <w:rsid w:val="00BB326E"/>
    <w:rsid w:val="00BB37C1"/>
    <w:rsid w:val="00BB6EE3"/>
    <w:rsid w:val="00BB74D1"/>
    <w:rsid w:val="00BB7AF8"/>
    <w:rsid w:val="00BB7B25"/>
    <w:rsid w:val="00BC17A4"/>
    <w:rsid w:val="00BC2B1B"/>
    <w:rsid w:val="00BC4801"/>
    <w:rsid w:val="00BC4C6F"/>
    <w:rsid w:val="00BC6034"/>
    <w:rsid w:val="00BC743B"/>
    <w:rsid w:val="00BD0F6A"/>
    <w:rsid w:val="00BD1400"/>
    <w:rsid w:val="00BD2F7B"/>
    <w:rsid w:val="00BD3005"/>
    <w:rsid w:val="00BD52BE"/>
    <w:rsid w:val="00BD6B55"/>
    <w:rsid w:val="00BD7CE4"/>
    <w:rsid w:val="00BE0071"/>
    <w:rsid w:val="00BE0E52"/>
    <w:rsid w:val="00BE14C9"/>
    <w:rsid w:val="00BE3ECA"/>
    <w:rsid w:val="00BE4E2D"/>
    <w:rsid w:val="00BE54BF"/>
    <w:rsid w:val="00BE56BD"/>
    <w:rsid w:val="00BE57B2"/>
    <w:rsid w:val="00BE7577"/>
    <w:rsid w:val="00BE7630"/>
    <w:rsid w:val="00BF14F8"/>
    <w:rsid w:val="00BF32E0"/>
    <w:rsid w:val="00BF3766"/>
    <w:rsid w:val="00BF38AD"/>
    <w:rsid w:val="00BF58F3"/>
    <w:rsid w:val="00BF5D0E"/>
    <w:rsid w:val="00BF66DF"/>
    <w:rsid w:val="00BF6C28"/>
    <w:rsid w:val="00BF704E"/>
    <w:rsid w:val="00BF78D6"/>
    <w:rsid w:val="00BF7B3E"/>
    <w:rsid w:val="00BF7C26"/>
    <w:rsid w:val="00C011D8"/>
    <w:rsid w:val="00C02C2F"/>
    <w:rsid w:val="00C03F69"/>
    <w:rsid w:val="00C04157"/>
    <w:rsid w:val="00C051C5"/>
    <w:rsid w:val="00C111BF"/>
    <w:rsid w:val="00C11A25"/>
    <w:rsid w:val="00C12491"/>
    <w:rsid w:val="00C12DB5"/>
    <w:rsid w:val="00C14B08"/>
    <w:rsid w:val="00C1555C"/>
    <w:rsid w:val="00C17ECE"/>
    <w:rsid w:val="00C201F7"/>
    <w:rsid w:val="00C2073C"/>
    <w:rsid w:val="00C21D78"/>
    <w:rsid w:val="00C2259A"/>
    <w:rsid w:val="00C2285E"/>
    <w:rsid w:val="00C235E1"/>
    <w:rsid w:val="00C23C1F"/>
    <w:rsid w:val="00C25E55"/>
    <w:rsid w:val="00C27176"/>
    <w:rsid w:val="00C3023A"/>
    <w:rsid w:val="00C307C3"/>
    <w:rsid w:val="00C31B36"/>
    <w:rsid w:val="00C31D31"/>
    <w:rsid w:val="00C31DDA"/>
    <w:rsid w:val="00C332DD"/>
    <w:rsid w:val="00C345A4"/>
    <w:rsid w:val="00C34B0E"/>
    <w:rsid w:val="00C366A2"/>
    <w:rsid w:val="00C36A06"/>
    <w:rsid w:val="00C376CC"/>
    <w:rsid w:val="00C378F9"/>
    <w:rsid w:val="00C37CB3"/>
    <w:rsid w:val="00C4075E"/>
    <w:rsid w:val="00C40B19"/>
    <w:rsid w:val="00C40F8C"/>
    <w:rsid w:val="00C43C95"/>
    <w:rsid w:val="00C43C9E"/>
    <w:rsid w:val="00C44A0E"/>
    <w:rsid w:val="00C44EB1"/>
    <w:rsid w:val="00C44F11"/>
    <w:rsid w:val="00C45D07"/>
    <w:rsid w:val="00C45DC3"/>
    <w:rsid w:val="00C46B5C"/>
    <w:rsid w:val="00C46BBC"/>
    <w:rsid w:val="00C46C03"/>
    <w:rsid w:val="00C51092"/>
    <w:rsid w:val="00C516E8"/>
    <w:rsid w:val="00C528B7"/>
    <w:rsid w:val="00C53406"/>
    <w:rsid w:val="00C6129D"/>
    <w:rsid w:val="00C622E7"/>
    <w:rsid w:val="00C62381"/>
    <w:rsid w:val="00C63AA8"/>
    <w:rsid w:val="00C63BD7"/>
    <w:rsid w:val="00C652D3"/>
    <w:rsid w:val="00C67012"/>
    <w:rsid w:val="00C67C76"/>
    <w:rsid w:val="00C67DE8"/>
    <w:rsid w:val="00C7181B"/>
    <w:rsid w:val="00C71EB4"/>
    <w:rsid w:val="00C73117"/>
    <w:rsid w:val="00C731D1"/>
    <w:rsid w:val="00C739F3"/>
    <w:rsid w:val="00C7507D"/>
    <w:rsid w:val="00C750FE"/>
    <w:rsid w:val="00C7747C"/>
    <w:rsid w:val="00C808A8"/>
    <w:rsid w:val="00C80E5D"/>
    <w:rsid w:val="00C81CB3"/>
    <w:rsid w:val="00C82D14"/>
    <w:rsid w:val="00C82EB8"/>
    <w:rsid w:val="00C8390C"/>
    <w:rsid w:val="00C83A1D"/>
    <w:rsid w:val="00C83B93"/>
    <w:rsid w:val="00C84E0D"/>
    <w:rsid w:val="00C8595A"/>
    <w:rsid w:val="00C867B9"/>
    <w:rsid w:val="00C87200"/>
    <w:rsid w:val="00C923B4"/>
    <w:rsid w:val="00C923B7"/>
    <w:rsid w:val="00C9244F"/>
    <w:rsid w:val="00C929AC"/>
    <w:rsid w:val="00C938CA"/>
    <w:rsid w:val="00C94464"/>
    <w:rsid w:val="00C95149"/>
    <w:rsid w:val="00C9564D"/>
    <w:rsid w:val="00C95E60"/>
    <w:rsid w:val="00C962B6"/>
    <w:rsid w:val="00C96937"/>
    <w:rsid w:val="00C969D4"/>
    <w:rsid w:val="00C96BCF"/>
    <w:rsid w:val="00C96C4B"/>
    <w:rsid w:val="00C96E47"/>
    <w:rsid w:val="00C97D55"/>
    <w:rsid w:val="00CA0168"/>
    <w:rsid w:val="00CA0B5C"/>
    <w:rsid w:val="00CA0C82"/>
    <w:rsid w:val="00CA4723"/>
    <w:rsid w:val="00CA4B48"/>
    <w:rsid w:val="00CA4B69"/>
    <w:rsid w:val="00CA4DFD"/>
    <w:rsid w:val="00CA58DE"/>
    <w:rsid w:val="00CA5D3A"/>
    <w:rsid w:val="00CA633A"/>
    <w:rsid w:val="00CA668A"/>
    <w:rsid w:val="00CA76E8"/>
    <w:rsid w:val="00CB1291"/>
    <w:rsid w:val="00CB14CF"/>
    <w:rsid w:val="00CB1567"/>
    <w:rsid w:val="00CB1775"/>
    <w:rsid w:val="00CB1D33"/>
    <w:rsid w:val="00CB5F28"/>
    <w:rsid w:val="00CB60B1"/>
    <w:rsid w:val="00CB684A"/>
    <w:rsid w:val="00CB6F01"/>
    <w:rsid w:val="00CB730C"/>
    <w:rsid w:val="00CB7562"/>
    <w:rsid w:val="00CB7C12"/>
    <w:rsid w:val="00CC0BB3"/>
    <w:rsid w:val="00CC163A"/>
    <w:rsid w:val="00CC1D05"/>
    <w:rsid w:val="00CC24E5"/>
    <w:rsid w:val="00CC4904"/>
    <w:rsid w:val="00CC4AAA"/>
    <w:rsid w:val="00CC4FD6"/>
    <w:rsid w:val="00CC5649"/>
    <w:rsid w:val="00CC57A4"/>
    <w:rsid w:val="00CC7BD3"/>
    <w:rsid w:val="00CC7FF6"/>
    <w:rsid w:val="00CD0196"/>
    <w:rsid w:val="00CD035A"/>
    <w:rsid w:val="00CD1C85"/>
    <w:rsid w:val="00CD21E5"/>
    <w:rsid w:val="00CD2AA1"/>
    <w:rsid w:val="00CD2EBB"/>
    <w:rsid w:val="00CD2FB9"/>
    <w:rsid w:val="00CD301A"/>
    <w:rsid w:val="00CD307F"/>
    <w:rsid w:val="00CD37CA"/>
    <w:rsid w:val="00CD4294"/>
    <w:rsid w:val="00CD4E3E"/>
    <w:rsid w:val="00CD5198"/>
    <w:rsid w:val="00CD6107"/>
    <w:rsid w:val="00CD6EE5"/>
    <w:rsid w:val="00CD73D9"/>
    <w:rsid w:val="00CE17E4"/>
    <w:rsid w:val="00CE1FD3"/>
    <w:rsid w:val="00CE20DF"/>
    <w:rsid w:val="00CE22C1"/>
    <w:rsid w:val="00CE280E"/>
    <w:rsid w:val="00CE2EF4"/>
    <w:rsid w:val="00CE40FF"/>
    <w:rsid w:val="00CE4519"/>
    <w:rsid w:val="00CE551F"/>
    <w:rsid w:val="00CE5DEF"/>
    <w:rsid w:val="00CE6164"/>
    <w:rsid w:val="00CE61F0"/>
    <w:rsid w:val="00CE6748"/>
    <w:rsid w:val="00CE6A7C"/>
    <w:rsid w:val="00CF0002"/>
    <w:rsid w:val="00CF0493"/>
    <w:rsid w:val="00CF2B4B"/>
    <w:rsid w:val="00CF7B67"/>
    <w:rsid w:val="00D002D0"/>
    <w:rsid w:val="00D00D66"/>
    <w:rsid w:val="00D00FE3"/>
    <w:rsid w:val="00D048CB"/>
    <w:rsid w:val="00D0606E"/>
    <w:rsid w:val="00D0620B"/>
    <w:rsid w:val="00D0632A"/>
    <w:rsid w:val="00D06B30"/>
    <w:rsid w:val="00D10556"/>
    <w:rsid w:val="00D10D68"/>
    <w:rsid w:val="00D10E86"/>
    <w:rsid w:val="00D1167A"/>
    <w:rsid w:val="00D1169D"/>
    <w:rsid w:val="00D121CC"/>
    <w:rsid w:val="00D12A5C"/>
    <w:rsid w:val="00D1349A"/>
    <w:rsid w:val="00D13680"/>
    <w:rsid w:val="00D14EED"/>
    <w:rsid w:val="00D168FB"/>
    <w:rsid w:val="00D1751A"/>
    <w:rsid w:val="00D20803"/>
    <w:rsid w:val="00D20AFC"/>
    <w:rsid w:val="00D2119B"/>
    <w:rsid w:val="00D213D9"/>
    <w:rsid w:val="00D24277"/>
    <w:rsid w:val="00D250BA"/>
    <w:rsid w:val="00D259B7"/>
    <w:rsid w:val="00D25D0B"/>
    <w:rsid w:val="00D25D62"/>
    <w:rsid w:val="00D25E2E"/>
    <w:rsid w:val="00D25F4D"/>
    <w:rsid w:val="00D264E8"/>
    <w:rsid w:val="00D269CB"/>
    <w:rsid w:val="00D26A87"/>
    <w:rsid w:val="00D26D4C"/>
    <w:rsid w:val="00D277ED"/>
    <w:rsid w:val="00D3094D"/>
    <w:rsid w:val="00D33122"/>
    <w:rsid w:val="00D333BE"/>
    <w:rsid w:val="00D334FD"/>
    <w:rsid w:val="00D34319"/>
    <w:rsid w:val="00D347E8"/>
    <w:rsid w:val="00D34877"/>
    <w:rsid w:val="00D34C01"/>
    <w:rsid w:val="00D3556A"/>
    <w:rsid w:val="00D3573E"/>
    <w:rsid w:val="00D36E97"/>
    <w:rsid w:val="00D373B6"/>
    <w:rsid w:val="00D375F4"/>
    <w:rsid w:val="00D40038"/>
    <w:rsid w:val="00D40A8F"/>
    <w:rsid w:val="00D42841"/>
    <w:rsid w:val="00D432AC"/>
    <w:rsid w:val="00D45CB7"/>
    <w:rsid w:val="00D45D27"/>
    <w:rsid w:val="00D46A02"/>
    <w:rsid w:val="00D502FB"/>
    <w:rsid w:val="00D50413"/>
    <w:rsid w:val="00D50A24"/>
    <w:rsid w:val="00D50C8E"/>
    <w:rsid w:val="00D50D46"/>
    <w:rsid w:val="00D52C93"/>
    <w:rsid w:val="00D54D5D"/>
    <w:rsid w:val="00D54E52"/>
    <w:rsid w:val="00D54EBF"/>
    <w:rsid w:val="00D559DA"/>
    <w:rsid w:val="00D55D9B"/>
    <w:rsid w:val="00D55F4B"/>
    <w:rsid w:val="00D5749F"/>
    <w:rsid w:val="00D574A8"/>
    <w:rsid w:val="00D579DC"/>
    <w:rsid w:val="00D57ED2"/>
    <w:rsid w:val="00D60AE5"/>
    <w:rsid w:val="00D60CF1"/>
    <w:rsid w:val="00D61797"/>
    <w:rsid w:val="00D63A6B"/>
    <w:rsid w:val="00D63F77"/>
    <w:rsid w:val="00D645AA"/>
    <w:rsid w:val="00D67D27"/>
    <w:rsid w:val="00D7075C"/>
    <w:rsid w:val="00D70D3D"/>
    <w:rsid w:val="00D718BF"/>
    <w:rsid w:val="00D72C29"/>
    <w:rsid w:val="00D72CA8"/>
    <w:rsid w:val="00D72E8A"/>
    <w:rsid w:val="00D73D8D"/>
    <w:rsid w:val="00D751DF"/>
    <w:rsid w:val="00D751FF"/>
    <w:rsid w:val="00D75DF7"/>
    <w:rsid w:val="00D80902"/>
    <w:rsid w:val="00D836E7"/>
    <w:rsid w:val="00D85B10"/>
    <w:rsid w:val="00D86117"/>
    <w:rsid w:val="00D86651"/>
    <w:rsid w:val="00D87840"/>
    <w:rsid w:val="00D879F9"/>
    <w:rsid w:val="00D87A2C"/>
    <w:rsid w:val="00D87F0F"/>
    <w:rsid w:val="00D90E07"/>
    <w:rsid w:val="00D9132B"/>
    <w:rsid w:val="00D93525"/>
    <w:rsid w:val="00D95FB5"/>
    <w:rsid w:val="00D97E03"/>
    <w:rsid w:val="00D97FFE"/>
    <w:rsid w:val="00DA06A0"/>
    <w:rsid w:val="00DA18B7"/>
    <w:rsid w:val="00DA1C63"/>
    <w:rsid w:val="00DA24F7"/>
    <w:rsid w:val="00DA2820"/>
    <w:rsid w:val="00DA2BD9"/>
    <w:rsid w:val="00DA3F16"/>
    <w:rsid w:val="00DA404C"/>
    <w:rsid w:val="00DA4925"/>
    <w:rsid w:val="00DA49EE"/>
    <w:rsid w:val="00DA4C69"/>
    <w:rsid w:val="00DA56C8"/>
    <w:rsid w:val="00DA6292"/>
    <w:rsid w:val="00DA71AE"/>
    <w:rsid w:val="00DA741A"/>
    <w:rsid w:val="00DA7DAE"/>
    <w:rsid w:val="00DA7F04"/>
    <w:rsid w:val="00DB1BF8"/>
    <w:rsid w:val="00DB2AD3"/>
    <w:rsid w:val="00DB308F"/>
    <w:rsid w:val="00DB3C67"/>
    <w:rsid w:val="00DB58A1"/>
    <w:rsid w:val="00DB61FA"/>
    <w:rsid w:val="00DB7243"/>
    <w:rsid w:val="00DB73ED"/>
    <w:rsid w:val="00DC0A26"/>
    <w:rsid w:val="00DC0BB8"/>
    <w:rsid w:val="00DC1495"/>
    <w:rsid w:val="00DC1DBD"/>
    <w:rsid w:val="00DC211D"/>
    <w:rsid w:val="00DC3558"/>
    <w:rsid w:val="00DC41CD"/>
    <w:rsid w:val="00DC47F3"/>
    <w:rsid w:val="00DC5100"/>
    <w:rsid w:val="00DC5F27"/>
    <w:rsid w:val="00DC6122"/>
    <w:rsid w:val="00DC63BC"/>
    <w:rsid w:val="00DC78F5"/>
    <w:rsid w:val="00DD1740"/>
    <w:rsid w:val="00DD2F91"/>
    <w:rsid w:val="00DD3521"/>
    <w:rsid w:val="00DD3CCB"/>
    <w:rsid w:val="00DD3E7B"/>
    <w:rsid w:val="00DD3ECE"/>
    <w:rsid w:val="00DD4025"/>
    <w:rsid w:val="00DD569E"/>
    <w:rsid w:val="00DD6712"/>
    <w:rsid w:val="00DD6C33"/>
    <w:rsid w:val="00DD7539"/>
    <w:rsid w:val="00DD7D5A"/>
    <w:rsid w:val="00DE2E65"/>
    <w:rsid w:val="00DE3A88"/>
    <w:rsid w:val="00DE4BAB"/>
    <w:rsid w:val="00DE5D41"/>
    <w:rsid w:val="00DE5E77"/>
    <w:rsid w:val="00DE609E"/>
    <w:rsid w:val="00DE63B8"/>
    <w:rsid w:val="00DE7068"/>
    <w:rsid w:val="00DF09B2"/>
    <w:rsid w:val="00DF0A21"/>
    <w:rsid w:val="00DF0F5F"/>
    <w:rsid w:val="00DF385B"/>
    <w:rsid w:val="00DF3A31"/>
    <w:rsid w:val="00DF4755"/>
    <w:rsid w:val="00DF4BA0"/>
    <w:rsid w:val="00DF5008"/>
    <w:rsid w:val="00E013BE"/>
    <w:rsid w:val="00E01976"/>
    <w:rsid w:val="00E01D37"/>
    <w:rsid w:val="00E01D51"/>
    <w:rsid w:val="00E0292C"/>
    <w:rsid w:val="00E0477D"/>
    <w:rsid w:val="00E04B4C"/>
    <w:rsid w:val="00E04B59"/>
    <w:rsid w:val="00E054BE"/>
    <w:rsid w:val="00E10642"/>
    <w:rsid w:val="00E10B70"/>
    <w:rsid w:val="00E10E71"/>
    <w:rsid w:val="00E112D6"/>
    <w:rsid w:val="00E12FA1"/>
    <w:rsid w:val="00E138A1"/>
    <w:rsid w:val="00E13D1C"/>
    <w:rsid w:val="00E1429B"/>
    <w:rsid w:val="00E15CA8"/>
    <w:rsid w:val="00E15FEC"/>
    <w:rsid w:val="00E16686"/>
    <w:rsid w:val="00E20050"/>
    <w:rsid w:val="00E211C8"/>
    <w:rsid w:val="00E21E08"/>
    <w:rsid w:val="00E21F59"/>
    <w:rsid w:val="00E2343B"/>
    <w:rsid w:val="00E23B7E"/>
    <w:rsid w:val="00E24513"/>
    <w:rsid w:val="00E262A6"/>
    <w:rsid w:val="00E2652A"/>
    <w:rsid w:val="00E271C3"/>
    <w:rsid w:val="00E27E85"/>
    <w:rsid w:val="00E305FD"/>
    <w:rsid w:val="00E30CFE"/>
    <w:rsid w:val="00E31E1A"/>
    <w:rsid w:val="00E31EEF"/>
    <w:rsid w:val="00E32FBE"/>
    <w:rsid w:val="00E33BBC"/>
    <w:rsid w:val="00E34729"/>
    <w:rsid w:val="00E34BF7"/>
    <w:rsid w:val="00E357F1"/>
    <w:rsid w:val="00E36A05"/>
    <w:rsid w:val="00E36E94"/>
    <w:rsid w:val="00E37AB1"/>
    <w:rsid w:val="00E404E3"/>
    <w:rsid w:val="00E40740"/>
    <w:rsid w:val="00E41CBA"/>
    <w:rsid w:val="00E41ED1"/>
    <w:rsid w:val="00E421F2"/>
    <w:rsid w:val="00E422B8"/>
    <w:rsid w:val="00E4245F"/>
    <w:rsid w:val="00E438BA"/>
    <w:rsid w:val="00E43DF8"/>
    <w:rsid w:val="00E443D4"/>
    <w:rsid w:val="00E44535"/>
    <w:rsid w:val="00E4512B"/>
    <w:rsid w:val="00E451AD"/>
    <w:rsid w:val="00E45309"/>
    <w:rsid w:val="00E4624E"/>
    <w:rsid w:val="00E47900"/>
    <w:rsid w:val="00E47FBC"/>
    <w:rsid w:val="00E50570"/>
    <w:rsid w:val="00E52DAA"/>
    <w:rsid w:val="00E531BC"/>
    <w:rsid w:val="00E549F0"/>
    <w:rsid w:val="00E552AE"/>
    <w:rsid w:val="00E55C2F"/>
    <w:rsid w:val="00E56F57"/>
    <w:rsid w:val="00E579F8"/>
    <w:rsid w:val="00E57DC8"/>
    <w:rsid w:val="00E57E92"/>
    <w:rsid w:val="00E6031B"/>
    <w:rsid w:val="00E62974"/>
    <w:rsid w:val="00E62EB4"/>
    <w:rsid w:val="00E6376D"/>
    <w:rsid w:val="00E64BDB"/>
    <w:rsid w:val="00E65AE5"/>
    <w:rsid w:val="00E6647C"/>
    <w:rsid w:val="00E665FE"/>
    <w:rsid w:val="00E6798E"/>
    <w:rsid w:val="00E67A22"/>
    <w:rsid w:val="00E67C36"/>
    <w:rsid w:val="00E738D0"/>
    <w:rsid w:val="00E739E0"/>
    <w:rsid w:val="00E75234"/>
    <w:rsid w:val="00E75E80"/>
    <w:rsid w:val="00E767FF"/>
    <w:rsid w:val="00E802DF"/>
    <w:rsid w:val="00E809A3"/>
    <w:rsid w:val="00E81547"/>
    <w:rsid w:val="00E81740"/>
    <w:rsid w:val="00E81C67"/>
    <w:rsid w:val="00E8259D"/>
    <w:rsid w:val="00E83B35"/>
    <w:rsid w:val="00E8459C"/>
    <w:rsid w:val="00E85468"/>
    <w:rsid w:val="00E8588B"/>
    <w:rsid w:val="00E85D19"/>
    <w:rsid w:val="00E86006"/>
    <w:rsid w:val="00E872FE"/>
    <w:rsid w:val="00E921F7"/>
    <w:rsid w:val="00E92A2B"/>
    <w:rsid w:val="00E92BA3"/>
    <w:rsid w:val="00E92D49"/>
    <w:rsid w:val="00E96676"/>
    <w:rsid w:val="00E9766E"/>
    <w:rsid w:val="00EA0E9F"/>
    <w:rsid w:val="00EA117D"/>
    <w:rsid w:val="00EA1B02"/>
    <w:rsid w:val="00EA2837"/>
    <w:rsid w:val="00EA342E"/>
    <w:rsid w:val="00EA38AD"/>
    <w:rsid w:val="00EA3D51"/>
    <w:rsid w:val="00EA41B0"/>
    <w:rsid w:val="00EA688C"/>
    <w:rsid w:val="00EA6C75"/>
    <w:rsid w:val="00EA735F"/>
    <w:rsid w:val="00EB0235"/>
    <w:rsid w:val="00EB04A3"/>
    <w:rsid w:val="00EB0CA6"/>
    <w:rsid w:val="00EB10AC"/>
    <w:rsid w:val="00EB2158"/>
    <w:rsid w:val="00EB2788"/>
    <w:rsid w:val="00EB2A3C"/>
    <w:rsid w:val="00EB5802"/>
    <w:rsid w:val="00EB65EC"/>
    <w:rsid w:val="00EB7AD7"/>
    <w:rsid w:val="00EB7BC5"/>
    <w:rsid w:val="00EC10DB"/>
    <w:rsid w:val="00EC2588"/>
    <w:rsid w:val="00EC270D"/>
    <w:rsid w:val="00EC3EEC"/>
    <w:rsid w:val="00EC4409"/>
    <w:rsid w:val="00EC5556"/>
    <w:rsid w:val="00EC560D"/>
    <w:rsid w:val="00EC63A0"/>
    <w:rsid w:val="00EC64CB"/>
    <w:rsid w:val="00EC6756"/>
    <w:rsid w:val="00EC6BFC"/>
    <w:rsid w:val="00EC7923"/>
    <w:rsid w:val="00ED39F1"/>
    <w:rsid w:val="00ED3D6E"/>
    <w:rsid w:val="00ED4EE2"/>
    <w:rsid w:val="00ED5481"/>
    <w:rsid w:val="00ED6675"/>
    <w:rsid w:val="00ED7201"/>
    <w:rsid w:val="00ED77A5"/>
    <w:rsid w:val="00EE09ED"/>
    <w:rsid w:val="00EE0CD7"/>
    <w:rsid w:val="00EE16B8"/>
    <w:rsid w:val="00EE27AD"/>
    <w:rsid w:val="00EE2D85"/>
    <w:rsid w:val="00EE3CD1"/>
    <w:rsid w:val="00EE404A"/>
    <w:rsid w:val="00EE53C8"/>
    <w:rsid w:val="00EE653E"/>
    <w:rsid w:val="00EE6D70"/>
    <w:rsid w:val="00EE6D80"/>
    <w:rsid w:val="00EF08BE"/>
    <w:rsid w:val="00EF1ED6"/>
    <w:rsid w:val="00EF23AA"/>
    <w:rsid w:val="00EF2BB0"/>
    <w:rsid w:val="00EF2E9F"/>
    <w:rsid w:val="00EF4D24"/>
    <w:rsid w:val="00EF580D"/>
    <w:rsid w:val="00EF6B18"/>
    <w:rsid w:val="00EF77A9"/>
    <w:rsid w:val="00F00757"/>
    <w:rsid w:val="00F008B4"/>
    <w:rsid w:val="00F0247D"/>
    <w:rsid w:val="00F03B95"/>
    <w:rsid w:val="00F049E4"/>
    <w:rsid w:val="00F04B39"/>
    <w:rsid w:val="00F06DDE"/>
    <w:rsid w:val="00F101C2"/>
    <w:rsid w:val="00F10A2A"/>
    <w:rsid w:val="00F10E11"/>
    <w:rsid w:val="00F11D06"/>
    <w:rsid w:val="00F120BC"/>
    <w:rsid w:val="00F134BA"/>
    <w:rsid w:val="00F13B66"/>
    <w:rsid w:val="00F1451B"/>
    <w:rsid w:val="00F153EB"/>
    <w:rsid w:val="00F206E6"/>
    <w:rsid w:val="00F214B3"/>
    <w:rsid w:val="00F214D0"/>
    <w:rsid w:val="00F21C37"/>
    <w:rsid w:val="00F23F2D"/>
    <w:rsid w:val="00F2460F"/>
    <w:rsid w:val="00F24C08"/>
    <w:rsid w:val="00F2546E"/>
    <w:rsid w:val="00F259B0"/>
    <w:rsid w:val="00F25BEC"/>
    <w:rsid w:val="00F25DE7"/>
    <w:rsid w:val="00F274C9"/>
    <w:rsid w:val="00F2784C"/>
    <w:rsid w:val="00F27E0C"/>
    <w:rsid w:val="00F30150"/>
    <w:rsid w:val="00F30AD2"/>
    <w:rsid w:val="00F30EFA"/>
    <w:rsid w:val="00F31467"/>
    <w:rsid w:val="00F31711"/>
    <w:rsid w:val="00F3230C"/>
    <w:rsid w:val="00F328E2"/>
    <w:rsid w:val="00F32914"/>
    <w:rsid w:val="00F32E99"/>
    <w:rsid w:val="00F330A6"/>
    <w:rsid w:val="00F35DE0"/>
    <w:rsid w:val="00F35F90"/>
    <w:rsid w:val="00F35FA9"/>
    <w:rsid w:val="00F367F4"/>
    <w:rsid w:val="00F36FF4"/>
    <w:rsid w:val="00F371EA"/>
    <w:rsid w:val="00F4028F"/>
    <w:rsid w:val="00F40468"/>
    <w:rsid w:val="00F40CCF"/>
    <w:rsid w:val="00F41437"/>
    <w:rsid w:val="00F4157C"/>
    <w:rsid w:val="00F4310F"/>
    <w:rsid w:val="00F46AA5"/>
    <w:rsid w:val="00F47BC4"/>
    <w:rsid w:val="00F50B8D"/>
    <w:rsid w:val="00F51369"/>
    <w:rsid w:val="00F5209F"/>
    <w:rsid w:val="00F523CE"/>
    <w:rsid w:val="00F53343"/>
    <w:rsid w:val="00F53572"/>
    <w:rsid w:val="00F536AE"/>
    <w:rsid w:val="00F56546"/>
    <w:rsid w:val="00F5702D"/>
    <w:rsid w:val="00F57185"/>
    <w:rsid w:val="00F57231"/>
    <w:rsid w:val="00F6038C"/>
    <w:rsid w:val="00F60F47"/>
    <w:rsid w:val="00F61056"/>
    <w:rsid w:val="00F61807"/>
    <w:rsid w:val="00F61CBB"/>
    <w:rsid w:val="00F624EE"/>
    <w:rsid w:val="00F6512E"/>
    <w:rsid w:val="00F65255"/>
    <w:rsid w:val="00F66080"/>
    <w:rsid w:val="00F6676B"/>
    <w:rsid w:val="00F66CAB"/>
    <w:rsid w:val="00F66FBD"/>
    <w:rsid w:val="00F67732"/>
    <w:rsid w:val="00F71921"/>
    <w:rsid w:val="00F71A44"/>
    <w:rsid w:val="00F722F3"/>
    <w:rsid w:val="00F727AE"/>
    <w:rsid w:val="00F72E0C"/>
    <w:rsid w:val="00F73979"/>
    <w:rsid w:val="00F739C0"/>
    <w:rsid w:val="00F73C04"/>
    <w:rsid w:val="00F73E05"/>
    <w:rsid w:val="00F73F9B"/>
    <w:rsid w:val="00F75EDA"/>
    <w:rsid w:val="00F765EA"/>
    <w:rsid w:val="00F8002A"/>
    <w:rsid w:val="00F80698"/>
    <w:rsid w:val="00F8312C"/>
    <w:rsid w:val="00F8334D"/>
    <w:rsid w:val="00F83690"/>
    <w:rsid w:val="00F83ABC"/>
    <w:rsid w:val="00F83D1D"/>
    <w:rsid w:val="00F846D0"/>
    <w:rsid w:val="00F84ADA"/>
    <w:rsid w:val="00F85396"/>
    <w:rsid w:val="00F85ABE"/>
    <w:rsid w:val="00F86187"/>
    <w:rsid w:val="00F86925"/>
    <w:rsid w:val="00F86D79"/>
    <w:rsid w:val="00F875EB"/>
    <w:rsid w:val="00F904B5"/>
    <w:rsid w:val="00F908A3"/>
    <w:rsid w:val="00F90DF0"/>
    <w:rsid w:val="00F9122E"/>
    <w:rsid w:val="00F91983"/>
    <w:rsid w:val="00F91FF1"/>
    <w:rsid w:val="00F92E79"/>
    <w:rsid w:val="00F93AD8"/>
    <w:rsid w:val="00F9402C"/>
    <w:rsid w:val="00F94182"/>
    <w:rsid w:val="00F94F0A"/>
    <w:rsid w:val="00F94F48"/>
    <w:rsid w:val="00F94F89"/>
    <w:rsid w:val="00F96AF1"/>
    <w:rsid w:val="00F97217"/>
    <w:rsid w:val="00FA054F"/>
    <w:rsid w:val="00FA0D41"/>
    <w:rsid w:val="00FA0DD4"/>
    <w:rsid w:val="00FA3086"/>
    <w:rsid w:val="00FA35F7"/>
    <w:rsid w:val="00FA399C"/>
    <w:rsid w:val="00FA3D10"/>
    <w:rsid w:val="00FA622C"/>
    <w:rsid w:val="00FB101E"/>
    <w:rsid w:val="00FB1912"/>
    <w:rsid w:val="00FB1E31"/>
    <w:rsid w:val="00FB2CC9"/>
    <w:rsid w:val="00FB35DB"/>
    <w:rsid w:val="00FB3785"/>
    <w:rsid w:val="00FB4704"/>
    <w:rsid w:val="00FB532F"/>
    <w:rsid w:val="00FB5548"/>
    <w:rsid w:val="00FB5F5A"/>
    <w:rsid w:val="00FB702E"/>
    <w:rsid w:val="00FB75F4"/>
    <w:rsid w:val="00FB7BF6"/>
    <w:rsid w:val="00FC01B8"/>
    <w:rsid w:val="00FC042D"/>
    <w:rsid w:val="00FC1225"/>
    <w:rsid w:val="00FC1827"/>
    <w:rsid w:val="00FC1B38"/>
    <w:rsid w:val="00FC1D6C"/>
    <w:rsid w:val="00FC2B8B"/>
    <w:rsid w:val="00FC4566"/>
    <w:rsid w:val="00FC5186"/>
    <w:rsid w:val="00FC52D1"/>
    <w:rsid w:val="00FC5E8D"/>
    <w:rsid w:val="00FC603F"/>
    <w:rsid w:val="00FC6E20"/>
    <w:rsid w:val="00FC721F"/>
    <w:rsid w:val="00FC7DDC"/>
    <w:rsid w:val="00FD025F"/>
    <w:rsid w:val="00FD1D67"/>
    <w:rsid w:val="00FD1D95"/>
    <w:rsid w:val="00FD21F6"/>
    <w:rsid w:val="00FD26B6"/>
    <w:rsid w:val="00FD2FE2"/>
    <w:rsid w:val="00FD3A0E"/>
    <w:rsid w:val="00FD3CF9"/>
    <w:rsid w:val="00FD443F"/>
    <w:rsid w:val="00FD45E3"/>
    <w:rsid w:val="00FD6CE8"/>
    <w:rsid w:val="00FD7F84"/>
    <w:rsid w:val="00FE0252"/>
    <w:rsid w:val="00FE03AB"/>
    <w:rsid w:val="00FE23FB"/>
    <w:rsid w:val="00FE26BA"/>
    <w:rsid w:val="00FE2716"/>
    <w:rsid w:val="00FE27E1"/>
    <w:rsid w:val="00FE3084"/>
    <w:rsid w:val="00FE369F"/>
    <w:rsid w:val="00FE66F8"/>
    <w:rsid w:val="00FE6E1A"/>
    <w:rsid w:val="00FE7682"/>
    <w:rsid w:val="00FE7EE1"/>
    <w:rsid w:val="00FF21C3"/>
    <w:rsid w:val="00FF2D54"/>
    <w:rsid w:val="00FF2D8A"/>
    <w:rsid w:val="00FF3B58"/>
    <w:rsid w:val="00FF59FC"/>
    <w:rsid w:val="00FF63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9548C-3A87-4E31-8133-FC95CAAA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0D"/>
    <w:pPr>
      <w:spacing w:after="200" w:line="276" w:lineRule="auto"/>
    </w:pPr>
    <w:rPr>
      <w:rFonts w:ascii="Calibri" w:eastAsia="Calibri" w:hAnsi="Calibri" w:cs="Times New Roman"/>
    </w:rPr>
  </w:style>
  <w:style w:type="paragraph" w:styleId="Ttulo2">
    <w:name w:val="heading 2"/>
    <w:basedOn w:val="Normal"/>
    <w:next w:val="Normal"/>
    <w:link w:val="Ttulo2Car"/>
    <w:qFormat/>
    <w:rsid w:val="005E588B"/>
    <w:pPr>
      <w:keepNext/>
      <w:spacing w:after="0" w:line="240" w:lineRule="auto"/>
      <w:outlineLvl w:val="1"/>
    </w:pPr>
    <w:rPr>
      <w:rFonts w:ascii="Arial Black" w:hAnsi="Arial Black"/>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CB"/>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692ACB"/>
  </w:style>
  <w:style w:type="paragraph" w:styleId="Piedepgina">
    <w:name w:val="footer"/>
    <w:basedOn w:val="Normal"/>
    <w:link w:val="PiedepginaCar"/>
    <w:uiPriority w:val="99"/>
    <w:unhideWhenUsed/>
    <w:rsid w:val="00692ACB"/>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692ACB"/>
  </w:style>
  <w:style w:type="character" w:customStyle="1" w:styleId="Ttulo2Car">
    <w:name w:val="Título 2 Car"/>
    <w:basedOn w:val="Fuentedeprrafopredeter"/>
    <w:link w:val="Ttulo2"/>
    <w:rsid w:val="005E588B"/>
    <w:rPr>
      <w:rFonts w:ascii="Arial Black" w:eastAsia="Calibri" w:hAnsi="Arial Black" w:cs="Times New Roman"/>
      <w:b/>
      <w:bCs/>
      <w:sz w:val="20"/>
    </w:rPr>
  </w:style>
  <w:style w:type="character" w:customStyle="1" w:styleId="TextodegloboCar">
    <w:name w:val="Texto de globo Car"/>
    <w:basedOn w:val="Fuentedeprrafopredeter"/>
    <w:link w:val="Textodeglobo"/>
    <w:uiPriority w:val="99"/>
    <w:semiHidden/>
    <w:rsid w:val="005E588B"/>
    <w:rPr>
      <w:rFonts w:ascii="Tahoma" w:hAnsi="Tahoma" w:cs="Tahoma"/>
      <w:sz w:val="16"/>
      <w:szCs w:val="16"/>
    </w:rPr>
  </w:style>
  <w:style w:type="paragraph" w:styleId="Textodeglobo">
    <w:name w:val="Balloon Text"/>
    <w:basedOn w:val="Normal"/>
    <w:link w:val="TextodegloboCar"/>
    <w:uiPriority w:val="99"/>
    <w:semiHidden/>
    <w:unhideWhenUsed/>
    <w:rsid w:val="005E588B"/>
    <w:pPr>
      <w:spacing w:after="0" w:line="240" w:lineRule="auto"/>
    </w:pPr>
    <w:rPr>
      <w:rFonts w:ascii="Tahoma" w:eastAsiaTheme="minorHAnsi" w:hAnsi="Tahoma" w:cs="Tahoma"/>
      <w:sz w:val="16"/>
      <w:szCs w:val="16"/>
    </w:rPr>
  </w:style>
  <w:style w:type="paragraph" w:styleId="Sinespaciado">
    <w:name w:val="No Spacing"/>
    <w:uiPriority w:val="1"/>
    <w:qFormat/>
    <w:rsid w:val="005E588B"/>
    <w:pPr>
      <w:spacing w:after="0" w:line="240" w:lineRule="auto"/>
    </w:pPr>
    <w:rPr>
      <w:rFonts w:ascii="Calibri" w:eastAsia="Calibri" w:hAnsi="Calibri" w:cs="Times New Roman"/>
    </w:rPr>
  </w:style>
  <w:style w:type="character" w:styleId="Hipervnculo">
    <w:name w:val="Hyperlink"/>
    <w:basedOn w:val="Fuentedeprrafopredeter"/>
    <w:uiPriority w:val="99"/>
    <w:semiHidden/>
    <w:unhideWhenUsed/>
    <w:rsid w:val="005E588B"/>
    <w:rPr>
      <w:color w:val="0000FF"/>
      <w:u w:val="single"/>
    </w:rPr>
  </w:style>
  <w:style w:type="character" w:customStyle="1" w:styleId="apple-converted-space">
    <w:name w:val="apple-converted-space"/>
    <w:rsid w:val="005E588B"/>
  </w:style>
  <w:style w:type="character" w:styleId="Textoennegrita">
    <w:name w:val="Strong"/>
    <w:basedOn w:val="Fuentedeprrafopredeter"/>
    <w:uiPriority w:val="22"/>
    <w:qFormat/>
    <w:rsid w:val="00911734"/>
    <w:rPr>
      <w:b/>
      <w:bCs/>
    </w:rPr>
  </w:style>
  <w:style w:type="character" w:styleId="Refdecomentario">
    <w:name w:val="annotation reference"/>
    <w:basedOn w:val="Fuentedeprrafopredeter"/>
    <w:uiPriority w:val="99"/>
    <w:semiHidden/>
    <w:unhideWhenUsed/>
    <w:rsid w:val="0086741B"/>
    <w:rPr>
      <w:sz w:val="16"/>
      <w:szCs w:val="16"/>
    </w:rPr>
  </w:style>
  <w:style w:type="paragraph" w:styleId="Textocomentario">
    <w:name w:val="annotation text"/>
    <w:basedOn w:val="Normal"/>
    <w:link w:val="TextocomentarioCar"/>
    <w:uiPriority w:val="99"/>
    <w:semiHidden/>
    <w:unhideWhenUsed/>
    <w:rsid w:val="008674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741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6741B"/>
    <w:rPr>
      <w:b/>
      <w:bCs/>
    </w:rPr>
  </w:style>
  <w:style w:type="character" w:customStyle="1" w:styleId="AsuntodelcomentarioCar">
    <w:name w:val="Asunto del comentario Car"/>
    <w:basedOn w:val="TextocomentarioCar"/>
    <w:link w:val="Asuntodelcomentario"/>
    <w:uiPriority w:val="99"/>
    <w:semiHidden/>
    <w:rsid w:val="0086741B"/>
    <w:rPr>
      <w:rFonts w:ascii="Calibri" w:eastAsia="Calibri" w:hAnsi="Calibri" w:cs="Times New Roman"/>
      <w:b/>
      <w:bCs/>
      <w:sz w:val="20"/>
      <w:szCs w:val="20"/>
    </w:rPr>
  </w:style>
  <w:style w:type="paragraph" w:styleId="NormalWeb">
    <w:name w:val="Normal (Web)"/>
    <w:basedOn w:val="Normal"/>
    <w:uiPriority w:val="99"/>
    <w:unhideWhenUsed/>
    <w:rsid w:val="00602805"/>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6C5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342">
      <w:bodyDiv w:val="1"/>
      <w:marLeft w:val="0"/>
      <w:marRight w:val="0"/>
      <w:marTop w:val="0"/>
      <w:marBottom w:val="0"/>
      <w:divBdr>
        <w:top w:val="none" w:sz="0" w:space="0" w:color="auto"/>
        <w:left w:val="none" w:sz="0" w:space="0" w:color="auto"/>
        <w:bottom w:val="none" w:sz="0" w:space="0" w:color="auto"/>
        <w:right w:val="none" w:sz="0" w:space="0" w:color="auto"/>
      </w:divBdr>
    </w:div>
    <w:div w:id="46880571">
      <w:bodyDiv w:val="1"/>
      <w:marLeft w:val="0"/>
      <w:marRight w:val="0"/>
      <w:marTop w:val="0"/>
      <w:marBottom w:val="0"/>
      <w:divBdr>
        <w:top w:val="none" w:sz="0" w:space="0" w:color="auto"/>
        <w:left w:val="none" w:sz="0" w:space="0" w:color="auto"/>
        <w:bottom w:val="none" w:sz="0" w:space="0" w:color="auto"/>
        <w:right w:val="none" w:sz="0" w:space="0" w:color="auto"/>
      </w:divBdr>
    </w:div>
    <w:div w:id="50542532">
      <w:bodyDiv w:val="1"/>
      <w:marLeft w:val="0"/>
      <w:marRight w:val="0"/>
      <w:marTop w:val="0"/>
      <w:marBottom w:val="0"/>
      <w:divBdr>
        <w:top w:val="none" w:sz="0" w:space="0" w:color="auto"/>
        <w:left w:val="none" w:sz="0" w:space="0" w:color="auto"/>
        <w:bottom w:val="none" w:sz="0" w:space="0" w:color="auto"/>
        <w:right w:val="none" w:sz="0" w:space="0" w:color="auto"/>
      </w:divBdr>
    </w:div>
    <w:div w:id="54403691">
      <w:bodyDiv w:val="1"/>
      <w:marLeft w:val="0"/>
      <w:marRight w:val="0"/>
      <w:marTop w:val="0"/>
      <w:marBottom w:val="0"/>
      <w:divBdr>
        <w:top w:val="none" w:sz="0" w:space="0" w:color="auto"/>
        <w:left w:val="none" w:sz="0" w:space="0" w:color="auto"/>
        <w:bottom w:val="none" w:sz="0" w:space="0" w:color="auto"/>
        <w:right w:val="none" w:sz="0" w:space="0" w:color="auto"/>
      </w:divBdr>
    </w:div>
    <w:div w:id="54664500">
      <w:bodyDiv w:val="1"/>
      <w:marLeft w:val="0"/>
      <w:marRight w:val="0"/>
      <w:marTop w:val="0"/>
      <w:marBottom w:val="0"/>
      <w:divBdr>
        <w:top w:val="none" w:sz="0" w:space="0" w:color="auto"/>
        <w:left w:val="none" w:sz="0" w:space="0" w:color="auto"/>
        <w:bottom w:val="none" w:sz="0" w:space="0" w:color="auto"/>
        <w:right w:val="none" w:sz="0" w:space="0" w:color="auto"/>
      </w:divBdr>
    </w:div>
    <w:div w:id="69083849">
      <w:bodyDiv w:val="1"/>
      <w:marLeft w:val="0"/>
      <w:marRight w:val="0"/>
      <w:marTop w:val="0"/>
      <w:marBottom w:val="0"/>
      <w:divBdr>
        <w:top w:val="none" w:sz="0" w:space="0" w:color="auto"/>
        <w:left w:val="none" w:sz="0" w:space="0" w:color="auto"/>
        <w:bottom w:val="none" w:sz="0" w:space="0" w:color="auto"/>
        <w:right w:val="none" w:sz="0" w:space="0" w:color="auto"/>
      </w:divBdr>
    </w:div>
    <w:div w:id="74136978">
      <w:bodyDiv w:val="1"/>
      <w:marLeft w:val="0"/>
      <w:marRight w:val="0"/>
      <w:marTop w:val="0"/>
      <w:marBottom w:val="0"/>
      <w:divBdr>
        <w:top w:val="none" w:sz="0" w:space="0" w:color="auto"/>
        <w:left w:val="none" w:sz="0" w:space="0" w:color="auto"/>
        <w:bottom w:val="none" w:sz="0" w:space="0" w:color="auto"/>
        <w:right w:val="none" w:sz="0" w:space="0" w:color="auto"/>
      </w:divBdr>
    </w:div>
    <w:div w:id="80638573">
      <w:bodyDiv w:val="1"/>
      <w:marLeft w:val="0"/>
      <w:marRight w:val="0"/>
      <w:marTop w:val="0"/>
      <w:marBottom w:val="0"/>
      <w:divBdr>
        <w:top w:val="none" w:sz="0" w:space="0" w:color="auto"/>
        <w:left w:val="none" w:sz="0" w:space="0" w:color="auto"/>
        <w:bottom w:val="none" w:sz="0" w:space="0" w:color="auto"/>
        <w:right w:val="none" w:sz="0" w:space="0" w:color="auto"/>
      </w:divBdr>
    </w:div>
    <w:div w:id="86927945">
      <w:bodyDiv w:val="1"/>
      <w:marLeft w:val="0"/>
      <w:marRight w:val="0"/>
      <w:marTop w:val="0"/>
      <w:marBottom w:val="0"/>
      <w:divBdr>
        <w:top w:val="none" w:sz="0" w:space="0" w:color="auto"/>
        <w:left w:val="none" w:sz="0" w:space="0" w:color="auto"/>
        <w:bottom w:val="none" w:sz="0" w:space="0" w:color="auto"/>
        <w:right w:val="none" w:sz="0" w:space="0" w:color="auto"/>
      </w:divBdr>
    </w:div>
    <w:div w:id="90590104">
      <w:bodyDiv w:val="1"/>
      <w:marLeft w:val="0"/>
      <w:marRight w:val="0"/>
      <w:marTop w:val="0"/>
      <w:marBottom w:val="0"/>
      <w:divBdr>
        <w:top w:val="none" w:sz="0" w:space="0" w:color="auto"/>
        <w:left w:val="none" w:sz="0" w:space="0" w:color="auto"/>
        <w:bottom w:val="none" w:sz="0" w:space="0" w:color="auto"/>
        <w:right w:val="none" w:sz="0" w:space="0" w:color="auto"/>
      </w:divBdr>
    </w:div>
    <w:div w:id="102698114">
      <w:bodyDiv w:val="1"/>
      <w:marLeft w:val="0"/>
      <w:marRight w:val="0"/>
      <w:marTop w:val="0"/>
      <w:marBottom w:val="0"/>
      <w:divBdr>
        <w:top w:val="none" w:sz="0" w:space="0" w:color="auto"/>
        <w:left w:val="none" w:sz="0" w:space="0" w:color="auto"/>
        <w:bottom w:val="none" w:sz="0" w:space="0" w:color="auto"/>
        <w:right w:val="none" w:sz="0" w:space="0" w:color="auto"/>
      </w:divBdr>
    </w:div>
    <w:div w:id="124541690">
      <w:bodyDiv w:val="1"/>
      <w:marLeft w:val="0"/>
      <w:marRight w:val="0"/>
      <w:marTop w:val="0"/>
      <w:marBottom w:val="0"/>
      <w:divBdr>
        <w:top w:val="none" w:sz="0" w:space="0" w:color="auto"/>
        <w:left w:val="none" w:sz="0" w:space="0" w:color="auto"/>
        <w:bottom w:val="none" w:sz="0" w:space="0" w:color="auto"/>
        <w:right w:val="none" w:sz="0" w:space="0" w:color="auto"/>
      </w:divBdr>
    </w:div>
    <w:div w:id="138617771">
      <w:bodyDiv w:val="1"/>
      <w:marLeft w:val="0"/>
      <w:marRight w:val="0"/>
      <w:marTop w:val="0"/>
      <w:marBottom w:val="0"/>
      <w:divBdr>
        <w:top w:val="none" w:sz="0" w:space="0" w:color="auto"/>
        <w:left w:val="none" w:sz="0" w:space="0" w:color="auto"/>
        <w:bottom w:val="none" w:sz="0" w:space="0" w:color="auto"/>
        <w:right w:val="none" w:sz="0" w:space="0" w:color="auto"/>
      </w:divBdr>
    </w:div>
    <w:div w:id="156849180">
      <w:bodyDiv w:val="1"/>
      <w:marLeft w:val="0"/>
      <w:marRight w:val="0"/>
      <w:marTop w:val="0"/>
      <w:marBottom w:val="0"/>
      <w:divBdr>
        <w:top w:val="none" w:sz="0" w:space="0" w:color="auto"/>
        <w:left w:val="none" w:sz="0" w:space="0" w:color="auto"/>
        <w:bottom w:val="none" w:sz="0" w:space="0" w:color="auto"/>
        <w:right w:val="none" w:sz="0" w:space="0" w:color="auto"/>
      </w:divBdr>
    </w:div>
    <w:div w:id="157311028">
      <w:bodyDiv w:val="1"/>
      <w:marLeft w:val="0"/>
      <w:marRight w:val="0"/>
      <w:marTop w:val="0"/>
      <w:marBottom w:val="0"/>
      <w:divBdr>
        <w:top w:val="none" w:sz="0" w:space="0" w:color="auto"/>
        <w:left w:val="none" w:sz="0" w:space="0" w:color="auto"/>
        <w:bottom w:val="none" w:sz="0" w:space="0" w:color="auto"/>
        <w:right w:val="none" w:sz="0" w:space="0" w:color="auto"/>
      </w:divBdr>
    </w:div>
    <w:div w:id="175929772">
      <w:bodyDiv w:val="1"/>
      <w:marLeft w:val="0"/>
      <w:marRight w:val="0"/>
      <w:marTop w:val="0"/>
      <w:marBottom w:val="0"/>
      <w:divBdr>
        <w:top w:val="none" w:sz="0" w:space="0" w:color="auto"/>
        <w:left w:val="none" w:sz="0" w:space="0" w:color="auto"/>
        <w:bottom w:val="none" w:sz="0" w:space="0" w:color="auto"/>
        <w:right w:val="none" w:sz="0" w:space="0" w:color="auto"/>
      </w:divBdr>
    </w:div>
    <w:div w:id="178204588">
      <w:bodyDiv w:val="1"/>
      <w:marLeft w:val="0"/>
      <w:marRight w:val="0"/>
      <w:marTop w:val="0"/>
      <w:marBottom w:val="0"/>
      <w:divBdr>
        <w:top w:val="none" w:sz="0" w:space="0" w:color="auto"/>
        <w:left w:val="none" w:sz="0" w:space="0" w:color="auto"/>
        <w:bottom w:val="none" w:sz="0" w:space="0" w:color="auto"/>
        <w:right w:val="none" w:sz="0" w:space="0" w:color="auto"/>
      </w:divBdr>
    </w:div>
    <w:div w:id="182256590">
      <w:bodyDiv w:val="1"/>
      <w:marLeft w:val="0"/>
      <w:marRight w:val="0"/>
      <w:marTop w:val="0"/>
      <w:marBottom w:val="0"/>
      <w:divBdr>
        <w:top w:val="none" w:sz="0" w:space="0" w:color="auto"/>
        <w:left w:val="none" w:sz="0" w:space="0" w:color="auto"/>
        <w:bottom w:val="none" w:sz="0" w:space="0" w:color="auto"/>
        <w:right w:val="none" w:sz="0" w:space="0" w:color="auto"/>
      </w:divBdr>
    </w:div>
    <w:div w:id="185749944">
      <w:bodyDiv w:val="1"/>
      <w:marLeft w:val="0"/>
      <w:marRight w:val="0"/>
      <w:marTop w:val="0"/>
      <w:marBottom w:val="0"/>
      <w:divBdr>
        <w:top w:val="none" w:sz="0" w:space="0" w:color="auto"/>
        <w:left w:val="none" w:sz="0" w:space="0" w:color="auto"/>
        <w:bottom w:val="none" w:sz="0" w:space="0" w:color="auto"/>
        <w:right w:val="none" w:sz="0" w:space="0" w:color="auto"/>
      </w:divBdr>
    </w:div>
    <w:div w:id="201137814">
      <w:bodyDiv w:val="1"/>
      <w:marLeft w:val="0"/>
      <w:marRight w:val="0"/>
      <w:marTop w:val="0"/>
      <w:marBottom w:val="0"/>
      <w:divBdr>
        <w:top w:val="none" w:sz="0" w:space="0" w:color="auto"/>
        <w:left w:val="none" w:sz="0" w:space="0" w:color="auto"/>
        <w:bottom w:val="none" w:sz="0" w:space="0" w:color="auto"/>
        <w:right w:val="none" w:sz="0" w:space="0" w:color="auto"/>
      </w:divBdr>
    </w:div>
    <w:div w:id="201603375">
      <w:bodyDiv w:val="1"/>
      <w:marLeft w:val="0"/>
      <w:marRight w:val="0"/>
      <w:marTop w:val="0"/>
      <w:marBottom w:val="0"/>
      <w:divBdr>
        <w:top w:val="none" w:sz="0" w:space="0" w:color="auto"/>
        <w:left w:val="none" w:sz="0" w:space="0" w:color="auto"/>
        <w:bottom w:val="none" w:sz="0" w:space="0" w:color="auto"/>
        <w:right w:val="none" w:sz="0" w:space="0" w:color="auto"/>
      </w:divBdr>
    </w:div>
    <w:div w:id="204829642">
      <w:bodyDiv w:val="1"/>
      <w:marLeft w:val="0"/>
      <w:marRight w:val="0"/>
      <w:marTop w:val="0"/>
      <w:marBottom w:val="0"/>
      <w:divBdr>
        <w:top w:val="none" w:sz="0" w:space="0" w:color="auto"/>
        <w:left w:val="none" w:sz="0" w:space="0" w:color="auto"/>
        <w:bottom w:val="none" w:sz="0" w:space="0" w:color="auto"/>
        <w:right w:val="none" w:sz="0" w:space="0" w:color="auto"/>
      </w:divBdr>
    </w:div>
    <w:div w:id="211818956">
      <w:bodyDiv w:val="1"/>
      <w:marLeft w:val="0"/>
      <w:marRight w:val="0"/>
      <w:marTop w:val="0"/>
      <w:marBottom w:val="0"/>
      <w:divBdr>
        <w:top w:val="none" w:sz="0" w:space="0" w:color="auto"/>
        <w:left w:val="none" w:sz="0" w:space="0" w:color="auto"/>
        <w:bottom w:val="none" w:sz="0" w:space="0" w:color="auto"/>
        <w:right w:val="none" w:sz="0" w:space="0" w:color="auto"/>
      </w:divBdr>
    </w:div>
    <w:div w:id="212617937">
      <w:bodyDiv w:val="1"/>
      <w:marLeft w:val="0"/>
      <w:marRight w:val="0"/>
      <w:marTop w:val="0"/>
      <w:marBottom w:val="0"/>
      <w:divBdr>
        <w:top w:val="none" w:sz="0" w:space="0" w:color="auto"/>
        <w:left w:val="none" w:sz="0" w:space="0" w:color="auto"/>
        <w:bottom w:val="none" w:sz="0" w:space="0" w:color="auto"/>
        <w:right w:val="none" w:sz="0" w:space="0" w:color="auto"/>
      </w:divBdr>
    </w:div>
    <w:div w:id="212737663">
      <w:bodyDiv w:val="1"/>
      <w:marLeft w:val="0"/>
      <w:marRight w:val="0"/>
      <w:marTop w:val="0"/>
      <w:marBottom w:val="0"/>
      <w:divBdr>
        <w:top w:val="none" w:sz="0" w:space="0" w:color="auto"/>
        <w:left w:val="none" w:sz="0" w:space="0" w:color="auto"/>
        <w:bottom w:val="none" w:sz="0" w:space="0" w:color="auto"/>
        <w:right w:val="none" w:sz="0" w:space="0" w:color="auto"/>
      </w:divBdr>
    </w:div>
    <w:div w:id="244462635">
      <w:bodyDiv w:val="1"/>
      <w:marLeft w:val="0"/>
      <w:marRight w:val="0"/>
      <w:marTop w:val="0"/>
      <w:marBottom w:val="0"/>
      <w:divBdr>
        <w:top w:val="none" w:sz="0" w:space="0" w:color="auto"/>
        <w:left w:val="none" w:sz="0" w:space="0" w:color="auto"/>
        <w:bottom w:val="none" w:sz="0" w:space="0" w:color="auto"/>
        <w:right w:val="none" w:sz="0" w:space="0" w:color="auto"/>
      </w:divBdr>
    </w:div>
    <w:div w:id="266933734">
      <w:bodyDiv w:val="1"/>
      <w:marLeft w:val="0"/>
      <w:marRight w:val="0"/>
      <w:marTop w:val="0"/>
      <w:marBottom w:val="0"/>
      <w:divBdr>
        <w:top w:val="none" w:sz="0" w:space="0" w:color="auto"/>
        <w:left w:val="none" w:sz="0" w:space="0" w:color="auto"/>
        <w:bottom w:val="none" w:sz="0" w:space="0" w:color="auto"/>
        <w:right w:val="none" w:sz="0" w:space="0" w:color="auto"/>
      </w:divBdr>
    </w:div>
    <w:div w:id="271281150">
      <w:bodyDiv w:val="1"/>
      <w:marLeft w:val="0"/>
      <w:marRight w:val="0"/>
      <w:marTop w:val="0"/>
      <w:marBottom w:val="0"/>
      <w:divBdr>
        <w:top w:val="none" w:sz="0" w:space="0" w:color="auto"/>
        <w:left w:val="none" w:sz="0" w:space="0" w:color="auto"/>
        <w:bottom w:val="none" w:sz="0" w:space="0" w:color="auto"/>
        <w:right w:val="none" w:sz="0" w:space="0" w:color="auto"/>
      </w:divBdr>
    </w:div>
    <w:div w:id="283123410">
      <w:bodyDiv w:val="1"/>
      <w:marLeft w:val="0"/>
      <w:marRight w:val="0"/>
      <w:marTop w:val="0"/>
      <w:marBottom w:val="0"/>
      <w:divBdr>
        <w:top w:val="none" w:sz="0" w:space="0" w:color="auto"/>
        <w:left w:val="none" w:sz="0" w:space="0" w:color="auto"/>
        <w:bottom w:val="none" w:sz="0" w:space="0" w:color="auto"/>
        <w:right w:val="none" w:sz="0" w:space="0" w:color="auto"/>
      </w:divBdr>
    </w:div>
    <w:div w:id="330841027">
      <w:bodyDiv w:val="1"/>
      <w:marLeft w:val="0"/>
      <w:marRight w:val="0"/>
      <w:marTop w:val="0"/>
      <w:marBottom w:val="0"/>
      <w:divBdr>
        <w:top w:val="none" w:sz="0" w:space="0" w:color="auto"/>
        <w:left w:val="none" w:sz="0" w:space="0" w:color="auto"/>
        <w:bottom w:val="none" w:sz="0" w:space="0" w:color="auto"/>
        <w:right w:val="none" w:sz="0" w:space="0" w:color="auto"/>
      </w:divBdr>
    </w:div>
    <w:div w:id="332491765">
      <w:bodyDiv w:val="1"/>
      <w:marLeft w:val="0"/>
      <w:marRight w:val="0"/>
      <w:marTop w:val="0"/>
      <w:marBottom w:val="0"/>
      <w:divBdr>
        <w:top w:val="none" w:sz="0" w:space="0" w:color="auto"/>
        <w:left w:val="none" w:sz="0" w:space="0" w:color="auto"/>
        <w:bottom w:val="none" w:sz="0" w:space="0" w:color="auto"/>
        <w:right w:val="none" w:sz="0" w:space="0" w:color="auto"/>
      </w:divBdr>
    </w:div>
    <w:div w:id="333727972">
      <w:bodyDiv w:val="1"/>
      <w:marLeft w:val="0"/>
      <w:marRight w:val="0"/>
      <w:marTop w:val="0"/>
      <w:marBottom w:val="0"/>
      <w:divBdr>
        <w:top w:val="none" w:sz="0" w:space="0" w:color="auto"/>
        <w:left w:val="none" w:sz="0" w:space="0" w:color="auto"/>
        <w:bottom w:val="none" w:sz="0" w:space="0" w:color="auto"/>
        <w:right w:val="none" w:sz="0" w:space="0" w:color="auto"/>
      </w:divBdr>
    </w:div>
    <w:div w:id="355816996">
      <w:bodyDiv w:val="1"/>
      <w:marLeft w:val="0"/>
      <w:marRight w:val="0"/>
      <w:marTop w:val="0"/>
      <w:marBottom w:val="0"/>
      <w:divBdr>
        <w:top w:val="none" w:sz="0" w:space="0" w:color="auto"/>
        <w:left w:val="none" w:sz="0" w:space="0" w:color="auto"/>
        <w:bottom w:val="none" w:sz="0" w:space="0" w:color="auto"/>
        <w:right w:val="none" w:sz="0" w:space="0" w:color="auto"/>
      </w:divBdr>
    </w:div>
    <w:div w:id="357241122">
      <w:bodyDiv w:val="1"/>
      <w:marLeft w:val="0"/>
      <w:marRight w:val="0"/>
      <w:marTop w:val="0"/>
      <w:marBottom w:val="0"/>
      <w:divBdr>
        <w:top w:val="none" w:sz="0" w:space="0" w:color="auto"/>
        <w:left w:val="none" w:sz="0" w:space="0" w:color="auto"/>
        <w:bottom w:val="none" w:sz="0" w:space="0" w:color="auto"/>
        <w:right w:val="none" w:sz="0" w:space="0" w:color="auto"/>
      </w:divBdr>
    </w:div>
    <w:div w:id="361632479">
      <w:bodyDiv w:val="1"/>
      <w:marLeft w:val="0"/>
      <w:marRight w:val="0"/>
      <w:marTop w:val="0"/>
      <w:marBottom w:val="0"/>
      <w:divBdr>
        <w:top w:val="none" w:sz="0" w:space="0" w:color="auto"/>
        <w:left w:val="none" w:sz="0" w:space="0" w:color="auto"/>
        <w:bottom w:val="none" w:sz="0" w:space="0" w:color="auto"/>
        <w:right w:val="none" w:sz="0" w:space="0" w:color="auto"/>
      </w:divBdr>
    </w:div>
    <w:div w:id="376012523">
      <w:bodyDiv w:val="1"/>
      <w:marLeft w:val="0"/>
      <w:marRight w:val="0"/>
      <w:marTop w:val="0"/>
      <w:marBottom w:val="0"/>
      <w:divBdr>
        <w:top w:val="none" w:sz="0" w:space="0" w:color="auto"/>
        <w:left w:val="none" w:sz="0" w:space="0" w:color="auto"/>
        <w:bottom w:val="none" w:sz="0" w:space="0" w:color="auto"/>
        <w:right w:val="none" w:sz="0" w:space="0" w:color="auto"/>
      </w:divBdr>
    </w:div>
    <w:div w:id="378356595">
      <w:bodyDiv w:val="1"/>
      <w:marLeft w:val="0"/>
      <w:marRight w:val="0"/>
      <w:marTop w:val="0"/>
      <w:marBottom w:val="0"/>
      <w:divBdr>
        <w:top w:val="none" w:sz="0" w:space="0" w:color="auto"/>
        <w:left w:val="none" w:sz="0" w:space="0" w:color="auto"/>
        <w:bottom w:val="none" w:sz="0" w:space="0" w:color="auto"/>
        <w:right w:val="none" w:sz="0" w:space="0" w:color="auto"/>
      </w:divBdr>
    </w:div>
    <w:div w:id="387606412">
      <w:bodyDiv w:val="1"/>
      <w:marLeft w:val="0"/>
      <w:marRight w:val="0"/>
      <w:marTop w:val="0"/>
      <w:marBottom w:val="0"/>
      <w:divBdr>
        <w:top w:val="none" w:sz="0" w:space="0" w:color="auto"/>
        <w:left w:val="none" w:sz="0" w:space="0" w:color="auto"/>
        <w:bottom w:val="none" w:sz="0" w:space="0" w:color="auto"/>
        <w:right w:val="none" w:sz="0" w:space="0" w:color="auto"/>
      </w:divBdr>
    </w:div>
    <w:div w:id="394863237">
      <w:bodyDiv w:val="1"/>
      <w:marLeft w:val="0"/>
      <w:marRight w:val="0"/>
      <w:marTop w:val="0"/>
      <w:marBottom w:val="0"/>
      <w:divBdr>
        <w:top w:val="none" w:sz="0" w:space="0" w:color="auto"/>
        <w:left w:val="none" w:sz="0" w:space="0" w:color="auto"/>
        <w:bottom w:val="none" w:sz="0" w:space="0" w:color="auto"/>
        <w:right w:val="none" w:sz="0" w:space="0" w:color="auto"/>
      </w:divBdr>
    </w:div>
    <w:div w:id="396127764">
      <w:bodyDiv w:val="1"/>
      <w:marLeft w:val="0"/>
      <w:marRight w:val="0"/>
      <w:marTop w:val="0"/>
      <w:marBottom w:val="0"/>
      <w:divBdr>
        <w:top w:val="none" w:sz="0" w:space="0" w:color="auto"/>
        <w:left w:val="none" w:sz="0" w:space="0" w:color="auto"/>
        <w:bottom w:val="none" w:sz="0" w:space="0" w:color="auto"/>
        <w:right w:val="none" w:sz="0" w:space="0" w:color="auto"/>
      </w:divBdr>
    </w:div>
    <w:div w:id="403069019">
      <w:bodyDiv w:val="1"/>
      <w:marLeft w:val="0"/>
      <w:marRight w:val="0"/>
      <w:marTop w:val="0"/>
      <w:marBottom w:val="0"/>
      <w:divBdr>
        <w:top w:val="none" w:sz="0" w:space="0" w:color="auto"/>
        <w:left w:val="none" w:sz="0" w:space="0" w:color="auto"/>
        <w:bottom w:val="none" w:sz="0" w:space="0" w:color="auto"/>
        <w:right w:val="none" w:sz="0" w:space="0" w:color="auto"/>
      </w:divBdr>
    </w:div>
    <w:div w:id="405734023">
      <w:bodyDiv w:val="1"/>
      <w:marLeft w:val="0"/>
      <w:marRight w:val="0"/>
      <w:marTop w:val="0"/>
      <w:marBottom w:val="0"/>
      <w:divBdr>
        <w:top w:val="none" w:sz="0" w:space="0" w:color="auto"/>
        <w:left w:val="none" w:sz="0" w:space="0" w:color="auto"/>
        <w:bottom w:val="none" w:sz="0" w:space="0" w:color="auto"/>
        <w:right w:val="none" w:sz="0" w:space="0" w:color="auto"/>
      </w:divBdr>
    </w:div>
    <w:div w:id="427504880">
      <w:bodyDiv w:val="1"/>
      <w:marLeft w:val="0"/>
      <w:marRight w:val="0"/>
      <w:marTop w:val="0"/>
      <w:marBottom w:val="0"/>
      <w:divBdr>
        <w:top w:val="none" w:sz="0" w:space="0" w:color="auto"/>
        <w:left w:val="none" w:sz="0" w:space="0" w:color="auto"/>
        <w:bottom w:val="none" w:sz="0" w:space="0" w:color="auto"/>
        <w:right w:val="none" w:sz="0" w:space="0" w:color="auto"/>
      </w:divBdr>
    </w:div>
    <w:div w:id="427626678">
      <w:bodyDiv w:val="1"/>
      <w:marLeft w:val="0"/>
      <w:marRight w:val="0"/>
      <w:marTop w:val="0"/>
      <w:marBottom w:val="0"/>
      <w:divBdr>
        <w:top w:val="none" w:sz="0" w:space="0" w:color="auto"/>
        <w:left w:val="none" w:sz="0" w:space="0" w:color="auto"/>
        <w:bottom w:val="none" w:sz="0" w:space="0" w:color="auto"/>
        <w:right w:val="none" w:sz="0" w:space="0" w:color="auto"/>
      </w:divBdr>
    </w:div>
    <w:div w:id="437873763">
      <w:bodyDiv w:val="1"/>
      <w:marLeft w:val="0"/>
      <w:marRight w:val="0"/>
      <w:marTop w:val="0"/>
      <w:marBottom w:val="0"/>
      <w:divBdr>
        <w:top w:val="none" w:sz="0" w:space="0" w:color="auto"/>
        <w:left w:val="none" w:sz="0" w:space="0" w:color="auto"/>
        <w:bottom w:val="none" w:sz="0" w:space="0" w:color="auto"/>
        <w:right w:val="none" w:sz="0" w:space="0" w:color="auto"/>
      </w:divBdr>
    </w:div>
    <w:div w:id="450248970">
      <w:bodyDiv w:val="1"/>
      <w:marLeft w:val="0"/>
      <w:marRight w:val="0"/>
      <w:marTop w:val="0"/>
      <w:marBottom w:val="0"/>
      <w:divBdr>
        <w:top w:val="none" w:sz="0" w:space="0" w:color="auto"/>
        <w:left w:val="none" w:sz="0" w:space="0" w:color="auto"/>
        <w:bottom w:val="none" w:sz="0" w:space="0" w:color="auto"/>
        <w:right w:val="none" w:sz="0" w:space="0" w:color="auto"/>
      </w:divBdr>
    </w:div>
    <w:div w:id="463236641">
      <w:bodyDiv w:val="1"/>
      <w:marLeft w:val="0"/>
      <w:marRight w:val="0"/>
      <w:marTop w:val="0"/>
      <w:marBottom w:val="0"/>
      <w:divBdr>
        <w:top w:val="none" w:sz="0" w:space="0" w:color="auto"/>
        <w:left w:val="none" w:sz="0" w:space="0" w:color="auto"/>
        <w:bottom w:val="none" w:sz="0" w:space="0" w:color="auto"/>
        <w:right w:val="none" w:sz="0" w:space="0" w:color="auto"/>
      </w:divBdr>
    </w:div>
    <w:div w:id="473914590">
      <w:bodyDiv w:val="1"/>
      <w:marLeft w:val="0"/>
      <w:marRight w:val="0"/>
      <w:marTop w:val="0"/>
      <w:marBottom w:val="0"/>
      <w:divBdr>
        <w:top w:val="none" w:sz="0" w:space="0" w:color="auto"/>
        <w:left w:val="none" w:sz="0" w:space="0" w:color="auto"/>
        <w:bottom w:val="none" w:sz="0" w:space="0" w:color="auto"/>
        <w:right w:val="none" w:sz="0" w:space="0" w:color="auto"/>
      </w:divBdr>
    </w:div>
    <w:div w:id="486554674">
      <w:bodyDiv w:val="1"/>
      <w:marLeft w:val="0"/>
      <w:marRight w:val="0"/>
      <w:marTop w:val="0"/>
      <w:marBottom w:val="0"/>
      <w:divBdr>
        <w:top w:val="none" w:sz="0" w:space="0" w:color="auto"/>
        <w:left w:val="none" w:sz="0" w:space="0" w:color="auto"/>
        <w:bottom w:val="none" w:sz="0" w:space="0" w:color="auto"/>
        <w:right w:val="none" w:sz="0" w:space="0" w:color="auto"/>
      </w:divBdr>
    </w:div>
    <w:div w:id="488642353">
      <w:bodyDiv w:val="1"/>
      <w:marLeft w:val="0"/>
      <w:marRight w:val="0"/>
      <w:marTop w:val="0"/>
      <w:marBottom w:val="0"/>
      <w:divBdr>
        <w:top w:val="none" w:sz="0" w:space="0" w:color="auto"/>
        <w:left w:val="none" w:sz="0" w:space="0" w:color="auto"/>
        <w:bottom w:val="none" w:sz="0" w:space="0" w:color="auto"/>
        <w:right w:val="none" w:sz="0" w:space="0" w:color="auto"/>
      </w:divBdr>
    </w:div>
    <w:div w:id="494035314">
      <w:bodyDiv w:val="1"/>
      <w:marLeft w:val="0"/>
      <w:marRight w:val="0"/>
      <w:marTop w:val="0"/>
      <w:marBottom w:val="0"/>
      <w:divBdr>
        <w:top w:val="none" w:sz="0" w:space="0" w:color="auto"/>
        <w:left w:val="none" w:sz="0" w:space="0" w:color="auto"/>
        <w:bottom w:val="none" w:sz="0" w:space="0" w:color="auto"/>
        <w:right w:val="none" w:sz="0" w:space="0" w:color="auto"/>
      </w:divBdr>
    </w:div>
    <w:div w:id="497576345">
      <w:bodyDiv w:val="1"/>
      <w:marLeft w:val="0"/>
      <w:marRight w:val="0"/>
      <w:marTop w:val="0"/>
      <w:marBottom w:val="0"/>
      <w:divBdr>
        <w:top w:val="none" w:sz="0" w:space="0" w:color="auto"/>
        <w:left w:val="none" w:sz="0" w:space="0" w:color="auto"/>
        <w:bottom w:val="none" w:sz="0" w:space="0" w:color="auto"/>
        <w:right w:val="none" w:sz="0" w:space="0" w:color="auto"/>
      </w:divBdr>
    </w:div>
    <w:div w:id="505752121">
      <w:bodyDiv w:val="1"/>
      <w:marLeft w:val="0"/>
      <w:marRight w:val="0"/>
      <w:marTop w:val="0"/>
      <w:marBottom w:val="0"/>
      <w:divBdr>
        <w:top w:val="none" w:sz="0" w:space="0" w:color="auto"/>
        <w:left w:val="none" w:sz="0" w:space="0" w:color="auto"/>
        <w:bottom w:val="none" w:sz="0" w:space="0" w:color="auto"/>
        <w:right w:val="none" w:sz="0" w:space="0" w:color="auto"/>
      </w:divBdr>
    </w:div>
    <w:div w:id="513032764">
      <w:bodyDiv w:val="1"/>
      <w:marLeft w:val="0"/>
      <w:marRight w:val="0"/>
      <w:marTop w:val="0"/>
      <w:marBottom w:val="0"/>
      <w:divBdr>
        <w:top w:val="none" w:sz="0" w:space="0" w:color="auto"/>
        <w:left w:val="none" w:sz="0" w:space="0" w:color="auto"/>
        <w:bottom w:val="none" w:sz="0" w:space="0" w:color="auto"/>
        <w:right w:val="none" w:sz="0" w:space="0" w:color="auto"/>
      </w:divBdr>
    </w:div>
    <w:div w:id="519127050">
      <w:bodyDiv w:val="1"/>
      <w:marLeft w:val="0"/>
      <w:marRight w:val="0"/>
      <w:marTop w:val="0"/>
      <w:marBottom w:val="0"/>
      <w:divBdr>
        <w:top w:val="none" w:sz="0" w:space="0" w:color="auto"/>
        <w:left w:val="none" w:sz="0" w:space="0" w:color="auto"/>
        <w:bottom w:val="none" w:sz="0" w:space="0" w:color="auto"/>
        <w:right w:val="none" w:sz="0" w:space="0" w:color="auto"/>
      </w:divBdr>
    </w:div>
    <w:div w:id="523174837">
      <w:bodyDiv w:val="1"/>
      <w:marLeft w:val="0"/>
      <w:marRight w:val="0"/>
      <w:marTop w:val="0"/>
      <w:marBottom w:val="0"/>
      <w:divBdr>
        <w:top w:val="none" w:sz="0" w:space="0" w:color="auto"/>
        <w:left w:val="none" w:sz="0" w:space="0" w:color="auto"/>
        <w:bottom w:val="none" w:sz="0" w:space="0" w:color="auto"/>
        <w:right w:val="none" w:sz="0" w:space="0" w:color="auto"/>
      </w:divBdr>
    </w:div>
    <w:div w:id="533345656">
      <w:bodyDiv w:val="1"/>
      <w:marLeft w:val="0"/>
      <w:marRight w:val="0"/>
      <w:marTop w:val="0"/>
      <w:marBottom w:val="0"/>
      <w:divBdr>
        <w:top w:val="none" w:sz="0" w:space="0" w:color="auto"/>
        <w:left w:val="none" w:sz="0" w:space="0" w:color="auto"/>
        <w:bottom w:val="none" w:sz="0" w:space="0" w:color="auto"/>
        <w:right w:val="none" w:sz="0" w:space="0" w:color="auto"/>
      </w:divBdr>
    </w:div>
    <w:div w:id="534581508">
      <w:bodyDiv w:val="1"/>
      <w:marLeft w:val="0"/>
      <w:marRight w:val="0"/>
      <w:marTop w:val="0"/>
      <w:marBottom w:val="0"/>
      <w:divBdr>
        <w:top w:val="none" w:sz="0" w:space="0" w:color="auto"/>
        <w:left w:val="none" w:sz="0" w:space="0" w:color="auto"/>
        <w:bottom w:val="none" w:sz="0" w:space="0" w:color="auto"/>
        <w:right w:val="none" w:sz="0" w:space="0" w:color="auto"/>
      </w:divBdr>
    </w:div>
    <w:div w:id="538473000">
      <w:bodyDiv w:val="1"/>
      <w:marLeft w:val="0"/>
      <w:marRight w:val="0"/>
      <w:marTop w:val="0"/>
      <w:marBottom w:val="0"/>
      <w:divBdr>
        <w:top w:val="none" w:sz="0" w:space="0" w:color="auto"/>
        <w:left w:val="none" w:sz="0" w:space="0" w:color="auto"/>
        <w:bottom w:val="none" w:sz="0" w:space="0" w:color="auto"/>
        <w:right w:val="none" w:sz="0" w:space="0" w:color="auto"/>
      </w:divBdr>
    </w:div>
    <w:div w:id="539899839">
      <w:bodyDiv w:val="1"/>
      <w:marLeft w:val="0"/>
      <w:marRight w:val="0"/>
      <w:marTop w:val="0"/>
      <w:marBottom w:val="0"/>
      <w:divBdr>
        <w:top w:val="none" w:sz="0" w:space="0" w:color="auto"/>
        <w:left w:val="none" w:sz="0" w:space="0" w:color="auto"/>
        <w:bottom w:val="none" w:sz="0" w:space="0" w:color="auto"/>
        <w:right w:val="none" w:sz="0" w:space="0" w:color="auto"/>
      </w:divBdr>
    </w:div>
    <w:div w:id="544879120">
      <w:bodyDiv w:val="1"/>
      <w:marLeft w:val="0"/>
      <w:marRight w:val="0"/>
      <w:marTop w:val="0"/>
      <w:marBottom w:val="0"/>
      <w:divBdr>
        <w:top w:val="none" w:sz="0" w:space="0" w:color="auto"/>
        <w:left w:val="none" w:sz="0" w:space="0" w:color="auto"/>
        <w:bottom w:val="none" w:sz="0" w:space="0" w:color="auto"/>
        <w:right w:val="none" w:sz="0" w:space="0" w:color="auto"/>
      </w:divBdr>
    </w:div>
    <w:div w:id="545869218">
      <w:bodyDiv w:val="1"/>
      <w:marLeft w:val="0"/>
      <w:marRight w:val="0"/>
      <w:marTop w:val="0"/>
      <w:marBottom w:val="0"/>
      <w:divBdr>
        <w:top w:val="none" w:sz="0" w:space="0" w:color="auto"/>
        <w:left w:val="none" w:sz="0" w:space="0" w:color="auto"/>
        <w:bottom w:val="none" w:sz="0" w:space="0" w:color="auto"/>
        <w:right w:val="none" w:sz="0" w:space="0" w:color="auto"/>
      </w:divBdr>
    </w:div>
    <w:div w:id="572083053">
      <w:bodyDiv w:val="1"/>
      <w:marLeft w:val="0"/>
      <w:marRight w:val="0"/>
      <w:marTop w:val="0"/>
      <w:marBottom w:val="0"/>
      <w:divBdr>
        <w:top w:val="none" w:sz="0" w:space="0" w:color="auto"/>
        <w:left w:val="none" w:sz="0" w:space="0" w:color="auto"/>
        <w:bottom w:val="none" w:sz="0" w:space="0" w:color="auto"/>
        <w:right w:val="none" w:sz="0" w:space="0" w:color="auto"/>
      </w:divBdr>
    </w:div>
    <w:div w:id="577832509">
      <w:bodyDiv w:val="1"/>
      <w:marLeft w:val="0"/>
      <w:marRight w:val="0"/>
      <w:marTop w:val="0"/>
      <w:marBottom w:val="0"/>
      <w:divBdr>
        <w:top w:val="none" w:sz="0" w:space="0" w:color="auto"/>
        <w:left w:val="none" w:sz="0" w:space="0" w:color="auto"/>
        <w:bottom w:val="none" w:sz="0" w:space="0" w:color="auto"/>
        <w:right w:val="none" w:sz="0" w:space="0" w:color="auto"/>
      </w:divBdr>
    </w:div>
    <w:div w:id="586229657">
      <w:bodyDiv w:val="1"/>
      <w:marLeft w:val="0"/>
      <w:marRight w:val="0"/>
      <w:marTop w:val="0"/>
      <w:marBottom w:val="0"/>
      <w:divBdr>
        <w:top w:val="none" w:sz="0" w:space="0" w:color="auto"/>
        <w:left w:val="none" w:sz="0" w:space="0" w:color="auto"/>
        <w:bottom w:val="none" w:sz="0" w:space="0" w:color="auto"/>
        <w:right w:val="none" w:sz="0" w:space="0" w:color="auto"/>
      </w:divBdr>
    </w:div>
    <w:div w:id="589778962">
      <w:bodyDiv w:val="1"/>
      <w:marLeft w:val="0"/>
      <w:marRight w:val="0"/>
      <w:marTop w:val="0"/>
      <w:marBottom w:val="0"/>
      <w:divBdr>
        <w:top w:val="none" w:sz="0" w:space="0" w:color="auto"/>
        <w:left w:val="none" w:sz="0" w:space="0" w:color="auto"/>
        <w:bottom w:val="none" w:sz="0" w:space="0" w:color="auto"/>
        <w:right w:val="none" w:sz="0" w:space="0" w:color="auto"/>
      </w:divBdr>
    </w:div>
    <w:div w:id="592514229">
      <w:bodyDiv w:val="1"/>
      <w:marLeft w:val="0"/>
      <w:marRight w:val="0"/>
      <w:marTop w:val="0"/>
      <w:marBottom w:val="0"/>
      <w:divBdr>
        <w:top w:val="none" w:sz="0" w:space="0" w:color="auto"/>
        <w:left w:val="none" w:sz="0" w:space="0" w:color="auto"/>
        <w:bottom w:val="none" w:sz="0" w:space="0" w:color="auto"/>
        <w:right w:val="none" w:sz="0" w:space="0" w:color="auto"/>
      </w:divBdr>
    </w:div>
    <w:div w:id="598028618">
      <w:bodyDiv w:val="1"/>
      <w:marLeft w:val="0"/>
      <w:marRight w:val="0"/>
      <w:marTop w:val="0"/>
      <w:marBottom w:val="0"/>
      <w:divBdr>
        <w:top w:val="none" w:sz="0" w:space="0" w:color="auto"/>
        <w:left w:val="none" w:sz="0" w:space="0" w:color="auto"/>
        <w:bottom w:val="none" w:sz="0" w:space="0" w:color="auto"/>
        <w:right w:val="none" w:sz="0" w:space="0" w:color="auto"/>
      </w:divBdr>
    </w:div>
    <w:div w:id="621228347">
      <w:bodyDiv w:val="1"/>
      <w:marLeft w:val="0"/>
      <w:marRight w:val="0"/>
      <w:marTop w:val="0"/>
      <w:marBottom w:val="0"/>
      <w:divBdr>
        <w:top w:val="none" w:sz="0" w:space="0" w:color="auto"/>
        <w:left w:val="none" w:sz="0" w:space="0" w:color="auto"/>
        <w:bottom w:val="none" w:sz="0" w:space="0" w:color="auto"/>
        <w:right w:val="none" w:sz="0" w:space="0" w:color="auto"/>
      </w:divBdr>
    </w:div>
    <w:div w:id="637687152">
      <w:bodyDiv w:val="1"/>
      <w:marLeft w:val="0"/>
      <w:marRight w:val="0"/>
      <w:marTop w:val="0"/>
      <w:marBottom w:val="0"/>
      <w:divBdr>
        <w:top w:val="none" w:sz="0" w:space="0" w:color="auto"/>
        <w:left w:val="none" w:sz="0" w:space="0" w:color="auto"/>
        <w:bottom w:val="none" w:sz="0" w:space="0" w:color="auto"/>
        <w:right w:val="none" w:sz="0" w:space="0" w:color="auto"/>
      </w:divBdr>
    </w:div>
    <w:div w:id="644050670">
      <w:bodyDiv w:val="1"/>
      <w:marLeft w:val="0"/>
      <w:marRight w:val="0"/>
      <w:marTop w:val="0"/>
      <w:marBottom w:val="0"/>
      <w:divBdr>
        <w:top w:val="none" w:sz="0" w:space="0" w:color="auto"/>
        <w:left w:val="none" w:sz="0" w:space="0" w:color="auto"/>
        <w:bottom w:val="none" w:sz="0" w:space="0" w:color="auto"/>
        <w:right w:val="none" w:sz="0" w:space="0" w:color="auto"/>
      </w:divBdr>
    </w:div>
    <w:div w:id="652635784">
      <w:bodyDiv w:val="1"/>
      <w:marLeft w:val="0"/>
      <w:marRight w:val="0"/>
      <w:marTop w:val="0"/>
      <w:marBottom w:val="0"/>
      <w:divBdr>
        <w:top w:val="none" w:sz="0" w:space="0" w:color="auto"/>
        <w:left w:val="none" w:sz="0" w:space="0" w:color="auto"/>
        <w:bottom w:val="none" w:sz="0" w:space="0" w:color="auto"/>
        <w:right w:val="none" w:sz="0" w:space="0" w:color="auto"/>
      </w:divBdr>
    </w:div>
    <w:div w:id="656766128">
      <w:bodyDiv w:val="1"/>
      <w:marLeft w:val="0"/>
      <w:marRight w:val="0"/>
      <w:marTop w:val="0"/>
      <w:marBottom w:val="0"/>
      <w:divBdr>
        <w:top w:val="none" w:sz="0" w:space="0" w:color="auto"/>
        <w:left w:val="none" w:sz="0" w:space="0" w:color="auto"/>
        <w:bottom w:val="none" w:sz="0" w:space="0" w:color="auto"/>
        <w:right w:val="none" w:sz="0" w:space="0" w:color="auto"/>
      </w:divBdr>
    </w:div>
    <w:div w:id="673580432">
      <w:bodyDiv w:val="1"/>
      <w:marLeft w:val="0"/>
      <w:marRight w:val="0"/>
      <w:marTop w:val="0"/>
      <w:marBottom w:val="0"/>
      <w:divBdr>
        <w:top w:val="none" w:sz="0" w:space="0" w:color="auto"/>
        <w:left w:val="none" w:sz="0" w:space="0" w:color="auto"/>
        <w:bottom w:val="none" w:sz="0" w:space="0" w:color="auto"/>
        <w:right w:val="none" w:sz="0" w:space="0" w:color="auto"/>
      </w:divBdr>
    </w:div>
    <w:div w:id="708919517">
      <w:bodyDiv w:val="1"/>
      <w:marLeft w:val="0"/>
      <w:marRight w:val="0"/>
      <w:marTop w:val="0"/>
      <w:marBottom w:val="0"/>
      <w:divBdr>
        <w:top w:val="none" w:sz="0" w:space="0" w:color="auto"/>
        <w:left w:val="none" w:sz="0" w:space="0" w:color="auto"/>
        <w:bottom w:val="none" w:sz="0" w:space="0" w:color="auto"/>
        <w:right w:val="none" w:sz="0" w:space="0" w:color="auto"/>
      </w:divBdr>
    </w:div>
    <w:div w:id="720330481">
      <w:bodyDiv w:val="1"/>
      <w:marLeft w:val="0"/>
      <w:marRight w:val="0"/>
      <w:marTop w:val="0"/>
      <w:marBottom w:val="0"/>
      <w:divBdr>
        <w:top w:val="none" w:sz="0" w:space="0" w:color="auto"/>
        <w:left w:val="none" w:sz="0" w:space="0" w:color="auto"/>
        <w:bottom w:val="none" w:sz="0" w:space="0" w:color="auto"/>
        <w:right w:val="none" w:sz="0" w:space="0" w:color="auto"/>
      </w:divBdr>
    </w:div>
    <w:div w:id="730232204">
      <w:bodyDiv w:val="1"/>
      <w:marLeft w:val="0"/>
      <w:marRight w:val="0"/>
      <w:marTop w:val="0"/>
      <w:marBottom w:val="0"/>
      <w:divBdr>
        <w:top w:val="none" w:sz="0" w:space="0" w:color="auto"/>
        <w:left w:val="none" w:sz="0" w:space="0" w:color="auto"/>
        <w:bottom w:val="none" w:sz="0" w:space="0" w:color="auto"/>
        <w:right w:val="none" w:sz="0" w:space="0" w:color="auto"/>
      </w:divBdr>
    </w:div>
    <w:div w:id="736244186">
      <w:bodyDiv w:val="1"/>
      <w:marLeft w:val="0"/>
      <w:marRight w:val="0"/>
      <w:marTop w:val="0"/>
      <w:marBottom w:val="0"/>
      <w:divBdr>
        <w:top w:val="none" w:sz="0" w:space="0" w:color="auto"/>
        <w:left w:val="none" w:sz="0" w:space="0" w:color="auto"/>
        <w:bottom w:val="none" w:sz="0" w:space="0" w:color="auto"/>
        <w:right w:val="none" w:sz="0" w:space="0" w:color="auto"/>
      </w:divBdr>
    </w:div>
    <w:div w:id="739714792">
      <w:bodyDiv w:val="1"/>
      <w:marLeft w:val="0"/>
      <w:marRight w:val="0"/>
      <w:marTop w:val="0"/>
      <w:marBottom w:val="0"/>
      <w:divBdr>
        <w:top w:val="none" w:sz="0" w:space="0" w:color="auto"/>
        <w:left w:val="none" w:sz="0" w:space="0" w:color="auto"/>
        <w:bottom w:val="none" w:sz="0" w:space="0" w:color="auto"/>
        <w:right w:val="none" w:sz="0" w:space="0" w:color="auto"/>
      </w:divBdr>
    </w:div>
    <w:div w:id="746272270">
      <w:bodyDiv w:val="1"/>
      <w:marLeft w:val="0"/>
      <w:marRight w:val="0"/>
      <w:marTop w:val="0"/>
      <w:marBottom w:val="0"/>
      <w:divBdr>
        <w:top w:val="none" w:sz="0" w:space="0" w:color="auto"/>
        <w:left w:val="none" w:sz="0" w:space="0" w:color="auto"/>
        <w:bottom w:val="none" w:sz="0" w:space="0" w:color="auto"/>
        <w:right w:val="none" w:sz="0" w:space="0" w:color="auto"/>
      </w:divBdr>
    </w:div>
    <w:div w:id="782768622">
      <w:bodyDiv w:val="1"/>
      <w:marLeft w:val="0"/>
      <w:marRight w:val="0"/>
      <w:marTop w:val="0"/>
      <w:marBottom w:val="0"/>
      <w:divBdr>
        <w:top w:val="none" w:sz="0" w:space="0" w:color="auto"/>
        <w:left w:val="none" w:sz="0" w:space="0" w:color="auto"/>
        <w:bottom w:val="none" w:sz="0" w:space="0" w:color="auto"/>
        <w:right w:val="none" w:sz="0" w:space="0" w:color="auto"/>
      </w:divBdr>
    </w:div>
    <w:div w:id="785924207">
      <w:bodyDiv w:val="1"/>
      <w:marLeft w:val="0"/>
      <w:marRight w:val="0"/>
      <w:marTop w:val="0"/>
      <w:marBottom w:val="0"/>
      <w:divBdr>
        <w:top w:val="none" w:sz="0" w:space="0" w:color="auto"/>
        <w:left w:val="none" w:sz="0" w:space="0" w:color="auto"/>
        <w:bottom w:val="none" w:sz="0" w:space="0" w:color="auto"/>
        <w:right w:val="none" w:sz="0" w:space="0" w:color="auto"/>
      </w:divBdr>
    </w:div>
    <w:div w:id="790900419">
      <w:bodyDiv w:val="1"/>
      <w:marLeft w:val="0"/>
      <w:marRight w:val="0"/>
      <w:marTop w:val="0"/>
      <w:marBottom w:val="0"/>
      <w:divBdr>
        <w:top w:val="none" w:sz="0" w:space="0" w:color="auto"/>
        <w:left w:val="none" w:sz="0" w:space="0" w:color="auto"/>
        <w:bottom w:val="none" w:sz="0" w:space="0" w:color="auto"/>
        <w:right w:val="none" w:sz="0" w:space="0" w:color="auto"/>
      </w:divBdr>
    </w:div>
    <w:div w:id="794829179">
      <w:bodyDiv w:val="1"/>
      <w:marLeft w:val="0"/>
      <w:marRight w:val="0"/>
      <w:marTop w:val="0"/>
      <w:marBottom w:val="0"/>
      <w:divBdr>
        <w:top w:val="none" w:sz="0" w:space="0" w:color="auto"/>
        <w:left w:val="none" w:sz="0" w:space="0" w:color="auto"/>
        <w:bottom w:val="none" w:sz="0" w:space="0" w:color="auto"/>
        <w:right w:val="none" w:sz="0" w:space="0" w:color="auto"/>
      </w:divBdr>
    </w:div>
    <w:div w:id="802425934">
      <w:bodyDiv w:val="1"/>
      <w:marLeft w:val="0"/>
      <w:marRight w:val="0"/>
      <w:marTop w:val="0"/>
      <w:marBottom w:val="0"/>
      <w:divBdr>
        <w:top w:val="none" w:sz="0" w:space="0" w:color="auto"/>
        <w:left w:val="none" w:sz="0" w:space="0" w:color="auto"/>
        <w:bottom w:val="none" w:sz="0" w:space="0" w:color="auto"/>
        <w:right w:val="none" w:sz="0" w:space="0" w:color="auto"/>
      </w:divBdr>
    </w:div>
    <w:div w:id="826700958">
      <w:bodyDiv w:val="1"/>
      <w:marLeft w:val="0"/>
      <w:marRight w:val="0"/>
      <w:marTop w:val="0"/>
      <w:marBottom w:val="0"/>
      <w:divBdr>
        <w:top w:val="none" w:sz="0" w:space="0" w:color="auto"/>
        <w:left w:val="none" w:sz="0" w:space="0" w:color="auto"/>
        <w:bottom w:val="none" w:sz="0" w:space="0" w:color="auto"/>
        <w:right w:val="none" w:sz="0" w:space="0" w:color="auto"/>
      </w:divBdr>
    </w:div>
    <w:div w:id="828134263">
      <w:bodyDiv w:val="1"/>
      <w:marLeft w:val="0"/>
      <w:marRight w:val="0"/>
      <w:marTop w:val="0"/>
      <w:marBottom w:val="0"/>
      <w:divBdr>
        <w:top w:val="none" w:sz="0" w:space="0" w:color="auto"/>
        <w:left w:val="none" w:sz="0" w:space="0" w:color="auto"/>
        <w:bottom w:val="none" w:sz="0" w:space="0" w:color="auto"/>
        <w:right w:val="none" w:sz="0" w:space="0" w:color="auto"/>
      </w:divBdr>
    </w:div>
    <w:div w:id="832725165">
      <w:bodyDiv w:val="1"/>
      <w:marLeft w:val="0"/>
      <w:marRight w:val="0"/>
      <w:marTop w:val="0"/>
      <w:marBottom w:val="0"/>
      <w:divBdr>
        <w:top w:val="none" w:sz="0" w:space="0" w:color="auto"/>
        <w:left w:val="none" w:sz="0" w:space="0" w:color="auto"/>
        <w:bottom w:val="none" w:sz="0" w:space="0" w:color="auto"/>
        <w:right w:val="none" w:sz="0" w:space="0" w:color="auto"/>
      </w:divBdr>
    </w:div>
    <w:div w:id="837886838">
      <w:bodyDiv w:val="1"/>
      <w:marLeft w:val="0"/>
      <w:marRight w:val="0"/>
      <w:marTop w:val="0"/>
      <w:marBottom w:val="0"/>
      <w:divBdr>
        <w:top w:val="none" w:sz="0" w:space="0" w:color="auto"/>
        <w:left w:val="none" w:sz="0" w:space="0" w:color="auto"/>
        <w:bottom w:val="none" w:sz="0" w:space="0" w:color="auto"/>
        <w:right w:val="none" w:sz="0" w:space="0" w:color="auto"/>
      </w:divBdr>
    </w:div>
    <w:div w:id="844587767">
      <w:bodyDiv w:val="1"/>
      <w:marLeft w:val="0"/>
      <w:marRight w:val="0"/>
      <w:marTop w:val="0"/>
      <w:marBottom w:val="0"/>
      <w:divBdr>
        <w:top w:val="none" w:sz="0" w:space="0" w:color="auto"/>
        <w:left w:val="none" w:sz="0" w:space="0" w:color="auto"/>
        <w:bottom w:val="none" w:sz="0" w:space="0" w:color="auto"/>
        <w:right w:val="none" w:sz="0" w:space="0" w:color="auto"/>
      </w:divBdr>
    </w:div>
    <w:div w:id="845900972">
      <w:bodyDiv w:val="1"/>
      <w:marLeft w:val="0"/>
      <w:marRight w:val="0"/>
      <w:marTop w:val="0"/>
      <w:marBottom w:val="0"/>
      <w:divBdr>
        <w:top w:val="none" w:sz="0" w:space="0" w:color="auto"/>
        <w:left w:val="none" w:sz="0" w:space="0" w:color="auto"/>
        <w:bottom w:val="none" w:sz="0" w:space="0" w:color="auto"/>
        <w:right w:val="none" w:sz="0" w:space="0" w:color="auto"/>
      </w:divBdr>
    </w:div>
    <w:div w:id="853810907">
      <w:bodyDiv w:val="1"/>
      <w:marLeft w:val="0"/>
      <w:marRight w:val="0"/>
      <w:marTop w:val="0"/>
      <w:marBottom w:val="0"/>
      <w:divBdr>
        <w:top w:val="none" w:sz="0" w:space="0" w:color="auto"/>
        <w:left w:val="none" w:sz="0" w:space="0" w:color="auto"/>
        <w:bottom w:val="none" w:sz="0" w:space="0" w:color="auto"/>
        <w:right w:val="none" w:sz="0" w:space="0" w:color="auto"/>
      </w:divBdr>
    </w:div>
    <w:div w:id="856115721">
      <w:bodyDiv w:val="1"/>
      <w:marLeft w:val="0"/>
      <w:marRight w:val="0"/>
      <w:marTop w:val="0"/>
      <w:marBottom w:val="0"/>
      <w:divBdr>
        <w:top w:val="none" w:sz="0" w:space="0" w:color="auto"/>
        <w:left w:val="none" w:sz="0" w:space="0" w:color="auto"/>
        <w:bottom w:val="none" w:sz="0" w:space="0" w:color="auto"/>
        <w:right w:val="none" w:sz="0" w:space="0" w:color="auto"/>
      </w:divBdr>
    </w:div>
    <w:div w:id="859589341">
      <w:bodyDiv w:val="1"/>
      <w:marLeft w:val="0"/>
      <w:marRight w:val="0"/>
      <w:marTop w:val="0"/>
      <w:marBottom w:val="0"/>
      <w:divBdr>
        <w:top w:val="none" w:sz="0" w:space="0" w:color="auto"/>
        <w:left w:val="none" w:sz="0" w:space="0" w:color="auto"/>
        <w:bottom w:val="none" w:sz="0" w:space="0" w:color="auto"/>
        <w:right w:val="none" w:sz="0" w:space="0" w:color="auto"/>
      </w:divBdr>
    </w:div>
    <w:div w:id="860245217">
      <w:bodyDiv w:val="1"/>
      <w:marLeft w:val="0"/>
      <w:marRight w:val="0"/>
      <w:marTop w:val="0"/>
      <w:marBottom w:val="0"/>
      <w:divBdr>
        <w:top w:val="none" w:sz="0" w:space="0" w:color="auto"/>
        <w:left w:val="none" w:sz="0" w:space="0" w:color="auto"/>
        <w:bottom w:val="none" w:sz="0" w:space="0" w:color="auto"/>
        <w:right w:val="none" w:sz="0" w:space="0" w:color="auto"/>
      </w:divBdr>
    </w:div>
    <w:div w:id="867717558">
      <w:bodyDiv w:val="1"/>
      <w:marLeft w:val="0"/>
      <w:marRight w:val="0"/>
      <w:marTop w:val="0"/>
      <w:marBottom w:val="0"/>
      <w:divBdr>
        <w:top w:val="none" w:sz="0" w:space="0" w:color="auto"/>
        <w:left w:val="none" w:sz="0" w:space="0" w:color="auto"/>
        <w:bottom w:val="none" w:sz="0" w:space="0" w:color="auto"/>
        <w:right w:val="none" w:sz="0" w:space="0" w:color="auto"/>
      </w:divBdr>
    </w:div>
    <w:div w:id="878320563">
      <w:bodyDiv w:val="1"/>
      <w:marLeft w:val="0"/>
      <w:marRight w:val="0"/>
      <w:marTop w:val="0"/>
      <w:marBottom w:val="0"/>
      <w:divBdr>
        <w:top w:val="none" w:sz="0" w:space="0" w:color="auto"/>
        <w:left w:val="none" w:sz="0" w:space="0" w:color="auto"/>
        <w:bottom w:val="none" w:sz="0" w:space="0" w:color="auto"/>
        <w:right w:val="none" w:sz="0" w:space="0" w:color="auto"/>
      </w:divBdr>
    </w:div>
    <w:div w:id="878786024">
      <w:bodyDiv w:val="1"/>
      <w:marLeft w:val="0"/>
      <w:marRight w:val="0"/>
      <w:marTop w:val="0"/>
      <w:marBottom w:val="0"/>
      <w:divBdr>
        <w:top w:val="none" w:sz="0" w:space="0" w:color="auto"/>
        <w:left w:val="none" w:sz="0" w:space="0" w:color="auto"/>
        <w:bottom w:val="none" w:sz="0" w:space="0" w:color="auto"/>
        <w:right w:val="none" w:sz="0" w:space="0" w:color="auto"/>
      </w:divBdr>
    </w:div>
    <w:div w:id="887837031">
      <w:bodyDiv w:val="1"/>
      <w:marLeft w:val="0"/>
      <w:marRight w:val="0"/>
      <w:marTop w:val="0"/>
      <w:marBottom w:val="0"/>
      <w:divBdr>
        <w:top w:val="none" w:sz="0" w:space="0" w:color="auto"/>
        <w:left w:val="none" w:sz="0" w:space="0" w:color="auto"/>
        <w:bottom w:val="none" w:sz="0" w:space="0" w:color="auto"/>
        <w:right w:val="none" w:sz="0" w:space="0" w:color="auto"/>
      </w:divBdr>
    </w:div>
    <w:div w:id="894974645">
      <w:bodyDiv w:val="1"/>
      <w:marLeft w:val="0"/>
      <w:marRight w:val="0"/>
      <w:marTop w:val="0"/>
      <w:marBottom w:val="0"/>
      <w:divBdr>
        <w:top w:val="none" w:sz="0" w:space="0" w:color="auto"/>
        <w:left w:val="none" w:sz="0" w:space="0" w:color="auto"/>
        <w:bottom w:val="none" w:sz="0" w:space="0" w:color="auto"/>
        <w:right w:val="none" w:sz="0" w:space="0" w:color="auto"/>
      </w:divBdr>
    </w:div>
    <w:div w:id="898634384">
      <w:bodyDiv w:val="1"/>
      <w:marLeft w:val="0"/>
      <w:marRight w:val="0"/>
      <w:marTop w:val="0"/>
      <w:marBottom w:val="0"/>
      <w:divBdr>
        <w:top w:val="none" w:sz="0" w:space="0" w:color="auto"/>
        <w:left w:val="none" w:sz="0" w:space="0" w:color="auto"/>
        <w:bottom w:val="none" w:sz="0" w:space="0" w:color="auto"/>
        <w:right w:val="none" w:sz="0" w:space="0" w:color="auto"/>
      </w:divBdr>
    </w:div>
    <w:div w:id="899439638">
      <w:bodyDiv w:val="1"/>
      <w:marLeft w:val="0"/>
      <w:marRight w:val="0"/>
      <w:marTop w:val="0"/>
      <w:marBottom w:val="0"/>
      <w:divBdr>
        <w:top w:val="none" w:sz="0" w:space="0" w:color="auto"/>
        <w:left w:val="none" w:sz="0" w:space="0" w:color="auto"/>
        <w:bottom w:val="none" w:sz="0" w:space="0" w:color="auto"/>
        <w:right w:val="none" w:sz="0" w:space="0" w:color="auto"/>
      </w:divBdr>
    </w:div>
    <w:div w:id="900792881">
      <w:bodyDiv w:val="1"/>
      <w:marLeft w:val="0"/>
      <w:marRight w:val="0"/>
      <w:marTop w:val="0"/>
      <w:marBottom w:val="0"/>
      <w:divBdr>
        <w:top w:val="none" w:sz="0" w:space="0" w:color="auto"/>
        <w:left w:val="none" w:sz="0" w:space="0" w:color="auto"/>
        <w:bottom w:val="none" w:sz="0" w:space="0" w:color="auto"/>
        <w:right w:val="none" w:sz="0" w:space="0" w:color="auto"/>
      </w:divBdr>
    </w:div>
    <w:div w:id="902759165">
      <w:bodyDiv w:val="1"/>
      <w:marLeft w:val="0"/>
      <w:marRight w:val="0"/>
      <w:marTop w:val="0"/>
      <w:marBottom w:val="0"/>
      <w:divBdr>
        <w:top w:val="none" w:sz="0" w:space="0" w:color="auto"/>
        <w:left w:val="none" w:sz="0" w:space="0" w:color="auto"/>
        <w:bottom w:val="none" w:sz="0" w:space="0" w:color="auto"/>
        <w:right w:val="none" w:sz="0" w:space="0" w:color="auto"/>
      </w:divBdr>
    </w:div>
    <w:div w:id="902956065">
      <w:bodyDiv w:val="1"/>
      <w:marLeft w:val="0"/>
      <w:marRight w:val="0"/>
      <w:marTop w:val="0"/>
      <w:marBottom w:val="0"/>
      <w:divBdr>
        <w:top w:val="none" w:sz="0" w:space="0" w:color="auto"/>
        <w:left w:val="none" w:sz="0" w:space="0" w:color="auto"/>
        <w:bottom w:val="none" w:sz="0" w:space="0" w:color="auto"/>
        <w:right w:val="none" w:sz="0" w:space="0" w:color="auto"/>
      </w:divBdr>
    </w:div>
    <w:div w:id="941182070">
      <w:bodyDiv w:val="1"/>
      <w:marLeft w:val="0"/>
      <w:marRight w:val="0"/>
      <w:marTop w:val="0"/>
      <w:marBottom w:val="0"/>
      <w:divBdr>
        <w:top w:val="none" w:sz="0" w:space="0" w:color="auto"/>
        <w:left w:val="none" w:sz="0" w:space="0" w:color="auto"/>
        <w:bottom w:val="none" w:sz="0" w:space="0" w:color="auto"/>
        <w:right w:val="none" w:sz="0" w:space="0" w:color="auto"/>
      </w:divBdr>
    </w:div>
    <w:div w:id="941497264">
      <w:bodyDiv w:val="1"/>
      <w:marLeft w:val="0"/>
      <w:marRight w:val="0"/>
      <w:marTop w:val="0"/>
      <w:marBottom w:val="0"/>
      <w:divBdr>
        <w:top w:val="none" w:sz="0" w:space="0" w:color="auto"/>
        <w:left w:val="none" w:sz="0" w:space="0" w:color="auto"/>
        <w:bottom w:val="none" w:sz="0" w:space="0" w:color="auto"/>
        <w:right w:val="none" w:sz="0" w:space="0" w:color="auto"/>
      </w:divBdr>
    </w:div>
    <w:div w:id="946545707">
      <w:bodyDiv w:val="1"/>
      <w:marLeft w:val="0"/>
      <w:marRight w:val="0"/>
      <w:marTop w:val="0"/>
      <w:marBottom w:val="0"/>
      <w:divBdr>
        <w:top w:val="none" w:sz="0" w:space="0" w:color="auto"/>
        <w:left w:val="none" w:sz="0" w:space="0" w:color="auto"/>
        <w:bottom w:val="none" w:sz="0" w:space="0" w:color="auto"/>
        <w:right w:val="none" w:sz="0" w:space="0" w:color="auto"/>
      </w:divBdr>
    </w:div>
    <w:div w:id="949892762">
      <w:bodyDiv w:val="1"/>
      <w:marLeft w:val="0"/>
      <w:marRight w:val="0"/>
      <w:marTop w:val="0"/>
      <w:marBottom w:val="0"/>
      <w:divBdr>
        <w:top w:val="none" w:sz="0" w:space="0" w:color="auto"/>
        <w:left w:val="none" w:sz="0" w:space="0" w:color="auto"/>
        <w:bottom w:val="none" w:sz="0" w:space="0" w:color="auto"/>
        <w:right w:val="none" w:sz="0" w:space="0" w:color="auto"/>
      </w:divBdr>
    </w:div>
    <w:div w:id="979964023">
      <w:bodyDiv w:val="1"/>
      <w:marLeft w:val="0"/>
      <w:marRight w:val="0"/>
      <w:marTop w:val="0"/>
      <w:marBottom w:val="0"/>
      <w:divBdr>
        <w:top w:val="none" w:sz="0" w:space="0" w:color="auto"/>
        <w:left w:val="none" w:sz="0" w:space="0" w:color="auto"/>
        <w:bottom w:val="none" w:sz="0" w:space="0" w:color="auto"/>
        <w:right w:val="none" w:sz="0" w:space="0" w:color="auto"/>
      </w:divBdr>
    </w:div>
    <w:div w:id="992833305">
      <w:bodyDiv w:val="1"/>
      <w:marLeft w:val="0"/>
      <w:marRight w:val="0"/>
      <w:marTop w:val="0"/>
      <w:marBottom w:val="0"/>
      <w:divBdr>
        <w:top w:val="none" w:sz="0" w:space="0" w:color="auto"/>
        <w:left w:val="none" w:sz="0" w:space="0" w:color="auto"/>
        <w:bottom w:val="none" w:sz="0" w:space="0" w:color="auto"/>
        <w:right w:val="none" w:sz="0" w:space="0" w:color="auto"/>
      </w:divBdr>
    </w:div>
    <w:div w:id="1001741271">
      <w:bodyDiv w:val="1"/>
      <w:marLeft w:val="0"/>
      <w:marRight w:val="0"/>
      <w:marTop w:val="0"/>
      <w:marBottom w:val="0"/>
      <w:divBdr>
        <w:top w:val="none" w:sz="0" w:space="0" w:color="auto"/>
        <w:left w:val="none" w:sz="0" w:space="0" w:color="auto"/>
        <w:bottom w:val="none" w:sz="0" w:space="0" w:color="auto"/>
        <w:right w:val="none" w:sz="0" w:space="0" w:color="auto"/>
      </w:divBdr>
    </w:div>
    <w:div w:id="1014377534">
      <w:bodyDiv w:val="1"/>
      <w:marLeft w:val="0"/>
      <w:marRight w:val="0"/>
      <w:marTop w:val="0"/>
      <w:marBottom w:val="0"/>
      <w:divBdr>
        <w:top w:val="none" w:sz="0" w:space="0" w:color="auto"/>
        <w:left w:val="none" w:sz="0" w:space="0" w:color="auto"/>
        <w:bottom w:val="none" w:sz="0" w:space="0" w:color="auto"/>
        <w:right w:val="none" w:sz="0" w:space="0" w:color="auto"/>
      </w:divBdr>
    </w:div>
    <w:div w:id="1016618516">
      <w:bodyDiv w:val="1"/>
      <w:marLeft w:val="0"/>
      <w:marRight w:val="0"/>
      <w:marTop w:val="0"/>
      <w:marBottom w:val="0"/>
      <w:divBdr>
        <w:top w:val="none" w:sz="0" w:space="0" w:color="auto"/>
        <w:left w:val="none" w:sz="0" w:space="0" w:color="auto"/>
        <w:bottom w:val="none" w:sz="0" w:space="0" w:color="auto"/>
        <w:right w:val="none" w:sz="0" w:space="0" w:color="auto"/>
      </w:divBdr>
    </w:div>
    <w:div w:id="1031883390">
      <w:bodyDiv w:val="1"/>
      <w:marLeft w:val="0"/>
      <w:marRight w:val="0"/>
      <w:marTop w:val="0"/>
      <w:marBottom w:val="0"/>
      <w:divBdr>
        <w:top w:val="none" w:sz="0" w:space="0" w:color="auto"/>
        <w:left w:val="none" w:sz="0" w:space="0" w:color="auto"/>
        <w:bottom w:val="none" w:sz="0" w:space="0" w:color="auto"/>
        <w:right w:val="none" w:sz="0" w:space="0" w:color="auto"/>
      </w:divBdr>
    </w:div>
    <w:div w:id="1047484644">
      <w:bodyDiv w:val="1"/>
      <w:marLeft w:val="0"/>
      <w:marRight w:val="0"/>
      <w:marTop w:val="0"/>
      <w:marBottom w:val="0"/>
      <w:divBdr>
        <w:top w:val="none" w:sz="0" w:space="0" w:color="auto"/>
        <w:left w:val="none" w:sz="0" w:space="0" w:color="auto"/>
        <w:bottom w:val="none" w:sz="0" w:space="0" w:color="auto"/>
        <w:right w:val="none" w:sz="0" w:space="0" w:color="auto"/>
      </w:divBdr>
    </w:div>
    <w:div w:id="1053964785">
      <w:bodyDiv w:val="1"/>
      <w:marLeft w:val="0"/>
      <w:marRight w:val="0"/>
      <w:marTop w:val="0"/>
      <w:marBottom w:val="0"/>
      <w:divBdr>
        <w:top w:val="none" w:sz="0" w:space="0" w:color="auto"/>
        <w:left w:val="none" w:sz="0" w:space="0" w:color="auto"/>
        <w:bottom w:val="none" w:sz="0" w:space="0" w:color="auto"/>
        <w:right w:val="none" w:sz="0" w:space="0" w:color="auto"/>
      </w:divBdr>
    </w:div>
    <w:div w:id="1059288094">
      <w:bodyDiv w:val="1"/>
      <w:marLeft w:val="0"/>
      <w:marRight w:val="0"/>
      <w:marTop w:val="0"/>
      <w:marBottom w:val="0"/>
      <w:divBdr>
        <w:top w:val="none" w:sz="0" w:space="0" w:color="auto"/>
        <w:left w:val="none" w:sz="0" w:space="0" w:color="auto"/>
        <w:bottom w:val="none" w:sz="0" w:space="0" w:color="auto"/>
        <w:right w:val="none" w:sz="0" w:space="0" w:color="auto"/>
      </w:divBdr>
    </w:div>
    <w:div w:id="1065685478">
      <w:bodyDiv w:val="1"/>
      <w:marLeft w:val="0"/>
      <w:marRight w:val="0"/>
      <w:marTop w:val="0"/>
      <w:marBottom w:val="0"/>
      <w:divBdr>
        <w:top w:val="none" w:sz="0" w:space="0" w:color="auto"/>
        <w:left w:val="none" w:sz="0" w:space="0" w:color="auto"/>
        <w:bottom w:val="none" w:sz="0" w:space="0" w:color="auto"/>
        <w:right w:val="none" w:sz="0" w:space="0" w:color="auto"/>
      </w:divBdr>
    </w:div>
    <w:div w:id="1074278529">
      <w:bodyDiv w:val="1"/>
      <w:marLeft w:val="0"/>
      <w:marRight w:val="0"/>
      <w:marTop w:val="0"/>
      <w:marBottom w:val="0"/>
      <w:divBdr>
        <w:top w:val="none" w:sz="0" w:space="0" w:color="auto"/>
        <w:left w:val="none" w:sz="0" w:space="0" w:color="auto"/>
        <w:bottom w:val="none" w:sz="0" w:space="0" w:color="auto"/>
        <w:right w:val="none" w:sz="0" w:space="0" w:color="auto"/>
      </w:divBdr>
    </w:div>
    <w:div w:id="1078671040">
      <w:bodyDiv w:val="1"/>
      <w:marLeft w:val="0"/>
      <w:marRight w:val="0"/>
      <w:marTop w:val="0"/>
      <w:marBottom w:val="0"/>
      <w:divBdr>
        <w:top w:val="none" w:sz="0" w:space="0" w:color="auto"/>
        <w:left w:val="none" w:sz="0" w:space="0" w:color="auto"/>
        <w:bottom w:val="none" w:sz="0" w:space="0" w:color="auto"/>
        <w:right w:val="none" w:sz="0" w:space="0" w:color="auto"/>
      </w:divBdr>
    </w:div>
    <w:div w:id="1084110077">
      <w:bodyDiv w:val="1"/>
      <w:marLeft w:val="0"/>
      <w:marRight w:val="0"/>
      <w:marTop w:val="0"/>
      <w:marBottom w:val="0"/>
      <w:divBdr>
        <w:top w:val="none" w:sz="0" w:space="0" w:color="auto"/>
        <w:left w:val="none" w:sz="0" w:space="0" w:color="auto"/>
        <w:bottom w:val="none" w:sz="0" w:space="0" w:color="auto"/>
        <w:right w:val="none" w:sz="0" w:space="0" w:color="auto"/>
      </w:divBdr>
    </w:div>
    <w:div w:id="1086880048">
      <w:bodyDiv w:val="1"/>
      <w:marLeft w:val="0"/>
      <w:marRight w:val="0"/>
      <w:marTop w:val="0"/>
      <w:marBottom w:val="0"/>
      <w:divBdr>
        <w:top w:val="none" w:sz="0" w:space="0" w:color="auto"/>
        <w:left w:val="none" w:sz="0" w:space="0" w:color="auto"/>
        <w:bottom w:val="none" w:sz="0" w:space="0" w:color="auto"/>
        <w:right w:val="none" w:sz="0" w:space="0" w:color="auto"/>
      </w:divBdr>
    </w:div>
    <w:div w:id="1088503739">
      <w:bodyDiv w:val="1"/>
      <w:marLeft w:val="0"/>
      <w:marRight w:val="0"/>
      <w:marTop w:val="0"/>
      <w:marBottom w:val="0"/>
      <w:divBdr>
        <w:top w:val="none" w:sz="0" w:space="0" w:color="auto"/>
        <w:left w:val="none" w:sz="0" w:space="0" w:color="auto"/>
        <w:bottom w:val="none" w:sz="0" w:space="0" w:color="auto"/>
        <w:right w:val="none" w:sz="0" w:space="0" w:color="auto"/>
      </w:divBdr>
    </w:div>
    <w:div w:id="1105543846">
      <w:bodyDiv w:val="1"/>
      <w:marLeft w:val="0"/>
      <w:marRight w:val="0"/>
      <w:marTop w:val="0"/>
      <w:marBottom w:val="0"/>
      <w:divBdr>
        <w:top w:val="none" w:sz="0" w:space="0" w:color="auto"/>
        <w:left w:val="none" w:sz="0" w:space="0" w:color="auto"/>
        <w:bottom w:val="none" w:sz="0" w:space="0" w:color="auto"/>
        <w:right w:val="none" w:sz="0" w:space="0" w:color="auto"/>
      </w:divBdr>
    </w:div>
    <w:div w:id="1109929834">
      <w:bodyDiv w:val="1"/>
      <w:marLeft w:val="0"/>
      <w:marRight w:val="0"/>
      <w:marTop w:val="0"/>
      <w:marBottom w:val="0"/>
      <w:divBdr>
        <w:top w:val="none" w:sz="0" w:space="0" w:color="auto"/>
        <w:left w:val="none" w:sz="0" w:space="0" w:color="auto"/>
        <w:bottom w:val="none" w:sz="0" w:space="0" w:color="auto"/>
        <w:right w:val="none" w:sz="0" w:space="0" w:color="auto"/>
      </w:divBdr>
    </w:div>
    <w:div w:id="1110591567">
      <w:bodyDiv w:val="1"/>
      <w:marLeft w:val="0"/>
      <w:marRight w:val="0"/>
      <w:marTop w:val="0"/>
      <w:marBottom w:val="0"/>
      <w:divBdr>
        <w:top w:val="none" w:sz="0" w:space="0" w:color="auto"/>
        <w:left w:val="none" w:sz="0" w:space="0" w:color="auto"/>
        <w:bottom w:val="none" w:sz="0" w:space="0" w:color="auto"/>
        <w:right w:val="none" w:sz="0" w:space="0" w:color="auto"/>
      </w:divBdr>
    </w:div>
    <w:div w:id="1128549337">
      <w:bodyDiv w:val="1"/>
      <w:marLeft w:val="0"/>
      <w:marRight w:val="0"/>
      <w:marTop w:val="0"/>
      <w:marBottom w:val="0"/>
      <w:divBdr>
        <w:top w:val="none" w:sz="0" w:space="0" w:color="auto"/>
        <w:left w:val="none" w:sz="0" w:space="0" w:color="auto"/>
        <w:bottom w:val="none" w:sz="0" w:space="0" w:color="auto"/>
        <w:right w:val="none" w:sz="0" w:space="0" w:color="auto"/>
      </w:divBdr>
    </w:div>
    <w:div w:id="1129859576">
      <w:bodyDiv w:val="1"/>
      <w:marLeft w:val="0"/>
      <w:marRight w:val="0"/>
      <w:marTop w:val="0"/>
      <w:marBottom w:val="0"/>
      <w:divBdr>
        <w:top w:val="none" w:sz="0" w:space="0" w:color="auto"/>
        <w:left w:val="none" w:sz="0" w:space="0" w:color="auto"/>
        <w:bottom w:val="none" w:sz="0" w:space="0" w:color="auto"/>
        <w:right w:val="none" w:sz="0" w:space="0" w:color="auto"/>
      </w:divBdr>
    </w:div>
    <w:div w:id="1143542868">
      <w:bodyDiv w:val="1"/>
      <w:marLeft w:val="0"/>
      <w:marRight w:val="0"/>
      <w:marTop w:val="0"/>
      <w:marBottom w:val="0"/>
      <w:divBdr>
        <w:top w:val="none" w:sz="0" w:space="0" w:color="auto"/>
        <w:left w:val="none" w:sz="0" w:space="0" w:color="auto"/>
        <w:bottom w:val="none" w:sz="0" w:space="0" w:color="auto"/>
        <w:right w:val="none" w:sz="0" w:space="0" w:color="auto"/>
      </w:divBdr>
    </w:div>
    <w:div w:id="1145387977">
      <w:bodyDiv w:val="1"/>
      <w:marLeft w:val="0"/>
      <w:marRight w:val="0"/>
      <w:marTop w:val="0"/>
      <w:marBottom w:val="0"/>
      <w:divBdr>
        <w:top w:val="none" w:sz="0" w:space="0" w:color="auto"/>
        <w:left w:val="none" w:sz="0" w:space="0" w:color="auto"/>
        <w:bottom w:val="none" w:sz="0" w:space="0" w:color="auto"/>
        <w:right w:val="none" w:sz="0" w:space="0" w:color="auto"/>
      </w:divBdr>
    </w:div>
    <w:div w:id="1153254744">
      <w:bodyDiv w:val="1"/>
      <w:marLeft w:val="0"/>
      <w:marRight w:val="0"/>
      <w:marTop w:val="0"/>
      <w:marBottom w:val="0"/>
      <w:divBdr>
        <w:top w:val="none" w:sz="0" w:space="0" w:color="auto"/>
        <w:left w:val="none" w:sz="0" w:space="0" w:color="auto"/>
        <w:bottom w:val="none" w:sz="0" w:space="0" w:color="auto"/>
        <w:right w:val="none" w:sz="0" w:space="0" w:color="auto"/>
      </w:divBdr>
    </w:div>
    <w:div w:id="1154879735">
      <w:bodyDiv w:val="1"/>
      <w:marLeft w:val="0"/>
      <w:marRight w:val="0"/>
      <w:marTop w:val="0"/>
      <w:marBottom w:val="0"/>
      <w:divBdr>
        <w:top w:val="none" w:sz="0" w:space="0" w:color="auto"/>
        <w:left w:val="none" w:sz="0" w:space="0" w:color="auto"/>
        <w:bottom w:val="none" w:sz="0" w:space="0" w:color="auto"/>
        <w:right w:val="none" w:sz="0" w:space="0" w:color="auto"/>
      </w:divBdr>
    </w:div>
    <w:div w:id="1160997021">
      <w:bodyDiv w:val="1"/>
      <w:marLeft w:val="0"/>
      <w:marRight w:val="0"/>
      <w:marTop w:val="0"/>
      <w:marBottom w:val="0"/>
      <w:divBdr>
        <w:top w:val="none" w:sz="0" w:space="0" w:color="auto"/>
        <w:left w:val="none" w:sz="0" w:space="0" w:color="auto"/>
        <w:bottom w:val="none" w:sz="0" w:space="0" w:color="auto"/>
        <w:right w:val="none" w:sz="0" w:space="0" w:color="auto"/>
      </w:divBdr>
    </w:div>
    <w:div w:id="1165513392">
      <w:bodyDiv w:val="1"/>
      <w:marLeft w:val="0"/>
      <w:marRight w:val="0"/>
      <w:marTop w:val="0"/>
      <w:marBottom w:val="0"/>
      <w:divBdr>
        <w:top w:val="none" w:sz="0" w:space="0" w:color="auto"/>
        <w:left w:val="none" w:sz="0" w:space="0" w:color="auto"/>
        <w:bottom w:val="none" w:sz="0" w:space="0" w:color="auto"/>
        <w:right w:val="none" w:sz="0" w:space="0" w:color="auto"/>
      </w:divBdr>
    </w:div>
    <w:div w:id="1182354726">
      <w:bodyDiv w:val="1"/>
      <w:marLeft w:val="0"/>
      <w:marRight w:val="0"/>
      <w:marTop w:val="0"/>
      <w:marBottom w:val="0"/>
      <w:divBdr>
        <w:top w:val="none" w:sz="0" w:space="0" w:color="auto"/>
        <w:left w:val="none" w:sz="0" w:space="0" w:color="auto"/>
        <w:bottom w:val="none" w:sz="0" w:space="0" w:color="auto"/>
        <w:right w:val="none" w:sz="0" w:space="0" w:color="auto"/>
      </w:divBdr>
    </w:div>
    <w:div w:id="1201210596">
      <w:bodyDiv w:val="1"/>
      <w:marLeft w:val="0"/>
      <w:marRight w:val="0"/>
      <w:marTop w:val="0"/>
      <w:marBottom w:val="0"/>
      <w:divBdr>
        <w:top w:val="none" w:sz="0" w:space="0" w:color="auto"/>
        <w:left w:val="none" w:sz="0" w:space="0" w:color="auto"/>
        <w:bottom w:val="none" w:sz="0" w:space="0" w:color="auto"/>
        <w:right w:val="none" w:sz="0" w:space="0" w:color="auto"/>
      </w:divBdr>
    </w:div>
    <w:div w:id="1217084453">
      <w:bodyDiv w:val="1"/>
      <w:marLeft w:val="0"/>
      <w:marRight w:val="0"/>
      <w:marTop w:val="0"/>
      <w:marBottom w:val="0"/>
      <w:divBdr>
        <w:top w:val="none" w:sz="0" w:space="0" w:color="auto"/>
        <w:left w:val="none" w:sz="0" w:space="0" w:color="auto"/>
        <w:bottom w:val="none" w:sz="0" w:space="0" w:color="auto"/>
        <w:right w:val="none" w:sz="0" w:space="0" w:color="auto"/>
      </w:divBdr>
    </w:div>
    <w:div w:id="1239514165">
      <w:bodyDiv w:val="1"/>
      <w:marLeft w:val="0"/>
      <w:marRight w:val="0"/>
      <w:marTop w:val="0"/>
      <w:marBottom w:val="0"/>
      <w:divBdr>
        <w:top w:val="none" w:sz="0" w:space="0" w:color="auto"/>
        <w:left w:val="none" w:sz="0" w:space="0" w:color="auto"/>
        <w:bottom w:val="none" w:sz="0" w:space="0" w:color="auto"/>
        <w:right w:val="none" w:sz="0" w:space="0" w:color="auto"/>
      </w:divBdr>
    </w:div>
    <w:div w:id="1241788976">
      <w:bodyDiv w:val="1"/>
      <w:marLeft w:val="0"/>
      <w:marRight w:val="0"/>
      <w:marTop w:val="0"/>
      <w:marBottom w:val="0"/>
      <w:divBdr>
        <w:top w:val="none" w:sz="0" w:space="0" w:color="auto"/>
        <w:left w:val="none" w:sz="0" w:space="0" w:color="auto"/>
        <w:bottom w:val="none" w:sz="0" w:space="0" w:color="auto"/>
        <w:right w:val="none" w:sz="0" w:space="0" w:color="auto"/>
      </w:divBdr>
    </w:div>
    <w:div w:id="1242568950">
      <w:bodyDiv w:val="1"/>
      <w:marLeft w:val="0"/>
      <w:marRight w:val="0"/>
      <w:marTop w:val="0"/>
      <w:marBottom w:val="0"/>
      <w:divBdr>
        <w:top w:val="none" w:sz="0" w:space="0" w:color="auto"/>
        <w:left w:val="none" w:sz="0" w:space="0" w:color="auto"/>
        <w:bottom w:val="none" w:sz="0" w:space="0" w:color="auto"/>
        <w:right w:val="none" w:sz="0" w:space="0" w:color="auto"/>
      </w:divBdr>
    </w:div>
    <w:div w:id="1242640044">
      <w:bodyDiv w:val="1"/>
      <w:marLeft w:val="0"/>
      <w:marRight w:val="0"/>
      <w:marTop w:val="0"/>
      <w:marBottom w:val="0"/>
      <w:divBdr>
        <w:top w:val="none" w:sz="0" w:space="0" w:color="auto"/>
        <w:left w:val="none" w:sz="0" w:space="0" w:color="auto"/>
        <w:bottom w:val="none" w:sz="0" w:space="0" w:color="auto"/>
        <w:right w:val="none" w:sz="0" w:space="0" w:color="auto"/>
      </w:divBdr>
      <w:divsChild>
        <w:div w:id="1083918907">
          <w:marLeft w:val="0"/>
          <w:marRight w:val="0"/>
          <w:marTop w:val="0"/>
          <w:marBottom w:val="0"/>
          <w:divBdr>
            <w:top w:val="none" w:sz="0" w:space="0" w:color="auto"/>
            <w:left w:val="none" w:sz="0" w:space="0" w:color="auto"/>
            <w:bottom w:val="none" w:sz="0" w:space="0" w:color="auto"/>
            <w:right w:val="none" w:sz="0" w:space="0" w:color="auto"/>
          </w:divBdr>
        </w:div>
        <w:div w:id="1520582312">
          <w:marLeft w:val="0"/>
          <w:marRight w:val="0"/>
          <w:marTop w:val="0"/>
          <w:marBottom w:val="0"/>
          <w:divBdr>
            <w:top w:val="none" w:sz="0" w:space="0" w:color="auto"/>
            <w:left w:val="none" w:sz="0" w:space="0" w:color="auto"/>
            <w:bottom w:val="none" w:sz="0" w:space="0" w:color="auto"/>
            <w:right w:val="none" w:sz="0" w:space="0" w:color="auto"/>
          </w:divBdr>
        </w:div>
        <w:div w:id="1453282926">
          <w:marLeft w:val="0"/>
          <w:marRight w:val="0"/>
          <w:marTop w:val="0"/>
          <w:marBottom w:val="0"/>
          <w:divBdr>
            <w:top w:val="none" w:sz="0" w:space="0" w:color="auto"/>
            <w:left w:val="none" w:sz="0" w:space="0" w:color="auto"/>
            <w:bottom w:val="none" w:sz="0" w:space="0" w:color="auto"/>
            <w:right w:val="none" w:sz="0" w:space="0" w:color="auto"/>
          </w:divBdr>
        </w:div>
      </w:divsChild>
    </w:div>
    <w:div w:id="1243880560">
      <w:bodyDiv w:val="1"/>
      <w:marLeft w:val="0"/>
      <w:marRight w:val="0"/>
      <w:marTop w:val="0"/>
      <w:marBottom w:val="0"/>
      <w:divBdr>
        <w:top w:val="none" w:sz="0" w:space="0" w:color="auto"/>
        <w:left w:val="none" w:sz="0" w:space="0" w:color="auto"/>
        <w:bottom w:val="none" w:sz="0" w:space="0" w:color="auto"/>
        <w:right w:val="none" w:sz="0" w:space="0" w:color="auto"/>
      </w:divBdr>
    </w:div>
    <w:div w:id="1248268423">
      <w:bodyDiv w:val="1"/>
      <w:marLeft w:val="0"/>
      <w:marRight w:val="0"/>
      <w:marTop w:val="0"/>
      <w:marBottom w:val="0"/>
      <w:divBdr>
        <w:top w:val="none" w:sz="0" w:space="0" w:color="auto"/>
        <w:left w:val="none" w:sz="0" w:space="0" w:color="auto"/>
        <w:bottom w:val="none" w:sz="0" w:space="0" w:color="auto"/>
        <w:right w:val="none" w:sz="0" w:space="0" w:color="auto"/>
      </w:divBdr>
    </w:div>
    <w:div w:id="1283340553">
      <w:bodyDiv w:val="1"/>
      <w:marLeft w:val="0"/>
      <w:marRight w:val="0"/>
      <w:marTop w:val="0"/>
      <w:marBottom w:val="0"/>
      <w:divBdr>
        <w:top w:val="none" w:sz="0" w:space="0" w:color="auto"/>
        <w:left w:val="none" w:sz="0" w:space="0" w:color="auto"/>
        <w:bottom w:val="none" w:sz="0" w:space="0" w:color="auto"/>
        <w:right w:val="none" w:sz="0" w:space="0" w:color="auto"/>
      </w:divBdr>
    </w:div>
    <w:div w:id="1283878785">
      <w:bodyDiv w:val="1"/>
      <w:marLeft w:val="0"/>
      <w:marRight w:val="0"/>
      <w:marTop w:val="0"/>
      <w:marBottom w:val="0"/>
      <w:divBdr>
        <w:top w:val="none" w:sz="0" w:space="0" w:color="auto"/>
        <w:left w:val="none" w:sz="0" w:space="0" w:color="auto"/>
        <w:bottom w:val="none" w:sz="0" w:space="0" w:color="auto"/>
        <w:right w:val="none" w:sz="0" w:space="0" w:color="auto"/>
      </w:divBdr>
    </w:div>
    <w:div w:id="1286430370">
      <w:bodyDiv w:val="1"/>
      <w:marLeft w:val="0"/>
      <w:marRight w:val="0"/>
      <w:marTop w:val="0"/>
      <w:marBottom w:val="0"/>
      <w:divBdr>
        <w:top w:val="none" w:sz="0" w:space="0" w:color="auto"/>
        <w:left w:val="none" w:sz="0" w:space="0" w:color="auto"/>
        <w:bottom w:val="none" w:sz="0" w:space="0" w:color="auto"/>
        <w:right w:val="none" w:sz="0" w:space="0" w:color="auto"/>
      </w:divBdr>
    </w:div>
    <w:div w:id="1288046514">
      <w:bodyDiv w:val="1"/>
      <w:marLeft w:val="0"/>
      <w:marRight w:val="0"/>
      <w:marTop w:val="0"/>
      <w:marBottom w:val="0"/>
      <w:divBdr>
        <w:top w:val="none" w:sz="0" w:space="0" w:color="auto"/>
        <w:left w:val="none" w:sz="0" w:space="0" w:color="auto"/>
        <w:bottom w:val="none" w:sz="0" w:space="0" w:color="auto"/>
        <w:right w:val="none" w:sz="0" w:space="0" w:color="auto"/>
      </w:divBdr>
    </w:div>
    <w:div w:id="1290473681">
      <w:bodyDiv w:val="1"/>
      <w:marLeft w:val="0"/>
      <w:marRight w:val="0"/>
      <w:marTop w:val="0"/>
      <w:marBottom w:val="0"/>
      <w:divBdr>
        <w:top w:val="none" w:sz="0" w:space="0" w:color="auto"/>
        <w:left w:val="none" w:sz="0" w:space="0" w:color="auto"/>
        <w:bottom w:val="none" w:sz="0" w:space="0" w:color="auto"/>
        <w:right w:val="none" w:sz="0" w:space="0" w:color="auto"/>
      </w:divBdr>
    </w:div>
    <w:div w:id="1292783800">
      <w:bodyDiv w:val="1"/>
      <w:marLeft w:val="0"/>
      <w:marRight w:val="0"/>
      <w:marTop w:val="0"/>
      <w:marBottom w:val="0"/>
      <w:divBdr>
        <w:top w:val="none" w:sz="0" w:space="0" w:color="auto"/>
        <w:left w:val="none" w:sz="0" w:space="0" w:color="auto"/>
        <w:bottom w:val="none" w:sz="0" w:space="0" w:color="auto"/>
        <w:right w:val="none" w:sz="0" w:space="0" w:color="auto"/>
      </w:divBdr>
    </w:div>
    <w:div w:id="1296523443">
      <w:bodyDiv w:val="1"/>
      <w:marLeft w:val="0"/>
      <w:marRight w:val="0"/>
      <w:marTop w:val="0"/>
      <w:marBottom w:val="0"/>
      <w:divBdr>
        <w:top w:val="none" w:sz="0" w:space="0" w:color="auto"/>
        <w:left w:val="none" w:sz="0" w:space="0" w:color="auto"/>
        <w:bottom w:val="none" w:sz="0" w:space="0" w:color="auto"/>
        <w:right w:val="none" w:sz="0" w:space="0" w:color="auto"/>
      </w:divBdr>
    </w:div>
    <w:div w:id="1309433076">
      <w:bodyDiv w:val="1"/>
      <w:marLeft w:val="0"/>
      <w:marRight w:val="0"/>
      <w:marTop w:val="0"/>
      <w:marBottom w:val="0"/>
      <w:divBdr>
        <w:top w:val="none" w:sz="0" w:space="0" w:color="auto"/>
        <w:left w:val="none" w:sz="0" w:space="0" w:color="auto"/>
        <w:bottom w:val="none" w:sz="0" w:space="0" w:color="auto"/>
        <w:right w:val="none" w:sz="0" w:space="0" w:color="auto"/>
      </w:divBdr>
    </w:div>
    <w:div w:id="1309894850">
      <w:bodyDiv w:val="1"/>
      <w:marLeft w:val="0"/>
      <w:marRight w:val="0"/>
      <w:marTop w:val="0"/>
      <w:marBottom w:val="0"/>
      <w:divBdr>
        <w:top w:val="none" w:sz="0" w:space="0" w:color="auto"/>
        <w:left w:val="none" w:sz="0" w:space="0" w:color="auto"/>
        <w:bottom w:val="none" w:sz="0" w:space="0" w:color="auto"/>
        <w:right w:val="none" w:sz="0" w:space="0" w:color="auto"/>
      </w:divBdr>
    </w:div>
    <w:div w:id="1333145447">
      <w:bodyDiv w:val="1"/>
      <w:marLeft w:val="0"/>
      <w:marRight w:val="0"/>
      <w:marTop w:val="0"/>
      <w:marBottom w:val="0"/>
      <w:divBdr>
        <w:top w:val="none" w:sz="0" w:space="0" w:color="auto"/>
        <w:left w:val="none" w:sz="0" w:space="0" w:color="auto"/>
        <w:bottom w:val="none" w:sz="0" w:space="0" w:color="auto"/>
        <w:right w:val="none" w:sz="0" w:space="0" w:color="auto"/>
      </w:divBdr>
    </w:div>
    <w:div w:id="1338272598">
      <w:bodyDiv w:val="1"/>
      <w:marLeft w:val="0"/>
      <w:marRight w:val="0"/>
      <w:marTop w:val="0"/>
      <w:marBottom w:val="0"/>
      <w:divBdr>
        <w:top w:val="none" w:sz="0" w:space="0" w:color="auto"/>
        <w:left w:val="none" w:sz="0" w:space="0" w:color="auto"/>
        <w:bottom w:val="none" w:sz="0" w:space="0" w:color="auto"/>
        <w:right w:val="none" w:sz="0" w:space="0" w:color="auto"/>
      </w:divBdr>
    </w:div>
    <w:div w:id="1338997111">
      <w:bodyDiv w:val="1"/>
      <w:marLeft w:val="0"/>
      <w:marRight w:val="0"/>
      <w:marTop w:val="0"/>
      <w:marBottom w:val="0"/>
      <w:divBdr>
        <w:top w:val="none" w:sz="0" w:space="0" w:color="auto"/>
        <w:left w:val="none" w:sz="0" w:space="0" w:color="auto"/>
        <w:bottom w:val="none" w:sz="0" w:space="0" w:color="auto"/>
        <w:right w:val="none" w:sz="0" w:space="0" w:color="auto"/>
      </w:divBdr>
    </w:div>
    <w:div w:id="1343121000">
      <w:bodyDiv w:val="1"/>
      <w:marLeft w:val="0"/>
      <w:marRight w:val="0"/>
      <w:marTop w:val="0"/>
      <w:marBottom w:val="0"/>
      <w:divBdr>
        <w:top w:val="none" w:sz="0" w:space="0" w:color="auto"/>
        <w:left w:val="none" w:sz="0" w:space="0" w:color="auto"/>
        <w:bottom w:val="none" w:sz="0" w:space="0" w:color="auto"/>
        <w:right w:val="none" w:sz="0" w:space="0" w:color="auto"/>
      </w:divBdr>
    </w:div>
    <w:div w:id="1349794609">
      <w:bodyDiv w:val="1"/>
      <w:marLeft w:val="0"/>
      <w:marRight w:val="0"/>
      <w:marTop w:val="0"/>
      <w:marBottom w:val="0"/>
      <w:divBdr>
        <w:top w:val="none" w:sz="0" w:space="0" w:color="auto"/>
        <w:left w:val="none" w:sz="0" w:space="0" w:color="auto"/>
        <w:bottom w:val="none" w:sz="0" w:space="0" w:color="auto"/>
        <w:right w:val="none" w:sz="0" w:space="0" w:color="auto"/>
      </w:divBdr>
    </w:div>
    <w:div w:id="1351294003">
      <w:bodyDiv w:val="1"/>
      <w:marLeft w:val="0"/>
      <w:marRight w:val="0"/>
      <w:marTop w:val="0"/>
      <w:marBottom w:val="0"/>
      <w:divBdr>
        <w:top w:val="none" w:sz="0" w:space="0" w:color="auto"/>
        <w:left w:val="none" w:sz="0" w:space="0" w:color="auto"/>
        <w:bottom w:val="none" w:sz="0" w:space="0" w:color="auto"/>
        <w:right w:val="none" w:sz="0" w:space="0" w:color="auto"/>
      </w:divBdr>
    </w:div>
    <w:div w:id="1360350747">
      <w:bodyDiv w:val="1"/>
      <w:marLeft w:val="0"/>
      <w:marRight w:val="0"/>
      <w:marTop w:val="0"/>
      <w:marBottom w:val="0"/>
      <w:divBdr>
        <w:top w:val="none" w:sz="0" w:space="0" w:color="auto"/>
        <w:left w:val="none" w:sz="0" w:space="0" w:color="auto"/>
        <w:bottom w:val="none" w:sz="0" w:space="0" w:color="auto"/>
        <w:right w:val="none" w:sz="0" w:space="0" w:color="auto"/>
      </w:divBdr>
    </w:div>
    <w:div w:id="1396513935">
      <w:bodyDiv w:val="1"/>
      <w:marLeft w:val="0"/>
      <w:marRight w:val="0"/>
      <w:marTop w:val="0"/>
      <w:marBottom w:val="0"/>
      <w:divBdr>
        <w:top w:val="none" w:sz="0" w:space="0" w:color="auto"/>
        <w:left w:val="none" w:sz="0" w:space="0" w:color="auto"/>
        <w:bottom w:val="none" w:sz="0" w:space="0" w:color="auto"/>
        <w:right w:val="none" w:sz="0" w:space="0" w:color="auto"/>
      </w:divBdr>
    </w:div>
    <w:div w:id="139921021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24453714">
      <w:bodyDiv w:val="1"/>
      <w:marLeft w:val="0"/>
      <w:marRight w:val="0"/>
      <w:marTop w:val="0"/>
      <w:marBottom w:val="0"/>
      <w:divBdr>
        <w:top w:val="none" w:sz="0" w:space="0" w:color="auto"/>
        <w:left w:val="none" w:sz="0" w:space="0" w:color="auto"/>
        <w:bottom w:val="none" w:sz="0" w:space="0" w:color="auto"/>
        <w:right w:val="none" w:sz="0" w:space="0" w:color="auto"/>
      </w:divBdr>
    </w:div>
    <w:div w:id="1428960063">
      <w:bodyDiv w:val="1"/>
      <w:marLeft w:val="0"/>
      <w:marRight w:val="0"/>
      <w:marTop w:val="0"/>
      <w:marBottom w:val="0"/>
      <w:divBdr>
        <w:top w:val="none" w:sz="0" w:space="0" w:color="auto"/>
        <w:left w:val="none" w:sz="0" w:space="0" w:color="auto"/>
        <w:bottom w:val="none" w:sz="0" w:space="0" w:color="auto"/>
        <w:right w:val="none" w:sz="0" w:space="0" w:color="auto"/>
      </w:divBdr>
    </w:div>
    <w:div w:id="1430731909">
      <w:bodyDiv w:val="1"/>
      <w:marLeft w:val="0"/>
      <w:marRight w:val="0"/>
      <w:marTop w:val="0"/>
      <w:marBottom w:val="0"/>
      <w:divBdr>
        <w:top w:val="none" w:sz="0" w:space="0" w:color="auto"/>
        <w:left w:val="none" w:sz="0" w:space="0" w:color="auto"/>
        <w:bottom w:val="none" w:sz="0" w:space="0" w:color="auto"/>
        <w:right w:val="none" w:sz="0" w:space="0" w:color="auto"/>
      </w:divBdr>
    </w:div>
    <w:div w:id="1433475869">
      <w:bodyDiv w:val="1"/>
      <w:marLeft w:val="0"/>
      <w:marRight w:val="0"/>
      <w:marTop w:val="0"/>
      <w:marBottom w:val="0"/>
      <w:divBdr>
        <w:top w:val="none" w:sz="0" w:space="0" w:color="auto"/>
        <w:left w:val="none" w:sz="0" w:space="0" w:color="auto"/>
        <w:bottom w:val="none" w:sz="0" w:space="0" w:color="auto"/>
        <w:right w:val="none" w:sz="0" w:space="0" w:color="auto"/>
      </w:divBdr>
    </w:div>
    <w:div w:id="1434982555">
      <w:bodyDiv w:val="1"/>
      <w:marLeft w:val="0"/>
      <w:marRight w:val="0"/>
      <w:marTop w:val="0"/>
      <w:marBottom w:val="0"/>
      <w:divBdr>
        <w:top w:val="none" w:sz="0" w:space="0" w:color="auto"/>
        <w:left w:val="none" w:sz="0" w:space="0" w:color="auto"/>
        <w:bottom w:val="none" w:sz="0" w:space="0" w:color="auto"/>
        <w:right w:val="none" w:sz="0" w:space="0" w:color="auto"/>
      </w:divBdr>
    </w:div>
    <w:div w:id="1441681833">
      <w:bodyDiv w:val="1"/>
      <w:marLeft w:val="0"/>
      <w:marRight w:val="0"/>
      <w:marTop w:val="0"/>
      <w:marBottom w:val="0"/>
      <w:divBdr>
        <w:top w:val="none" w:sz="0" w:space="0" w:color="auto"/>
        <w:left w:val="none" w:sz="0" w:space="0" w:color="auto"/>
        <w:bottom w:val="none" w:sz="0" w:space="0" w:color="auto"/>
        <w:right w:val="none" w:sz="0" w:space="0" w:color="auto"/>
      </w:divBdr>
    </w:div>
    <w:div w:id="1462577731">
      <w:bodyDiv w:val="1"/>
      <w:marLeft w:val="0"/>
      <w:marRight w:val="0"/>
      <w:marTop w:val="0"/>
      <w:marBottom w:val="0"/>
      <w:divBdr>
        <w:top w:val="none" w:sz="0" w:space="0" w:color="auto"/>
        <w:left w:val="none" w:sz="0" w:space="0" w:color="auto"/>
        <w:bottom w:val="none" w:sz="0" w:space="0" w:color="auto"/>
        <w:right w:val="none" w:sz="0" w:space="0" w:color="auto"/>
      </w:divBdr>
    </w:div>
    <w:div w:id="1467745529">
      <w:bodyDiv w:val="1"/>
      <w:marLeft w:val="0"/>
      <w:marRight w:val="0"/>
      <w:marTop w:val="0"/>
      <w:marBottom w:val="0"/>
      <w:divBdr>
        <w:top w:val="none" w:sz="0" w:space="0" w:color="auto"/>
        <w:left w:val="none" w:sz="0" w:space="0" w:color="auto"/>
        <w:bottom w:val="none" w:sz="0" w:space="0" w:color="auto"/>
        <w:right w:val="none" w:sz="0" w:space="0" w:color="auto"/>
      </w:divBdr>
    </w:div>
    <w:div w:id="1472869044">
      <w:bodyDiv w:val="1"/>
      <w:marLeft w:val="0"/>
      <w:marRight w:val="0"/>
      <w:marTop w:val="0"/>
      <w:marBottom w:val="0"/>
      <w:divBdr>
        <w:top w:val="none" w:sz="0" w:space="0" w:color="auto"/>
        <w:left w:val="none" w:sz="0" w:space="0" w:color="auto"/>
        <w:bottom w:val="none" w:sz="0" w:space="0" w:color="auto"/>
        <w:right w:val="none" w:sz="0" w:space="0" w:color="auto"/>
      </w:divBdr>
    </w:div>
    <w:div w:id="1474449467">
      <w:bodyDiv w:val="1"/>
      <w:marLeft w:val="0"/>
      <w:marRight w:val="0"/>
      <w:marTop w:val="0"/>
      <w:marBottom w:val="0"/>
      <w:divBdr>
        <w:top w:val="none" w:sz="0" w:space="0" w:color="auto"/>
        <w:left w:val="none" w:sz="0" w:space="0" w:color="auto"/>
        <w:bottom w:val="none" w:sz="0" w:space="0" w:color="auto"/>
        <w:right w:val="none" w:sz="0" w:space="0" w:color="auto"/>
      </w:divBdr>
    </w:div>
    <w:div w:id="1479569025">
      <w:bodyDiv w:val="1"/>
      <w:marLeft w:val="0"/>
      <w:marRight w:val="0"/>
      <w:marTop w:val="0"/>
      <w:marBottom w:val="0"/>
      <w:divBdr>
        <w:top w:val="none" w:sz="0" w:space="0" w:color="auto"/>
        <w:left w:val="none" w:sz="0" w:space="0" w:color="auto"/>
        <w:bottom w:val="none" w:sz="0" w:space="0" w:color="auto"/>
        <w:right w:val="none" w:sz="0" w:space="0" w:color="auto"/>
      </w:divBdr>
    </w:div>
    <w:div w:id="1499691427">
      <w:bodyDiv w:val="1"/>
      <w:marLeft w:val="0"/>
      <w:marRight w:val="0"/>
      <w:marTop w:val="0"/>
      <w:marBottom w:val="0"/>
      <w:divBdr>
        <w:top w:val="none" w:sz="0" w:space="0" w:color="auto"/>
        <w:left w:val="none" w:sz="0" w:space="0" w:color="auto"/>
        <w:bottom w:val="none" w:sz="0" w:space="0" w:color="auto"/>
        <w:right w:val="none" w:sz="0" w:space="0" w:color="auto"/>
      </w:divBdr>
    </w:div>
    <w:div w:id="1499881707">
      <w:bodyDiv w:val="1"/>
      <w:marLeft w:val="0"/>
      <w:marRight w:val="0"/>
      <w:marTop w:val="0"/>
      <w:marBottom w:val="0"/>
      <w:divBdr>
        <w:top w:val="none" w:sz="0" w:space="0" w:color="auto"/>
        <w:left w:val="none" w:sz="0" w:space="0" w:color="auto"/>
        <w:bottom w:val="none" w:sz="0" w:space="0" w:color="auto"/>
        <w:right w:val="none" w:sz="0" w:space="0" w:color="auto"/>
      </w:divBdr>
    </w:div>
    <w:div w:id="1504782137">
      <w:bodyDiv w:val="1"/>
      <w:marLeft w:val="0"/>
      <w:marRight w:val="0"/>
      <w:marTop w:val="0"/>
      <w:marBottom w:val="0"/>
      <w:divBdr>
        <w:top w:val="none" w:sz="0" w:space="0" w:color="auto"/>
        <w:left w:val="none" w:sz="0" w:space="0" w:color="auto"/>
        <w:bottom w:val="none" w:sz="0" w:space="0" w:color="auto"/>
        <w:right w:val="none" w:sz="0" w:space="0" w:color="auto"/>
      </w:divBdr>
    </w:div>
    <w:div w:id="1524245573">
      <w:bodyDiv w:val="1"/>
      <w:marLeft w:val="0"/>
      <w:marRight w:val="0"/>
      <w:marTop w:val="0"/>
      <w:marBottom w:val="0"/>
      <w:divBdr>
        <w:top w:val="none" w:sz="0" w:space="0" w:color="auto"/>
        <w:left w:val="none" w:sz="0" w:space="0" w:color="auto"/>
        <w:bottom w:val="none" w:sz="0" w:space="0" w:color="auto"/>
        <w:right w:val="none" w:sz="0" w:space="0" w:color="auto"/>
      </w:divBdr>
    </w:div>
    <w:div w:id="1536507240">
      <w:bodyDiv w:val="1"/>
      <w:marLeft w:val="0"/>
      <w:marRight w:val="0"/>
      <w:marTop w:val="0"/>
      <w:marBottom w:val="0"/>
      <w:divBdr>
        <w:top w:val="none" w:sz="0" w:space="0" w:color="auto"/>
        <w:left w:val="none" w:sz="0" w:space="0" w:color="auto"/>
        <w:bottom w:val="none" w:sz="0" w:space="0" w:color="auto"/>
        <w:right w:val="none" w:sz="0" w:space="0" w:color="auto"/>
      </w:divBdr>
    </w:div>
    <w:div w:id="1551922661">
      <w:bodyDiv w:val="1"/>
      <w:marLeft w:val="0"/>
      <w:marRight w:val="0"/>
      <w:marTop w:val="0"/>
      <w:marBottom w:val="0"/>
      <w:divBdr>
        <w:top w:val="none" w:sz="0" w:space="0" w:color="auto"/>
        <w:left w:val="none" w:sz="0" w:space="0" w:color="auto"/>
        <w:bottom w:val="none" w:sz="0" w:space="0" w:color="auto"/>
        <w:right w:val="none" w:sz="0" w:space="0" w:color="auto"/>
      </w:divBdr>
    </w:div>
    <w:div w:id="1554928419">
      <w:bodyDiv w:val="1"/>
      <w:marLeft w:val="0"/>
      <w:marRight w:val="0"/>
      <w:marTop w:val="0"/>
      <w:marBottom w:val="0"/>
      <w:divBdr>
        <w:top w:val="none" w:sz="0" w:space="0" w:color="auto"/>
        <w:left w:val="none" w:sz="0" w:space="0" w:color="auto"/>
        <w:bottom w:val="none" w:sz="0" w:space="0" w:color="auto"/>
        <w:right w:val="none" w:sz="0" w:space="0" w:color="auto"/>
      </w:divBdr>
    </w:div>
    <w:div w:id="1559320301">
      <w:bodyDiv w:val="1"/>
      <w:marLeft w:val="0"/>
      <w:marRight w:val="0"/>
      <w:marTop w:val="0"/>
      <w:marBottom w:val="0"/>
      <w:divBdr>
        <w:top w:val="none" w:sz="0" w:space="0" w:color="auto"/>
        <w:left w:val="none" w:sz="0" w:space="0" w:color="auto"/>
        <w:bottom w:val="none" w:sz="0" w:space="0" w:color="auto"/>
        <w:right w:val="none" w:sz="0" w:space="0" w:color="auto"/>
      </w:divBdr>
    </w:div>
    <w:div w:id="1565213343">
      <w:bodyDiv w:val="1"/>
      <w:marLeft w:val="0"/>
      <w:marRight w:val="0"/>
      <w:marTop w:val="0"/>
      <w:marBottom w:val="0"/>
      <w:divBdr>
        <w:top w:val="none" w:sz="0" w:space="0" w:color="auto"/>
        <w:left w:val="none" w:sz="0" w:space="0" w:color="auto"/>
        <w:bottom w:val="none" w:sz="0" w:space="0" w:color="auto"/>
        <w:right w:val="none" w:sz="0" w:space="0" w:color="auto"/>
      </w:divBdr>
    </w:div>
    <w:div w:id="1588612380">
      <w:bodyDiv w:val="1"/>
      <w:marLeft w:val="0"/>
      <w:marRight w:val="0"/>
      <w:marTop w:val="0"/>
      <w:marBottom w:val="0"/>
      <w:divBdr>
        <w:top w:val="none" w:sz="0" w:space="0" w:color="auto"/>
        <w:left w:val="none" w:sz="0" w:space="0" w:color="auto"/>
        <w:bottom w:val="none" w:sz="0" w:space="0" w:color="auto"/>
        <w:right w:val="none" w:sz="0" w:space="0" w:color="auto"/>
      </w:divBdr>
    </w:div>
    <w:div w:id="1597707190">
      <w:bodyDiv w:val="1"/>
      <w:marLeft w:val="0"/>
      <w:marRight w:val="0"/>
      <w:marTop w:val="0"/>
      <w:marBottom w:val="0"/>
      <w:divBdr>
        <w:top w:val="none" w:sz="0" w:space="0" w:color="auto"/>
        <w:left w:val="none" w:sz="0" w:space="0" w:color="auto"/>
        <w:bottom w:val="none" w:sz="0" w:space="0" w:color="auto"/>
        <w:right w:val="none" w:sz="0" w:space="0" w:color="auto"/>
      </w:divBdr>
    </w:div>
    <w:div w:id="1634752728">
      <w:bodyDiv w:val="1"/>
      <w:marLeft w:val="0"/>
      <w:marRight w:val="0"/>
      <w:marTop w:val="0"/>
      <w:marBottom w:val="0"/>
      <w:divBdr>
        <w:top w:val="none" w:sz="0" w:space="0" w:color="auto"/>
        <w:left w:val="none" w:sz="0" w:space="0" w:color="auto"/>
        <w:bottom w:val="none" w:sz="0" w:space="0" w:color="auto"/>
        <w:right w:val="none" w:sz="0" w:space="0" w:color="auto"/>
      </w:divBdr>
    </w:div>
    <w:div w:id="1642882979">
      <w:bodyDiv w:val="1"/>
      <w:marLeft w:val="0"/>
      <w:marRight w:val="0"/>
      <w:marTop w:val="0"/>
      <w:marBottom w:val="0"/>
      <w:divBdr>
        <w:top w:val="none" w:sz="0" w:space="0" w:color="auto"/>
        <w:left w:val="none" w:sz="0" w:space="0" w:color="auto"/>
        <w:bottom w:val="none" w:sz="0" w:space="0" w:color="auto"/>
        <w:right w:val="none" w:sz="0" w:space="0" w:color="auto"/>
      </w:divBdr>
    </w:div>
    <w:div w:id="1647776358">
      <w:bodyDiv w:val="1"/>
      <w:marLeft w:val="0"/>
      <w:marRight w:val="0"/>
      <w:marTop w:val="0"/>
      <w:marBottom w:val="0"/>
      <w:divBdr>
        <w:top w:val="none" w:sz="0" w:space="0" w:color="auto"/>
        <w:left w:val="none" w:sz="0" w:space="0" w:color="auto"/>
        <w:bottom w:val="none" w:sz="0" w:space="0" w:color="auto"/>
        <w:right w:val="none" w:sz="0" w:space="0" w:color="auto"/>
      </w:divBdr>
    </w:div>
    <w:div w:id="1649935904">
      <w:bodyDiv w:val="1"/>
      <w:marLeft w:val="0"/>
      <w:marRight w:val="0"/>
      <w:marTop w:val="0"/>
      <w:marBottom w:val="0"/>
      <w:divBdr>
        <w:top w:val="none" w:sz="0" w:space="0" w:color="auto"/>
        <w:left w:val="none" w:sz="0" w:space="0" w:color="auto"/>
        <w:bottom w:val="none" w:sz="0" w:space="0" w:color="auto"/>
        <w:right w:val="none" w:sz="0" w:space="0" w:color="auto"/>
      </w:divBdr>
    </w:div>
    <w:div w:id="1653564234">
      <w:bodyDiv w:val="1"/>
      <w:marLeft w:val="0"/>
      <w:marRight w:val="0"/>
      <w:marTop w:val="0"/>
      <w:marBottom w:val="0"/>
      <w:divBdr>
        <w:top w:val="none" w:sz="0" w:space="0" w:color="auto"/>
        <w:left w:val="none" w:sz="0" w:space="0" w:color="auto"/>
        <w:bottom w:val="none" w:sz="0" w:space="0" w:color="auto"/>
        <w:right w:val="none" w:sz="0" w:space="0" w:color="auto"/>
      </w:divBdr>
    </w:div>
    <w:div w:id="1658917616">
      <w:bodyDiv w:val="1"/>
      <w:marLeft w:val="0"/>
      <w:marRight w:val="0"/>
      <w:marTop w:val="0"/>
      <w:marBottom w:val="0"/>
      <w:divBdr>
        <w:top w:val="none" w:sz="0" w:space="0" w:color="auto"/>
        <w:left w:val="none" w:sz="0" w:space="0" w:color="auto"/>
        <w:bottom w:val="none" w:sz="0" w:space="0" w:color="auto"/>
        <w:right w:val="none" w:sz="0" w:space="0" w:color="auto"/>
      </w:divBdr>
    </w:div>
    <w:div w:id="1660962597">
      <w:bodyDiv w:val="1"/>
      <w:marLeft w:val="0"/>
      <w:marRight w:val="0"/>
      <w:marTop w:val="0"/>
      <w:marBottom w:val="0"/>
      <w:divBdr>
        <w:top w:val="none" w:sz="0" w:space="0" w:color="auto"/>
        <w:left w:val="none" w:sz="0" w:space="0" w:color="auto"/>
        <w:bottom w:val="none" w:sz="0" w:space="0" w:color="auto"/>
        <w:right w:val="none" w:sz="0" w:space="0" w:color="auto"/>
      </w:divBdr>
    </w:div>
    <w:div w:id="1694726899">
      <w:bodyDiv w:val="1"/>
      <w:marLeft w:val="0"/>
      <w:marRight w:val="0"/>
      <w:marTop w:val="0"/>
      <w:marBottom w:val="0"/>
      <w:divBdr>
        <w:top w:val="none" w:sz="0" w:space="0" w:color="auto"/>
        <w:left w:val="none" w:sz="0" w:space="0" w:color="auto"/>
        <w:bottom w:val="none" w:sz="0" w:space="0" w:color="auto"/>
        <w:right w:val="none" w:sz="0" w:space="0" w:color="auto"/>
      </w:divBdr>
    </w:div>
    <w:div w:id="1701468821">
      <w:bodyDiv w:val="1"/>
      <w:marLeft w:val="0"/>
      <w:marRight w:val="0"/>
      <w:marTop w:val="0"/>
      <w:marBottom w:val="0"/>
      <w:divBdr>
        <w:top w:val="none" w:sz="0" w:space="0" w:color="auto"/>
        <w:left w:val="none" w:sz="0" w:space="0" w:color="auto"/>
        <w:bottom w:val="none" w:sz="0" w:space="0" w:color="auto"/>
        <w:right w:val="none" w:sz="0" w:space="0" w:color="auto"/>
      </w:divBdr>
    </w:div>
    <w:div w:id="1720856888">
      <w:bodyDiv w:val="1"/>
      <w:marLeft w:val="0"/>
      <w:marRight w:val="0"/>
      <w:marTop w:val="0"/>
      <w:marBottom w:val="0"/>
      <w:divBdr>
        <w:top w:val="none" w:sz="0" w:space="0" w:color="auto"/>
        <w:left w:val="none" w:sz="0" w:space="0" w:color="auto"/>
        <w:bottom w:val="none" w:sz="0" w:space="0" w:color="auto"/>
        <w:right w:val="none" w:sz="0" w:space="0" w:color="auto"/>
      </w:divBdr>
    </w:div>
    <w:div w:id="1726564238">
      <w:bodyDiv w:val="1"/>
      <w:marLeft w:val="0"/>
      <w:marRight w:val="0"/>
      <w:marTop w:val="0"/>
      <w:marBottom w:val="0"/>
      <w:divBdr>
        <w:top w:val="none" w:sz="0" w:space="0" w:color="auto"/>
        <w:left w:val="none" w:sz="0" w:space="0" w:color="auto"/>
        <w:bottom w:val="none" w:sz="0" w:space="0" w:color="auto"/>
        <w:right w:val="none" w:sz="0" w:space="0" w:color="auto"/>
      </w:divBdr>
    </w:div>
    <w:div w:id="1730306379">
      <w:bodyDiv w:val="1"/>
      <w:marLeft w:val="0"/>
      <w:marRight w:val="0"/>
      <w:marTop w:val="0"/>
      <w:marBottom w:val="0"/>
      <w:divBdr>
        <w:top w:val="none" w:sz="0" w:space="0" w:color="auto"/>
        <w:left w:val="none" w:sz="0" w:space="0" w:color="auto"/>
        <w:bottom w:val="none" w:sz="0" w:space="0" w:color="auto"/>
        <w:right w:val="none" w:sz="0" w:space="0" w:color="auto"/>
      </w:divBdr>
    </w:div>
    <w:div w:id="1734039214">
      <w:bodyDiv w:val="1"/>
      <w:marLeft w:val="0"/>
      <w:marRight w:val="0"/>
      <w:marTop w:val="0"/>
      <w:marBottom w:val="0"/>
      <w:divBdr>
        <w:top w:val="none" w:sz="0" w:space="0" w:color="auto"/>
        <w:left w:val="none" w:sz="0" w:space="0" w:color="auto"/>
        <w:bottom w:val="none" w:sz="0" w:space="0" w:color="auto"/>
        <w:right w:val="none" w:sz="0" w:space="0" w:color="auto"/>
      </w:divBdr>
    </w:div>
    <w:div w:id="1760708942">
      <w:bodyDiv w:val="1"/>
      <w:marLeft w:val="0"/>
      <w:marRight w:val="0"/>
      <w:marTop w:val="0"/>
      <w:marBottom w:val="0"/>
      <w:divBdr>
        <w:top w:val="none" w:sz="0" w:space="0" w:color="auto"/>
        <w:left w:val="none" w:sz="0" w:space="0" w:color="auto"/>
        <w:bottom w:val="none" w:sz="0" w:space="0" w:color="auto"/>
        <w:right w:val="none" w:sz="0" w:space="0" w:color="auto"/>
      </w:divBdr>
    </w:div>
    <w:div w:id="1763334331">
      <w:bodyDiv w:val="1"/>
      <w:marLeft w:val="0"/>
      <w:marRight w:val="0"/>
      <w:marTop w:val="0"/>
      <w:marBottom w:val="0"/>
      <w:divBdr>
        <w:top w:val="none" w:sz="0" w:space="0" w:color="auto"/>
        <w:left w:val="none" w:sz="0" w:space="0" w:color="auto"/>
        <w:bottom w:val="none" w:sz="0" w:space="0" w:color="auto"/>
        <w:right w:val="none" w:sz="0" w:space="0" w:color="auto"/>
      </w:divBdr>
    </w:div>
    <w:div w:id="1782218314">
      <w:bodyDiv w:val="1"/>
      <w:marLeft w:val="0"/>
      <w:marRight w:val="0"/>
      <w:marTop w:val="0"/>
      <w:marBottom w:val="0"/>
      <w:divBdr>
        <w:top w:val="none" w:sz="0" w:space="0" w:color="auto"/>
        <w:left w:val="none" w:sz="0" w:space="0" w:color="auto"/>
        <w:bottom w:val="none" w:sz="0" w:space="0" w:color="auto"/>
        <w:right w:val="none" w:sz="0" w:space="0" w:color="auto"/>
      </w:divBdr>
    </w:div>
    <w:div w:id="1793402486">
      <w:bodyDiv w:val="1"/>
      <w:marLeft w:val="0"/>
      <w:marRight w:val="0"/>
      <w:marTop w:val="0"/>
      <w:marBottom w:val="0"/>
      <w:divBdr>
        <w:top w:val="none" w:sz="0" w:space="0" w:color="auto"/>
        <w:left w:val="none" w:sz="0" w:space="0" w:color="auto"/>
        <w:bottom w:val="none" w:sz="0" w:space="0" w:color="auto"/>
        <w:right w:val="none" w:sz="0" w:space="0" w:color="auto"/>
      </w:divBdr>
    </w:div>
    <w:div w:id="1805779617">
      <w:bodyDiv w:val="1"/>
      <w:marLeft w:val="0"/>
      <w:marRight w:val="0"/>
      <w:marTop w:val="0"/>
      <w:marBottom w:val="0"/>
      <w:divBdr>
        <w:top w:val="none" w:sz="0" w:space="0" w:color="auto"/>
        <w:left w:val="none" w:sz="0" w:space="0" w:color="auto"/>
        <w:bottom w:val="none" w:sz="0" w:space="0" w:color="auto"/>
        <w:right w:val="none" w:sz="0" w:space="0" w:color="auto"/>
      </w:divBdr>
    </w:div>
    <w:div w:id="1806389434">
      <w:bodyDiv w:val="1"/>
      <w:marLeft w:val="0"/>
      <w:marRight w:val="0"/>
      <w:marTop w:val="0"/>
      <w:marBottom w:val="0"/>
      <w:divBdr>
        <w:top w:val="none" w:sz="0" w:space="0" w:color="auto"/>
        <w:left w:val="none" w:sz="0" w:space="0" w:color="auto"/>
        <w:bottom w:val="none" w:sz="0" w:space="0" w:color="auto"/>
        <w:right w:val="none" w:sz="0" w:space="0" w:color="auto"/>
      </w:divBdr>
    </w:div>
    <w:div w:id="1812408901">
      <w:bodyDiv w:val="1"/>
      <w:marLeft w:val="0"/>
      <w:marRight w:val="0"/>
      <w:marTop w:val="0"/>
      <w:marBottom w:val="0"/>
      <w:divBdr>
        <w:top w:val="none" w:sz="0" w:space="0" w:color="auto"/>
        <w:left w:val="none" w:sz="0" w:space="0" w:color="auto"/>
        <w:bottom w:val="none" w:sz="0" w:space="0" w:color="auto"/>
        <w:right w:val="none" w:sz="0" w:space="0" w:color="auto"/>
      </w:divBdr>
    </w:div>
    <w:div w:id="1827938024">
      <w:bodyDiv w:val="1"/>
      <w:marLeft w:val="0"/>
      <w:marRight w:val="0"/>
      <w:marTop w:val="0"/>
      <w:marBottom w:val="0"/>
      <w:divBdr>
        <w:top w:val="none" w:sz="0" w:space="0" w:color="auto"/>
        <w:left w:val="none" w:sz="0" w:space="0" w:color="auto"/>
        <w:bottom w:val="none" w:sz="0" w:space="0" w:color="auto"/>
        <w:right w:val="none" w:sz="0" w:space="0" w:color="auto"/>
      </w:divBdr>
    </w:div>
    <w:div w:id="1835871859">
      <w:bodyDiv w:val="1"/>
      <w:marLeft w:val="0"/>
      <w:marRight w:val="0"/>
      <w:marTop w:val="0"/>
      <w:marBottom w:val="0"/>
      <w:divBdr>
        <w:top w:val="none" w:sz="0" w:space="0" w:color="auto"/>
        <w:left w:val="none" w:sz="0" w:space="0" w:color="auto"/>
        <w:bottom w:val="none" w:sz="0" w:space="0" w:color="auto"/>
        <w:right w:val="none" w:sz="0" w:space="0" w:color="auto"/>
      </w:divBdr>
    </w:div>
    <w:div w:id="1839073069">
      <w:bodyDiv w:val="1"/>
      <w:marLeft w:val="0"/>
      <w:marRight w:val="0"/>
      <w:marTop w:val="0"/>
      <w:marBottom w:val="0"/>
      <w:divBdr>
        <w:top w:val="none" w:sz="0" w:space="0" w:color="auto"/>
        <w:left w:val="none" w:sz="0" w:space="0" w:color="auto"/>
        <w:bottom w:val="none" w:sz="0" w:space="0" w:color="auto"/>
        <w:right w:val="none" w:sz="0" w:space="0" w:color="auto"/>
      </w:divBdr>
    </w:div>
    <w:div w:id="1854221595">
      <w:bodyDiv w:val="1"/>
      <w:marLeft w:val="0"/>
      <w:marRight w:val="0"/>
      <w:marTop w:val="0"/>
      <w:marBottom w:val="0"/>
      <w:divBdr>
        <w:top w:val="none" w:sz="0" w:space="0" w:color="auto"/>
        <w:left w:val="none" w:sz="0" w:space="0" w:color="auto"/>
        <w:bottom w:val="none" w:sz="0" w:space="0" w:color="auto"/>
        <w:right w:val="none" w:sz="0" w:space="0" w:color="auto"/>
      </w:divBdr>
    </w:div>
    <w:div w:id="1866482473">
      <w:bodyDiv w:val="1"/>
      <w:marLeft w:val="0"/>
      <w:marRight w:val="0"/>
      <w:marTop w:val="0"/>
      <w:marBottom w:val="0"/>
      <w:divBdr>
        <w:top w:val="none" w:sz="0" w:space="0" w:color="auto"/>
        <w:left w:val="none" w:sz="0" w:space="0" w:color="auto"/>
        <w:bottom w:val="none" w:sz="0" w:space="0" w:color="auto"/>
        <w:right w:val="none" w:sz="0" w:space="0" w:color="auto"/>
      </w:divBdr>
    </w:div>
    <w:div w:id="1868370583">
      <w:bodyDiv w:val="1"/>
      <w:marLeft w:val="0"/>
      <w:marRight w:val="0"/>
      <w:marTop w:val="0"/>
      <w:marBottom w:val="0"/>
      <w:divBdr>
        <w:top w:val="none" w:sz="0" w:space="0" w:color="auto"/>
        <w:left w:val="none" w:sz="0" w:space="0" w:color="auto"/>
        <w:bottom w:val="none" w:sz="0" w:space="0" w:color="auto"/>
        <w:right w:val="none" w:sz="0" w:space="0" w:color="auto"/>
      </w:divBdr>
    </w:div>
    <w:div w:id="1870415452">
      <w:bodyDiv w:val="1"/>
      <w:marLeft w:val="0"/>
      <w:marRight w:val="0"/>
      <w:marTop w:val="0"/>
      <w:marBottom w:val="0"/>
      <w:divBdr>
        <w:top w:val="none" w:sz="0" w:space="0" w:color="auto"/>
        <w:left w:val="none" w:sz="0" w:space="0" w:color="auto"/>
        <w:bottom w:val="none" w:sz="0" w:space="0" w:color="auto"/>
        <w:right w:val="none" w:sz="0" w:space="0" w:color="auto"/>
      </w:divBdr>
    </w:div>
    <w:div w:id="1879932442">
      <w:bodyDiv w:val="1"/>
      <w:marLeft w:val="0"/>
      <w:marRight w:val="0"/>
      <w:marTop w:val="0"/>
      <w:marBottom w:val="0"/>
      <w:divBdr>
        <w:top w:val="none" w:sz="0" w:space="0" w:color="auto"/>
        <w:left w:val="none" w:sz="0" w:space="0" w:color="auto"/>
        <w:bottom w:val="none" w:sz="0" w:space="0" w:color="auto"/>
        <w:right w:val="none" w:sz="0" w:space="0" w:color="auto"/>
      </w:divBdr>
    </w:div>
    <w:div w:id="1888838621">
      <w:bodyDiv w:val="1"/>
      <w:marLeft w:val="0"/>
      <w:marRight w:val="0"/>
      <w:marTop w:val="0"/>
      <w:marBottom w:val="0"/>
      <w:divBdr>
        <w:top w:val="none" w:sz="0" w:space="0" w:color="auto"/>
        <w:left w:val="none" w:sz="0" w:space="0" w:color="auto"/>
        <w:bottom w:val="none" w:sz="0" w:space="0" w:color="auto"/>
        <w:right w:val="none" w:sz="0" w:space="0" w:color="auto"/>
      </w:divBdr>
    </w:div>
    <w:div w:id="1906722085">
      <w:bodyDiv w:val="1"/>
      <w:marLeft w:val="0"/>
      <w:marRight w:val="0"/>
      <w:marTop w:val="0"/>
      <w:marBottom w:val="0"/>
      <w:divBdr>
        <w:top w:val="none" w:sz="0" w:space="0" w:color="auto"/>
        <w:left w:val="none" w:sz="0" w:space="0" w:color="auto"/>
        <w:bottom w:val="none" w:sz="0" w:space="0" w:color="auto"/>
        <w:right w:val="none" w:sz="0" w:space="0" w:color="auto"/>
      </w:divBdr>
    </w:div>
    <w:div w:id="1921678189">
      <w:bodyDiv w:val="1"/>
      <w:marLeft w:val="0"/>
      <w:marRight w:val="0"/>
      <w:marTop w:val="0"/>
      <w:marBottom w:val="0"/>
      <w:divBdr>
        <w:top w:val="none" w:sz="0" w:space="0" w:color="auto"/>
        <w:left w:val="none" w:sz="0" w:space="0" w:color="auto"/>
        <w:bottom w:val="none" w:sz="0" w:space="0" w:color="auto"/>
        <w:right w:val="none" w:sz="0" w:space="0" w:color="auto"/>
      </w:divBdr>
    </w:div>
    <w:div w:id="1926760199">
      <w:bodyDiv w:val="1"/>
      <w:marLeft w:val="0"/>
      <w:marRight w:val="0"/>
      <w:marTop w:val="0"/>
      <w:marBottom w:val="0"/>
      <w:divBdr>
        <w:top w:val="none" w:sz="0" w:space="0" w:color="auto"/>
        <w:left w:val="none" w:sz="0" w:space="0" w:color="auto"/>
        <w:bottom w:val="none" w:sz="0" w:space="0" w:color="auto"/>
        <w:right w:val="none" w:sz="0" w:space="0" w:color="auto"/>
      </w:divBdr>
    </w:div>
    <w:div w:id="1929192740">
      <w:bodyDiv w:val="1"/>
      <w:marLeft w:val="0"/>
      <w:marRight w:val="0"/>
      <w:marTop w:val="0"/>
      <w:marBottom w:val="0"/>
      <w:divBdr>
        <w:top w:val="none" w:sz="0" w:space="0" w:color="auto"/>
        <w:left w:val="none" w:sz="0" w:space="0" w:color="auto"/>
        <w:bottom w:val="none" w:sz="0" w:space="0" w:color="auto"/>
        <w:right w:val="none" w:sz="0" w:space="0" w:color="auto"/>
      </w:divBdr>
    </w:div>
    <w:div w:id="1941331410">
      <w:bodyDiv w:val="1"/>
      <w:marLeft w:val="0"/>
      <w:marRight w:val="0"/>
      <w:marTop w:val="0"/>
      <w:marBottom w:val="0"/>
      <w:divBdr>
        <w:top w:val="none" w:sz="0" w:space="0" w:color="auto"/>
        <w:left w:val="none" w:sz="0" w:space="0" w:color="auto"/>
        <w:bottom w:val="none" w:sz="0" w:space="0" w:color="auto"/>
        <w:right w:val="none" w:sz="0" w:space="0" w:color="auto"/>
      </w:divBdr>
    </w:div>
    <w:div w:id="1946226711">
      <w:bodyDiv w:val="1"/>
      <w:marLeft w:val="0"/>
      <w:marRight w:val="0"/>
      <w:marTop w:val="0"/>
      <w:marBottom w:val="0"/>
      <w:divBdr>
        <w:top w:val="none" w:sz="0" w:space="0" w:color="auto"/>
        <w:left w:val="none" w:sz="0" w:space="0" w:color="auto"/>
        <w:bottom w:val="none" w:sz="0" w:space="0" w:color="auto"/>
        <w:right w:val="none" w:sz="0" w:space="0" w:color="auto"/>
      </w:divBdr>
    </w:div>
    <w:div w:id="1957176360">
      <w:bodyDiv w:val="1"/>
      <w:marLeft w:val="0"/>
      <w:marRight w:val="0"/>
      <w:marTop w:val="0"/>
      <w:marBottom w:val="0"/>
      <w:divBdr>
        <w:top w:val="none" w:sz="0" w:space="0" w:color="auto"/>
        <w:left w:val="none" w:sz="0" w:space="0" w:color="auto"/>
        <w:bottom w:val="none" w:sz="0" w:space="0" w:color="auto"/>
        <w:right w:val="none" w:sz="0" w:space="0" w:color="auto"/>
      </w:divBdr>
    </w:div>
    <w:div w:id="1963074696">
      <w:bodyDiv w:val="1"/>
      <w:marLeft w:val="0"/>
      <w:marRight w:val="0"/>
      <w:marTop w:val="0"/>
      <w:marBottom w:val="0"/>
      <w:divBdr>
        <w:top w:val="none" w:sz="0" w:space="0" w:color="auto"/>
        <w:left w:val="none" w:sz="0" w:space="0" w:color="auto"/>
        <w:bottom w:val="none" w:sz="0" w:space="0" w:color="auto"/>
        <w:right w:val="none" w:sz="0" w:space="0" w:color="auto"/>
      </w:divBdr>
    </w:div>
    <w:div w:id="1964732723">
      <w:bodyDiv w:val="1"/>
      <w:marLeft w:val="0"/>
      <w:marRight w:val="0"/>
      <w:marTop w:val="0"/>
      <w:marBottom w:val="0"/>
      <w:divBdr>
        <w:top w:val="none" w:sz="0" w:space="0" w:color="auto"/>
        <w:left w:val="none" w:sz="0" w:space="0" w:color="auto"/>
        <w:bottom w:val="none" w:sz="0" w:space="0" w:color="auto"/>
        <w:right w:val="none" w:sz="0" w:space="0" w:color="auto"/>
      </w:divBdr>
    </w:div>
    <w:div w:id="1975207306">
      <w:bodyDiv w:val="1"/>
      <w:marLeft w:val="0"/>
      <w:marRight w:val="0"/>
      <w:marTop w:val="0"/>
      <w:marBottom w:val="0"/>
      <w:divBdr>
        <w:top w:val="none" w:sz="0" w:space="0" w:color="auto"/>
        <w:left w:val="none" w:sz="0" w:space="0" w:color="auto"/>
        <w:bottom w:val="none" w:sz="0" w:space="0" w:color="auto"/>
        <w:right w:val="none" w:sz="0" w:space="0" w:color="auto"/>
      </w:divBdr>
    </w:div>
    <w:div w:id="1978336802">
      <w:bodyDiv w:val="1"/>
      <w:marLeft w:val="0"/>
      <w:marRight w:val="0"/>
      <w:marTop w:val="0"/>
      <w:marBottom w:val="0"/>
      <w:divBdr>
        <w:top w:val="none" w:sz="0" w:space="0" w:color="auto"/>
        <w:left w:val="none" w:sz="0" w:space="0" w:color="auto"/>
        <w:bottom w:val="none" w:sz="0" w:space="0" w:color="auto"/>
        <w:right w:val="none" w:sz="0" w:space="0" w:color="auto"/>
      </w:divBdr>
    </w:div>
    <w:div w:id="1983348675">
      <w:bodyDiv w:val="1"/>
      <w:marLeft w:val="0"/>
      <w:marRight w:val="0"/>
      <w:marTop w:val="0"/>
      <w:marBottom w:val="0"/>
      <w:divBdr>
        <w:top w:val="none" w:sz="0" w:space="0" w:color="auto"/>
        <w:left w:val="none" w:sz="0" w:space="0" w:color="auto"/>
        <w:bottom w:val="none" w:sz="0" w:space="0" w:color="auto"/>
        <w:right w:val="none" w:sz="0" w:space="0" w:color="auto"/>
      </w:divBdr>
    </w:div>
    <w:div w:id="1984308942">
      <w:bodyDiv w:val="1"/>
      <w:marLeft w:val="0"/>
      <w:marRight w:val="0"/>
      <w:marTop w:val="0"/>
      <w:marBottom w:val="0"/>
      <w:divBdr>
        <w:top w:val="none" w:sz="0" w:space="0" w:color="auto"/>
        <w:left w:val="none" w:sz="0" w:space="0" w:color="auto"/>
        <w:bottom w:val="none" w:sz="0" w:space="0" w:color="auto"/>
        <w:right w:val="none" w:sz="0" w:space="0" w:color="auto"/>
      </w:divBdr>
    </w:div>
    <w:div w:id="2002615052">
      <w:bodyDiv w:val="1"/>
      <w:marLeft w:val="0"/>
      <w:marRight w:val="0"/>
      <w:marTop w:val="0"/>
      <w:marBottom w:val="0"/>
      <w:divBdr>
        <w:top w:val="none" w:sz="0" w:space="0" w:color="auto"/>
        <w:left w:val="none" w:sz="0" w:space="0" w:color="auto"/>
        <w:bottom w:val="none" w:sz="0" w:space="0" w:color="auto"/>
        <w:right w:val="none" w:sz="0" w:space="0" w:color="auto"/>
      </w:divBdr>
    </w:div>
    <w:div w:id="2013222450">
      <w:bodyDiv w:val="1"/>
      <w:marLeft w:val="0"/>
      <w:marRight w:val="0"/>
      <w:marTop w:val="0"/>
      <w:marBottom w:val="0"/>
      <w:divBdr>
        <w:top w:val="none" w:sz="0" w:space="0" w:color="auto"/>
        <w:left w:val="none" w:sz="0" w:space="0" w:color="auto"/>
        <w:bottom w:val="none" w:sz="0" w:space="0" w:color="auto"/>
        <w:right w:val="none" w:sz="0" w:space="0" w:color="auto"/>
      </w:divBdr>
    </w:div>
    <w:div w:id="2019960178">
      <w:bodyDiv w:val="1"/>
      <w:marLeft w:val="0"/>
      <w:marRight w:val="0"/>
      <w:marTop w:val="0"/>
      <w:marBottom w:val="0"/>
      <w:divBdr>
        <w:top w:val="none" w:sz="0" w:space="0" w:color="auto"/>
        <w:left w:val="none" w:sz="0" w:space="0" w:color="auto"/>
        <w:bottom w:val="none" w:sz="0" w:space="0" w:color="auto"/>
        <w:right w:val="none" w:sz="0" w:space="0" w:color="auto"/>
      </w:divBdr>
    </w:div>
    <w:div w:id="2022312955">
      <w:bodyDiv w:val="1"/>
      <w:marLeft w:val="0"/>
      <w:marRight w:val="0"/>
      <w:marTop w:val="0"/>
      <w:marBottom w:val="0"/>
      <w:divBdr>
        <w:top w:val="none" w:sz="0" w:space="0" w:color="auto"/>
        <w:left w:val="none" w:sz="0" w:space="0" w:color="auto"/>
        <w:bottom w:val="none" w:sz="0" w:space="0" w:color="auto"/>
        <w:right w:val="none" w:sz="0" w:space="0" w:color="auto"/>
      </w:divBdr>
    </w:div>
    <w:div w:id="2025861808">
      <w:bodyDiv w:val="1"/>
      <w:marLeft w:val="0"/>
      <w:marRight w:val="0"/>
      <w:marTop w:val="0"/>
      <w:marBottom w:val="0"/>
      <w:divBdr>
        <w:top w:val="none" w:sz="0" w:space="0" w:color="auto"/>
        <w:left w:val="none" w:sz="0" w:space="0" w:color="auto"/>
        <w:bottom w:val="none" w:sz="0" w:space="0" w:color="auto"/>
        <w:right w:val="none" w:sz="0" w:space="0" w:color="auto"/>
      </w:divBdr>
    </w:div>
    <w:div w:id="2032997696">
      <w:bodyDiv w:val="1"/>
      <w:marLeft w:val="0"/>
      <w:marRight w:val="0"/>
      <w:marTop w:val="0"/>
      <w:marBottom w:val="0"/>
      <w:divBdr>
        <w:top w:val="none" w:sz="0" w:space="0" w:color="auto"/>
        <w:left w:val="none" w:sz="0" w:space="0" w:color="auto"/>
        <w:bottom w:val="none" w:sz="0" w:space="0" w:color="auto"/>
        <w:right w:val="none" w:sz="0" w:space="0" w:color="auto"/>
      </w:divBdr>
    </w:div>
    <w:div w:id="2040204697">
      <w:bodyDiv w:val="1"/>
      <w:marLeft w:val="0"/>
      <w:marRight w:val="0"/>
      <w:marTop w:val="0"/>
      <w:marBottom w:val="0"/>
      <w:divBdr>
        <w:top w:val="none" w:sz="0" w:space="0" w:color="auto"/>
        <w:left w:val="none" w:sz="0" w:space="0" w:color="auto"/>
        <w:bottom w:val="none" w:sz="0" w:space="0" w:color="auto"/>
        <w:right w:val="none" w:sz="0" w:space="0" w:color="auto"/>
      </w:divBdr>
    </w:div>
    <w:div w:id="2041398747">
      <w:bodyDiv w:val="1"/>
      <w:marLeft w:val="0"/>
      <w:marRight w:val="0"/>
      <w:marTop w:val="0"/>
      <w:marBottom w:val="0"/>
      <w:divBdr>
        <w:top w:val="none" w:sz="0" w:space="0" w:color="auto"/>
        <w:left w:val="none" w:sz="0" w:space="0" w:color="auto"/>
        <w:bottom w:val="none" w:sz="0" w:space="0" w:color="auto"/>
        <w:right w:val="none" w:sz="0" w:space="0" w:color="auto"/>
      </w:divBdr>
    </w:div>
    <w:div w:id="2051412576">
      <w:bodyDiv w:val="1"/>
      <w:marLeft w:val="0"/>
      <w:marRight w:val="0"/>
      <w:marTop w:val="0"/>
      <w:marBottom w:val="0"/>
      <w:divBdr>
        <w:top w:val="none" w:sz="0" w:space="0" w:color="auto"/>
        <w:left w:val="none" w:sz="0" w:space="0" w:color="auto"/>
        <w:bottom w:val="none" w:sz="0" w:space="0" w:color="auto"/>
        <w:right w:val="none" w:sz="0" w:space="0" w:color="auto"/>
      </w:divBdr>
    </w:div>
    <w:div w:id="2055887309">
      <w:bodyDiv w:val="1"/>
      <w:marLeft w:val="0"/>
      <w:marRight w:val="0"/>
      <w:marTop w:val="0"/>
      <w:marBottom w:val="0"/>
      <w:divBdr>
        <w:top w:val="none" w:sz="0" w:space="0" w:color="auto"/>
        <w:left w:val="none" w:sz="0" w:space="0" w:color="auto"/>
        <w:bottom w:val="none" w:sz="0" w:space="0" w:color="auto"/>
        <w:right w:val="none" w:sz="0" w:space="0" w:color="auto"/>
      </w:divBdr>
    </w:div>
    <w:div w:id="2071415133">
      <w:bodyDiv w:val="1"/>
      <w:marLeft w:val="0"/>
      <w:marRight w:val="0"/>
      <w:marTop w:val="0"/>
      <w:marBottom w:val="0"/>
      <w:divBdr>
        <w:top w:val="none" w:sz="0" w:space="0" w:color="auto"/>
        <w:left w:val="none" w:sz="0" w:space="0" w:color="auto"/>
        <w:bottom w:val="none" w:sz="0" w:space="0" w:color="auto"/>
        <w:right w:val="none" w:sz="0" w:space="0" w:color="auto"/>
      </w:divBdr>
    </w:div>
    <w:div w:id="2071536756">
      <w:bodyDiv w:val="1"/>
      <w:marLeft w:val="0"/>
      <w:marRight w:val="0"/>
      <w:marTop w:val="0"/>
      <w:marBottom w:val="0"/>
      <w:divBdr>
        <w:top w:val="none" w:sz="0" w:space="0" w:color="auto"/>
        <w:left w:val="none" w:sz="0" w:space="0" w:color="auto"/>
        <w:bottom w:val="none" w:sz="0" w:space="0" w:color="auto"/>
        <w:right w:val="none" w:sz="0" w:space="0" w:color="auto"/>
      </w:divBdr>
    </w:div>
    <w:div w:id="2071728637">
      <w:bodyDiv w:val="1"/>
      <w:marLeft w:val="0"/>
      <w:marRight w:val="0"/>
      <w:marTop w:val="0"/>
      <w:marBottom w:val="0"/>
      <w:divBdr>
        <w:top w:val="none" w:sz="0" w:space="0" w:color="auto"/>
        <w:left w:val="none" w:sz="0" w:space="0" w:color="auto"/>
        <w:bottom w:val="none" w:sz="0" w:space="0" w:color="auto"/>
        <w:right w:val="none" w:sz="0" w:space="0" w:color="auto"/>
      </w:divBdr>
    </w:div>
    <w:div w:id="2072576086">
      <w:bodyDiv w:val="1"/>
      <w:marLeft w:val="0"/>
      <w:marRight w:val="0"/>
      <w:marTop w:val="0"/>
      <w:marBottom w:val="0"/>
      <w:divBdr>
        <w:top w:val="none" w:sz="0" w:space="0" w:color="auto"/>
        <w:left w:val="none" w:sz="0" w:space="0" w:color="auto"/>
        <w:bottom w:val="none" w:sz="0" w:space="0" w:color="auto"/>
        <w:right w:val="none" w:sz="0" w:space="0" w:color="auto"/>
      </w:divBdr>
    </w:div>
    <w:div w:id="2077823244">
      <w:bodyDiv w:val="1"/>
      <w:marLeft w:val="0"/>
      <w:marRight w:val="0"/>
      <w:marTop w:val="0"/>
      <w:marBottom w:val="0"/>
      <w:divBdr>
        <w:top w:val="none" w:sz="0" w:space="0" w:color="auto"/>
        <w:left w:val="none" w:sz="0" w:space="0" w:color="auto"/>
        <w:bottom w:val="none" w:sz="0" w:space="0" w:color="auto"/>
        <w:right w:val="none" w:sz="0" w:space="0" w:color="auto"/>
      </w:divBdr>
    </w:div>
    <w:div w:id="2081978757">
      <w:bodyDiv w:val="1"/>
      <w:marLeft w:val="0"/>
      <w:marRight w:val="0"/>
      <w:marTop w:val="0"/>
      <w:marBottom w:val="0"/>
      <w:divBdr>
        <w:top w:val="none" w:sz="0" w:space="0" w:color="auto"/>
        <w:left w:val="none" w:sz="0" w:space="0" w:color="auto"/>
        <w:bottom w:val="none" w:sz="0" w:space="0" w:color="auto"/>
        <w:right w:val="none" w:sz="0" w:space="0" w:color="auto"/>
      </w:divBdr>
    </w:div>
    <w:div w:id="2088116066">
      <w:bodyDiv w:val="1"/>
      <w:marLeft w:val="0"/>
      <w:marRight w:val="0"/>
      <w:marTop w:val="0"/>
      <w:marBottom w:val="0"/>
      <w:divBdr>
        <w:top w:val="none" w:sz="0" w:space="0" w:color="auto"/>
        <w:left w:val="none" w:sz="0" w:space="0" w:color="auto"/>
        <w:bottom w:val="none" w:sz="0" w:space="0" w:color="auto"/>
        <w:right w:val="none" w:sz="0" w:space="0" w:color="auto"/>
      </w:divBdr>
    </w:div>
    <w:div w:id="2090345652">
      <w:bodyDiv w:val="1"/>
      <w:marLeft w:val="0"/>
      <w:marRight w:val="0"/>
      <w:marTop w:val="0"/>
      <w:marBottom w:val="0"/>
      <w:divBdr>
        <w:top w:val="none" w:sz="0" w:space="0" w:color="auto"/>
        <w:left w:val="none" w:sz="0" w:space="0" w:color="auto"/>
        <w:bottom w:val="none" w:sz="0" w:space="0" w:color="auto"/>
        <w:right w:val="none" w:sz="0" w:space="0" w:color="auto"/>
      </w:divBdr>
    </w:div>
    <w:div w:id="2117752994">
      <w:bodyDiv w:val="1"/>
      <w:marLeft w:val="0"/>
      <w:marRight w:val="0"/>
      <w:marTop w:val="0"/>
      <w:marBottom w:val="0"/>
      <w:divBdr>
        <w:top w:val="none" w:sz="0" w:space="0" w:color="auto"/>
        <w:left w:val="none" w:sz="0" w:space="0" w:color="auto"/>
        <w:bottom w:val="none" w:sz="0" w:space="0" w:color="auto"/>
        <w:right w:val="none" w:sz="0" w:space="0" w:color="auto"/>
      </w:divBdr>
    </w:div>
    <w:div w:id="2124112759">
      <w:bodyDiv w:val="1"/>
      <w:marLeft w:val="0"/>
      <w:marRight w:val="0"/>
      <w:marTop w:val="0"/>
      <w:marBottom w:val="0"/>
      <w:divBdr>
        <w:top w:val="none" w:sz="0" w:space="0" w:color="auto"/>
        <w:left w:val="none" w:sz="0" w:space="0" w:color="auto"/>
        <w:bottom w:val="none" w:sz="0" w:space="0" w:color="auto"/>
        <w:right w:val="none" w:sz="0" w:space="0" w:color="auto"/>
      </w:divBdr>
    </w:div>
    <w:div w:id="2133789724">
      <w:bodyDiv w:val="1"/>
      <w:marLeft w:val="0"/>
      <w:marRight w:val="0"/>
      <w:marTop w:val="0"/>
      <w:marBottom w:val="0"/>
      <w:divBdr>
        <w:top w:val="none" w:sz="0" w:space="0" w:color="auto"/>
        <w:left w:val="none" w:sz="0" w:space="0" w:color="auto"/>
        <w:bottom w:val="none" w:sz="0" w:space="0" w:color="auto"/>
        <w:right w:val="none" w:sz="0" w:space="0" w:color="auto"/>
      </w:divBdr>
    </w:div>
    <w:div w:id="2141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ci.gov.co/site/mipg/Plan%20de20Seguridad%20%25y%25Privacidad%20de%20la%20Informaci%C3%B3n%20.pdf" TargetMode="External"/><Relationship Id="rId21" Type="http://schemas.openxmlformats.org/officeDocument/2006/relationships/hyperlink" Target="http://hci.gov.cosite/mipg/Plan%20de%20Tratamiento%20de%20Riesgos%20de%20Seguridad%20y%20Privacidad%20de%20la%20Informaci%C3%B3n%20.pdf" TargetMode="External"/><Relationship Id="rId42" Type="http://schemas.openxmlformats.org/officeDocument/2006/relationships/hyperlink" Target="http://hci.gov.co/site/mipg/Plan%20de20Seguridad%20%25y%25Privacidad%20de%20la%20Informaci%C3%B3n%20.pdf" TargetMode="External"/><Relationship Id="rId47" Type="http://schemas.openxmlformats.org/officeDocument/2006/relationships/hyperlink" Target="http://hci.gov.cosite/mipg/Plan%20de%20Tratamiento%20de%20Riesgos%20de%20Seguridad%20y%20Privacidad%20de%20la%20Informaci%C3%B3n%20.pdf" TargetMode="External"/><Relationship Id="rId63" Type="http://schemas.openxmlformats.org/officeDocument/2006/relationships/hyperlink" Target="http://hci.gov.cosite/mipg/Plan%20de%20Tratamiento%20de%20Riesgos%20de%20Seguridad%20y%20Privacidad%20de%20la%20Informaci%C3%B3n%20.pdf" TargetMode="External"/><Relationship Id="rId68" Type="http://schemas.openxmlformats.org/officeDocument/2006/relationships/hyperlink" Target="http://hci.gov.co/site/mipg/Plan%20de20Seguridad%20%25y%25Privacidad%20de%20la%20Informaci%C3%B3n%20.pdf" TargetMode="External"/><Relationship Id="rId84" Type="http://schemas.openxmlformats.org/officeDocument/2006/relationships/hyperlink" Target="http://hci.gov.co/site/mipg/Plan%20de20Seguridad%20%25y%25Privacidad%20de%20la%20Informaci%C3%B3n%20.pdf" TargetMode="External"/><Relationship Id="rId89" Type="http://schemas.openxmlformats.org/officeDocument/2006/relationships/hyperlink" Target="http://hci.gov.cosite/mipg/Plan%20de%20Tratamiento%20de%20Riesgos%20de%20Seguridad%20y%20Privacidad%20de%20la%20Informaci%C3%B3n%20.pdf" TargetMode="External"/><Relationship Id="rId2" Type="http://schemas.openxmlformats.org/officeDocument/2006/relationships/numbering" Target="numbering.xml"/><Relationship Id="rId16" Type="http://schemas.openxmlformats.org/officeDocument/2006/relationships/hyperlink" Target="http://hci.gov.co/site/mipg/Plan%20de20Seguridad%20%25y%25Privacidad%20de%20la%20Informaci%C3%B3n%20.pdf" TargetMode="External"/><Relationship Id="rId29" Type="http://schemas.openxmlformats.org/officeDocument/2006/relationships/hyperlink" Target="http://hci.gov.cosite/mipg/Plan%20de%20Tratamiento%20de%20Riesgos%20de%20Seguridad%20y%20Privacidad%20de%20la%20Informaci%C3%B3n%20.pdf" TargetMode="External"/><Relationship Id="rId107" Type="http://schemas.openxmlformats.org/officeDocument/2006/relationships/footer" Target="footer1.xml"/><Relationship Id="rId11" Type="http://schemas.openxmlformats.org/officeDocument/2006/relationships/hyperlink" Target="http://hci.gov.cosite/mipg/Plan%20de%20Tratamiento%20de%20Riesgos%20de%20Seguridad%20y%20Privacidad%20de%20la%20Informaci%C3%B3n%20.pdf" TargetMode="External"/><Relationship Id="rId24" Type="http://schemas.openxmlformats.org/officeDocument/2006/relationships/hyperlink" Target="http://hci.gov.co/site/mipg/Plan%20de20Seguridad%20%25y%25Privacidad%20de%20la%20Informaci%C3%B3n%20.pdf" TargetMode="External"/><Relationship Id="rId32" Type="http://schemas.openxmlformats.org/officeDocument/2006/relationships/hyperlink" Target="http://hci.gov.co/site/mipg/Plan%20de20Seguridad%20%25y%25Privacidad%20de%20la%20Informaci%C3%B3n%20.pdf" TargetMode="External"/><Relationship Id="rId37" Type="http://schemas.openxmlformats.org/officeDocument/2006/relationships/hyperlink" Target="http://hci.gov.cosite/mipg/Plan%20de%20Tratamiento%20de%20Riesgos%20de%20Seguridad%20y%20Privacidad%20de%20la%20Informaci%C3%B3n%20.pdf" TargetMode="External"/><Relationship Id="rId40" Type="http://schemas.openxmlformats.org/officeDocument/2006/relationships/hyperlink" Target="http://hci.gov.co/site/mipg/Plan%20de20Seguridad%20%25y%25Privacidad%20de%20la%20Informaci%C3%B3n%20.pdf" TargetMode="External"/><Relationship Id="rId45" Type="http://schemas.openxmlformats.org/officeDocument/2006/relationships/hyperlink" Target="http://hci.gov.cosite/mipg/Plan%20de%20Tratamiento%20de%20Riesgos%20de%20Seguridad%20y%20Privacidad%20de%20la%20Informaci%C3%B3n%20.pdf" TargetMode="External"/><Relationship Id="rId53" Type="http://schemas.openxmlformats.org/officeDocument/2006/relationships/hyperlink" Target="http://hci.gov.cosite/mipg/Plan%20de%20Tratamiento%20de%20Riesgos%20de%20Seguridad%20y%20Privacidad%20de%20la%20Informaci%C3%B3n%20.pdf" TargetMode="External"/><Relationship Id="rId58" Type="http://schemas.openxmlformats.org/officeDocument/2006/relationships/hyperlink" Target="http://hci.gov.co/site/mipg/Plan%20de20Seguridad%20%25y%25Privacidad%20de%20la%20Informaci%C3%B3n%20.pdf" TargetMode="External"/><Relationship Id="rId66" Type="http://schemas.openxmlformats.org/officeDocument/2006/relationships/hyperlink" Target="http://hci.gov.co/site/mipg/Plan%20de20Seguridad%20%25y%25Privacidad%20de%20la%20Informaci%C3%B3n%20.pdf" TargetMode="External"/><Relationship Id="rId74" Type="http://schemas.openxmlformats.org/officeDocument/2006/relationships/hyperlink" Target="http://hci.gov.co/site/mipg/Plan%20de20Seguridad%20%25y%25Privacidad%20de%20la%20Informaci%C3%B3n%20.pdf" TargetMode="External"/><Relationship Id="rId79" Type="http://schemas.openxmlformats.org/officeDocument/2006/relationships/hyperlink" Target="http://hci.gov.cosite/mipg/Plan%20de%20Tratamiento%20de%20Riesgos%20de%20Seguridad%20y%20Privacidad%20de%20la%20Informaci%C3%B3n%20.pdf" TargetMode="External"/><Relationship Id="rId87" Type="http://schemas.openxmlformats.org/officeDocument/2006/relationships/hyperlink" Target="http://hci.gov.cosite/mipg/Plan%20de%20Tratamiento%20de%20Riesgos%20de%20Seguridad%20y%20Privacidad%20de%20la%20Informaci%C3%B3n%20.pdf" TargetMode="External"/><Relationship Id="rId102" Type="http://schemas.openxmlformats.org/officeDocument/2006/relationships/hyperlink" Target="http://hci.gov.co/site/mipg/Plan%20de20Seguridad%20%25y%25Privacidad%20de%20la%20Informaci%C3%B3n%20.pdf" TargetMode="External"/><Relationship Id="rId5" Type="http://schemas.openxmlformats.org/officeDocument/2006/relationships/webSettings" Target="webSettings.xml"/><Relationship Id="rId61" Type="http://schemas.openxmlformats.org/officeDocument/2006/relationships/hyperlink" Target="http://hci.gov.cosite/mipg/Plan%20de%20Tratamiento%20de%20Riesgos%20de%20Seguridad%20y%20Privacidad%20de%20la%20Informaci%C3%B3n%20.pdf" TargetMode="External"/><Relationship Id="rId82" Type="http://schemas.openxmlformats.org/officeDocument/2006/relationships/hyperlink" Target="http://hci.gov.co/site/mipg/Plan%20de20Seguridad%20%25y%25Privacidad%20de%20la%20Informaci%C3%B3n%20.pdf" TargetMode="External"/><Relationship Id="rId90" Type="http://schemas.openxmlformats.org/officeDocument/2006/relationships/hyperlink" Target="http://hci.gov.co/site/mipg/Plan%20de20Seguridad%20%25y%25Privacidad%20de%20la%20Informaci%C3%B3n%20.pdf" TargetMode="External"/><Relationship Id="rId95" Type="http://schemas.openxmlformats.org/officeDocument/2006/relationships/hyperlink" Target="http://hci.gov.cosite/mipg/Plan%20de%20Tratamiento%20de%20Riesgos%20de%20Seguridad%20y%20Privacidad%20de%20la%20Informaci%C3%B3n%20.pdf" TargetMode="External"/><Relationship Id="rId19" Type="http://schemas.openxmlformats.org/officeDocument/2006/relationships/hyperlink" Target="http://hci.gov.cosite/mipg/Plan%20de%20Tratamiento%20de%20Riesgos%20de%20Seguridad%20y%20Privacidad%20de%20la%20Informaci%C3%B3n%20.pdf" TargetMode="External"/><Relationship Id="rId14" Type="http://schemas.openxmlformats.org/officeDocument/2006/relationships/hyperlink" Target="http://hci.gov.co/site/mipg/Plan%20de20Seguridad%20%25y%25Privacidad%20de%20la%20Informaci%C3%B3n%20.pdf" TargetMode="External"/><Relationship Id="rId22" Type="http://schemas.openxmlformats.org/officeDocument/2006/relationships/hyperlink" Target="http://hci.gov.co/site/mipg/Plan%20de20Seguridad%20%25y%25Privacidad%20de%20la%20Informaci%C3%B3n%20.pdf" TargetMode="External"/><Relationship Id="rId27" Type="http://schemas.openxmlformats.org/officeDocument/2006/relationships/hyperlink" Target="http://hci.gov.cosite/mipg/Plan%20de%20Tratamiento%20de%20Riesgos%20de%20Seguridad%20y%20Privacidad%20de%20la%20Informaci%C3%B3n%20.pdf" TargetMode="External"/><Relationship Id="rId30" Type="http://schemas.openxmlformats.org/officeDocument/2006/relationships/hyperlink" Target="http://hci.gov.co/site/mipg/Plan%20de20Seguridad%20%25y%25Privacidad%20de%20la%20Informaci%C3%B3n%20.pdf" TargetMode="External"/><Relationship Id="rId35" Type="http://schemas.openxmlformats.org/officeDocument/2006/relationships/hyperlink" Target="http://hci.gov.cosite/mipg/Plan%20de%20Tratamiento%20de%20Riesgos%20de%20Seguridad%20y%20Privacidad%20de%20la%20Informaci%C3%B3n%20.pdf" TargetMode="External"/><Relationship Id="rId43" Type="http://schemas.openxmlformats.org/officeDocument/2006/relationships/hyperlink" Target="http://hci.gov.cosite/mipg/Plan%20de%20Tratamiento%20de%20Riesgos%20de%20Seguridad%20y%20Privacidad%20de%20la%20Informaci%C3%B3n%20.pdf" TargetMode="External"/><Relationship Id="rId48" Type="http://schemas.openxmlformats.org/officeDocument/2006/relationships/hyperlink" Target="http://hci.gov.co/site/mipg/Plan%20de20Seguridad%20%25y%25Privacidad%20de%20la%20Informaci%C3%B3n%20.pdf" TargetMode="External"/><Relationship Id="rId56" Type="http://schemas.openxmlformats.org/officeDocument/2006/relationships/hyperlink" Target="http://hci.gov.co/site/mipg/Plan%20de20Seguridad%20%25y%25Privacidad%20de%20la%20Informaci%C3%B3n%20.pdf" TargetMode="External"/><Relationship Id="rId64" Type="http://schemas.openxmlformats.org/officeDocument/2006/relationships/hyperlink" Target="http://hci.gov.co/site/mipg/Plan%20de20Seguridad%20%25y%25Privacidad%20de%20la%20Informaci%C3%B3n%20.pdf" TargetMode="External"/><Relationship Id="rId69" Type="http://schemas.openxmlformats.org/officeDocument/2006/relationships/hyperlink" Target="http://hci.gov.cosite/mipg/Plan%20de%20Tratamiento%20de%20Riesgos%20de%20Seguridad%20y%20Privacidad%20de%20la%20Informaci%C3%B3n%20.pdf" TargetMode="External"/><Relationship Id="rId77" Type="http://schemas.openxmlformats.org/officeDocument/2006/relationships/hyperlink" Target="http://hci.gov.cosite/mipg/Plan%20de%20Tratamiento%20de%20Riesgos%20de%20Seguridad%20y%20Privacidad%20de%20la%20Informaci%C3%B3n%20.pdf" TargetMode="External"/><Relationship Id="rId100" Type="http://schemas.openxmlformats.org/officeDocument/2006/relationships/hyperlink" Target="http://hci.gov.co/site/mipg/Plan%20de20Seguridad%20%25y%25Privacidad%20de%20la%20Informaci%C3%B3n%20.pdf" TargetMode="External"/><Relationship Id="rId105" Type="http://schemas.openxmlformats.org/officeDocument/2006/relationships/hyperlink" Target="http://hci.gov.cosite/mipg/Plan%20de%20Tratamiento%20de%20Riesgos%20de%20Seguridad%20y%20Privacidad%20de%20la%20Informaci%C3%B3n%20.pdf" TargetMode="External"/><Relationship Id="rId8" Type="http://schemas.openxmlformats.org/officeDocument/2006/relationships/hyperlink" Target="http://hci.gov.co/site/mipg/Plan%20de20Seguridad%20%25y%25Privacidad%20de%20la%20Informaci%C3%B3n%20.pdf" TargetMode="External"/><Relationship Id="rId51" Type="http://schemas.openxmlformats.org/officeDocument/2006/relationships/hyperlink" Target="http://hci.gov.cosite/mipg/Plan%20de%20Tratamiento%20de%20Riesgos%20de%20Seguridad%20y%20Privacidad%20de%20la%20Informaci%C3%B3n%20.pdf" TargetMode="External"/><Relationship Id="rId72" Type="http://schemas.openxmlformats.org/officeDocument/2006/relationships/hyperlink" Target="http://hci.gov.co/site/mipg/Plan%20de20Seguridad%20%25y%25Privacidad%20de%20la%20Informaci%C3%B3n%20.pdf" TargetMode="External"/><Relationship Id="rId80" Type="http://schemas.openxmlformats.org/officeDocument/2006/relationships/hyperlink" Target="http://hci.gov.co/site/mipg/Plan%20de20Seguridad%20%25y%25Privacidad%20de%20la%20Informaci%C3%B3n%20.pdf" TargetMode="External"/><Relationship Id="rId85" Type="http://schemas.openxmlformats.org/officeDocument/2006/relationships/hyperlink" Target="http://hci.gov.cosite/mipg/Plan%20de%20Tratamiento%20de%20Riesgos%20de%20Seguridad%20y%20Privacidad%20de%20la%20Informaci%C3%B3n%20.pdf" TargetMode="External"/><Relationship Id="rId93" Type="http://schemas.openxmlformats.org/officeDocument/2006/relationships/hyperlink" Target="http://hci.gov.cosite/mipg/Plan%20de%20Tratamiento%20de%20Riesgos%20de%20Seguridad%20y%20Privacidad%20de%20la%20Informaci%C3%B3n%20.pdf" TargetMode="External"/><Relationship Id="rId98" Type="http://schemas.openxmlformats.org/officeDocument/2006/relationships/hyperlink" Target="http://hci.gov.co/site/mipg/Plan%20de20Seguridad%20%25y%25Privacidad%20de%20la%20Informaci%C3%B3n%20.pdf" TargetMode="External"/><Relationship Id="rId3" Type="http://schemas.openxmlformats.org/officeDocument/2006/relationships/styles" Target="styles.xml"/><Relationship Id="rId12" Type="http://schemas.openxmlformats.org/officeDocument/2006/relationships/hyperlink" Target="http://hci.gov.co/site/mipg/Plan%20de20Seguridad%20%25y%25Privacidad%20de%20la%20Informaci%C3%B3n%20.pdf" TargetMode="External"/><Relationship Id="rId17" Type="http://schemas.openxmlformats.org/officeDocument/2006/relationships/hyperlink" Target="http://hci.gov.cosite/mipg/Plan%20de%20Tratamiento%20de%20Riesgos%20de%20Seguridad%20y%20Privacidad%20de%20la%20Informaci%C3%B3n%20.pdf" TargetMode="External"/><Relationship Id="rId25" Type="http://schemas.openxmlformats.org/officeDocument/2006/relationships/hyperlink" Target="http://hci.gov.cosite/mipg/Plan%20de%20Tratamiento%20de%20Riesgos%20de%20Seguridad%20y%20Privacidad%20de%20la%20Informaci%C3%B3n%20.pdf" TargetMode="External"/><Relationship Id="rId33" Type="http://schemas.openxmlformats.org/officeDocument/2006/relationships/hyperlink" Target="http://hci.gov.cosite/mipg/Plan%20de%20Tratamiento%20de%20Riesgos%20de%20Seguridad%20y%20Privacidad%20de%20la%20Informaci%C3%B3n%20.pdf" TargetMode="External"/><Relationship Id="rId38" Type="http://schemas.openxmlformats.org/officeDocument/2006/relationships/hyperlink" Target="http://hci.gov.co/site/mipg/Plan%20de20Seguridad%20%25y%25Privacidad%20de%20la%20Informaci%C3%B3n%20.pdf" TargetMode="External"/><Relationship Id="rId46" Type="http://schemas.openxmlformats.org/officeDocument/2006/relationships/hyperlink" Target="http://hci.gov.co/site/mipg/Plan%20de20Seguridad%20%25y%25Privacidad%20de%20la%20Informaci%C3%B3n%20.pdf" TargetMode="External"/><Relationship Id="rId59" Type="http://schemas.openxmlformats.org/officeDocument/2006/relationships/hyperlink" Target="http://hci.gov.cosite/mipg/Plan%20de%20Tratamiento%20de%20Riesgos%20de%20Seguridad%20y%20Privacidad%20de%20la%20Informaci%C3%B3n%20.pdf" TargetMode="External"/><Relationship Id="rId67" Type="http://schemas.openxmlformats.org/officeDocument/2006/relationships/hyperlink" Target="http://hci.gov.cosite/mipg/Plan%20de%20Tratamiento%20de%20Riesgos%20de%20Seguridad%20y%20Privacidad%20de%20la%20Informaci%C3%B3n%20.pdf" TargetMode="External"/><Relationship Id="rId103" Type="http://schemas.openxmlformats.org/officeDocument/2006/relationships/hyperlink" Target="http://hci.gov.cosite/mipg/Plan%20de%20Tratamiento%20de%20Riesgos%20de%20Seguridad%20y%20Privacidad%20de%20la%20Informaci%C3%B3n%20.pdf" TargetMode="External"/><Relationship Id="rId108" Type="http://schemas.openxmlformats.org/officeDocument/2006/relationships/fontTable" Target="fontTable.xml"/><Relationship Id="rId20" Type="http://schemas.openxmlformats.org/officeDocument/2006/relationships/hyperlink" Target="http://hci.gov.co/site/mipg/Plan%20de20Seguridad%20%25y%25Privacidad%20de%20la%20Informaci%C3%B3n%20.pdf" TargetMode="External"/><Relationship Id="rId41" Type="http://schemas.openxmlformats.org/officeDocument/2006/relationships/hyperlink" Target="http://hci.gov.cosite/mipg/Plan%20de%20Tratamiento%20de%20Riesgos%20de%20Seguridad%20y%20Privacidad%20de%20la%20Informaci%C3%B3n%20.pdf" TargetMode="External"/><Relationship Id="rId54" Type="http://schemas.openxmlformats.org/officeDocument/2006/relationships/hyperlink" Target="http://hci.gov.co/site/mipg/Plan%20de20Seguridad%20%25y%25Privacidad%20de%20la%20Informaci%C3%B3n%20.pdf" TargetMode="External"/><Relationship Id="rId62" Type="http://schemas.openxmlformats.org/officeDocument/2006/relationships/hyperlink" Target="http://hci.gov.co/site/mipg/Plan%20de20Seguridad%20%25y%25Privacidad%20de%20la%20Informaci%C3%B3n%20.pdf" TargetMode="External"/><Relationship Id="rId70" Type="http://schemas.openxmlformats.org/officeDocument/2006/relationships/hyperlink" Target="http://hci.gov.co/site/mipg/Plan%20de20Seguridad%20%25y%25Privacidad%20de%20la%20Informaci%C3%B3n%20.pdf" TargetMode="External"/><Relationship Id="rId75" Type="http://schemas.openxmlformats.org/officeDocument/2006/relationships/hyperlink" Target="http://hci.gov.cosite/mipg/Plan%20de%20Tratamiento%20de%20Riesgos%20de%20Seguridad%20y%20Privacidad%20de%20la%20Informaci%C3%B3n%20.pdf" TargetMode="External"/><Relationship Id="rId83" Type="http://schemas.openxmlformats.org/officeDocument/2006/relationships/hyperlink" Target="http://hci.gov.cosite/mipg/Plan%20de%20Tratamiento%20de%20Riesgos%20de%20Seguridad%20y%20Privacidad%20de%20la%20Informaci%C3%B3n%20.pdf" TargetMode="External"/><Relationship Id="rId88" Type="http://schemas.openxmlformats.org/officeDocument/2006/relationships/hyperlink" Target="http://hci.gov.co/site/mipg/Plan%20de20Seguridad%20%25y%25Privacidad%20de%20la%20Informaci%C3%B3n%20.pdf" TargetMode="External"/><Relationship Id="rId91" Type="http://schemas.openxmlformats.org/officeDocument/2006/relationships/hyperlink" Target="http://hci.gov.cosite/mipg/Plan%20de%20Tratamiento%20de%20Riesgos%20de%20Seguridad%20y%20Privacidad%20de%20la%20Informaci%C3%B3n%20.pdf" TargetMode="External"/><Relationship Id="rId96" Type="http://schemas.openxmlformats.org/officeDocument/2006/relationships/hyperlink" Target="http://hci.gov.co/site/mipg/Plan%20de20Seguridad%20%25y%25Privacidad%20de%20la%20Informaci%C3%B3n%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ci.gov.cosite/mipg/Plan%20de%20Tratamiento%20de%20Riesgos%20de%20Seguridad%20y%20Privacidad%20de%20la%20Informaci%C3%B3n%20.pdf" TargetMode="External"/><Relationship Id="rId23" Type="http://schemas.openxmlformats.org/officeDocument/2006/relationships/hyperlink" Target="http://hci.gov.cosite/mipg/Plan%20de%20Tratamiento%20de%20Riesgos%20de%20Seguridad%20y%20Privacidad%20de%20la%20Informaci%C3%B3n%20.pdf" TargetMode="External"/><Relationship Id="rId28" Type="http://schemas.openxmlformats.org/officeDocument/2006/relationships/hyperlink" Target="http://hci.gov.co/site/mipg/Plan%20de20Seguridad%20%25y%25Privacidad%20de%20la%20Informaci%C3%B3n%20.pdf" TargetMode="External"/><Relationship Id="rId36" Type="http://schemas.openxmlformats.org/officeDocument/2006/relationships/hyperlink" Target="http://hci.gov.co/site/mipg/Plan%20de20Seguridad%20%25y%25Privacidad%20de%20la%20Informaci%C3%B3n%20.pdf" TargetMode="External"/><Relationship Id="rId49" Type="http://schemas.openxmlformats.org/officeDocument/2006/relationships/hyperlink" Target="http://hci.gov.cosite/mipg/Plan%20de%20Tratamiento%20de%20Riesgos%20de%20Seguridad%20y%20Privacidad%20de%20la%20Informaci%C3%B3n%20.pdf" TargetMode="External"/><Relationship Id="rId57" Type="http://schemas.openxmlformats.org/officeDocument/2006/relationships/hyperlink" Target="http://hci.gov.cosite/mipg/Plan%20de%20Tratamiento%20de%20Riesgos%20de%20Seguridad%20y%20Privacidad%20de%20la%20Informaci%C3%B3n%20.pdf" TargetMode="External"/><Relationship Id="rId106" Type="http://schemas.openxmlformats.org/officeDocument/2006/relationships/header" Target="header1.xml"/><Relationship Id="rId10" Type="http://schemas.openxmlformats.org/officeDocument/2006/relationships/hyperlink" Target="http://hci.gov.co/site/mipg/Plan%20de20Seguridad%20%25y%25Privacidad%20de%20la%20Informaci%C3%B3n%20.pdf" TargetMode="External"/><Relationship Id="rId31" Type="http://schemas.openxmlformats.org/officeDocument/2006/relationships/hyperlink" Target="http://hci.gov.cosite/mipg/Plan%20de%20Tratamiento%20de%20Riesgos%20de%20Seguridad%20y%20Privacidad%20de%20la%20Informaci%C3%B3n%20.pdf" TargetMode="External"/><Relationship Id="rId44" Type="http://schemas.openxmlformats.org/officeDocument/2006/relationships/hyperlink" Target="http://hci.gov.co/site/mipg/Plan%20de20Seguridad%20%25y%25Privacidad%20de%20la%20Informaci%C3%B3n%20.pdf" TargetMode="External"/><Relationship Id="rId52" Type="http://schemas.openxmlformats.org/officeDocument/2006/relationships/hyperlink" Target="http://hci.gov.co/site/mipg/Plan%20de20Seguridad%20%25y%25Privacidad%20de%20la%20Informaci%C3%B3n%20.pdf" TargetMode="External"/><Relationship Id="rId60" Type="http://schemas.openxmlformats.org/officeDocument/2006/relationships/hyperlink" Target="http://hci.gov.co/site/mipg/Plan%20de20Seguridad%20%25y%25Privacidad%20de%20la%20Informaci%C3%B3n%20.pdf" TargetMode="External"/><Relationship Id="rId65" Type="http://schemas.openxmlformats.org/officeDocument/2006/relationships/hyperlink" Target="http://hci.gov.cosite/mipg/Plan%20de%20Tratamiento%20de%20Riesgos%20de%20Seguridad%20y%20Privacidad%20de%20la%20Informaci%C3%B3n%20.pdf" TargetMode="External"/><Relationship Id="rId73" Type="http://schemas.openxmlformats.org/officeDocument/2006/relationships/hyperlink" Target="http://hci.gov.cosite/mipg/Plan%20de%20Tratamiento%20de%20Riesgos%20de%20Seguridad%20y%20Privacidad%20de%20la%20Informaci%C3%B3n%20.pdf" TargetMode="External"/><Relationship Id="rId78" Type="http://schemas.openxmlformats.org/officeDocument/2006/relationships/hyperlink" Target="http://hci.gov.co/site/mipg/Plan%20de20Seguridad%20%25y%25Privacidad%20de%20la%20Informaci%C3%B3n%20.pdf" TargetMode="External"/><Relationship Id="rId81" Type="http://schemas.openxmlformats.org/officeDocument/2006/relationships/hyperlink" Target="http://hci.gov.cosite/mipg/Plan%20de%20Tratamiento%20de%20Riesgos%20de%20Seguridad%20y%20Privacidad%20de%20la%20Informaci%C3%B3n%20.pdf" TargetMode="External"/><Relationship Id="rId86" Type="http://schemas.openxmlformats.org/officeDocument/2006/relationships/hyperlink" Target="http://hci.gov.co/site/mipg/Plan%20de20Seguridad%20%25y%25Privacidad%20de%20la%20Informaci%C3%B3n%20.pdf" TargetMode="External"/><Relationship Id="rId94" Type="http://schemas.openxmlformats.org/officeDocument/2006/relationships/hyperlink" Target="http://hci.gov.co/site/mipg/Plan%20de20Seguridad%20%25y%25Privacidad%20de%20la%20Informaci%C3%B3n%20.pdf" TargetMode="External"/><Relationship Id="rId99" Type="http://schemas.openxmlformats.org/officeDocument/2006/relationships/hyperlink" Target="http://hci.gov.cosite/mipg/Plan%20de%20Tratamiento%20de%20Riesgos%20de%20Seguridad%20y%20Privacidad%20de%20la%20Informaci%C3%B3n%20.pdf" TargetMode="External"/><Relationship Id="rId101" Type="http://schemas.openxmlformats.org/officeDocument/2006/relationships/hyperlink" Target="http://hci.gov.cosite/mipg/Plan%20de%20Tratamiento%20de%20Riesgos%20de%20Seguridad%20y%20Privacidad%20de%20la%20Informaci%C3%B3n%20.pdf" TargetMode="External"/><Relationship Id="rId4" Type="http://schemas.openxmlformats.org/officeDocument/2006/relationships/settings" Target="settings.xml"/><Relationship Id="rId9" Type="http://schemas.openxmlformats.org/officeDocument/2006/relationships/hyperlink" Target="http://hci.gov.cosite/mipg/Plan%20de%20Tratamiento%20de%20Riesgos%20de%20Seguridad%20y%20Privacidad%20de%20la%20Informaci%C3%B3n%20.pdf" TargetMode="External"/><Relationship Id="rId13" Type="http://schemas.openxmlformats.org/officeDocument/2006/relationships/hyperlink" Target="http://hci.gov.cosite/mipg/Plan%20de%20Tratamiento%20de%20Riesgos%20de%20Seguridad%20y%20Privacidad%20de%20la%20Informaci%C3%B3n%20.pdf" TargetMode="External"/><Relationship Id="rId18" Type="http://schemas.openxmlformats.org/officeDocument/2006/relationships/hyperlink" Target="http://hci.gov.co/site/mipg/Plan%20de20Seguridad%20%25y%25Privacidad%20de%20la%20Informaci%C3%B3n%20.pdf" TargetMode="External"/><Relationship Id="rId39" Type="http://schemas.openxmlformats.org/officeDocument/2006/relationships/hyperlink" Target="http://hci.gov.cosite/mipg/Plan%20de%20Tratamiento%20de%20Riesgos%20de%20Seguridad%20y%20Privacidad%20de%20la%20Informaci%C3%B3n%20.pdf" TargetMode="External"/><Relationship Id="rId109" Type="http://schemas.openxmlformats.org/officeDocument/2006/relationships/theme" Target="theme/theme1.xml"/><Relationship Id="rId34" Type="http://schemas.openxmlformats.org/officeDocument/2006/relationships/hyperlink" Target="http://hci.gov.co/site/mipg/Plan%20de20Seguridad%20%25y%25Privacidad%20de%20la%20Informaci%C3%B3n%20.pdf" TargetMode="External"/><Relationship Id="rId50" Type="http://schemas.openxmlformats.org/officeDocument/2006/relationships/hyperlink" Target="http://hci.gov.co/site/mipg/Plan%20de20Seguridad%20%25y%25Privacidad%20de%20la%20Informaci%C3%B3n%20.pdf" TargetMode="External"/><Relationship Id="rId55" Type="http://schemas.openxmlformats.org/officeDocument/2006/relationships/hyperlink" Target="http://hci.gov.cosite/mipg/Plan%20de%20Tratamiento%20de%20Riesgos%20de%20Seguridad%20y%20Privacidad%20de%20la%20Informaci%C3%B3n%20.pdf" TargetMode="External"/><Relationship Id="rId76" Type="http://schemas.openxmlformats.org/officeDocument/2006/relationships/hyperlink" Target="http://hci.gov.co/site/mipg/Plan%20de20Seguridad%20%25y%25Privacidad%20de%20la%20Informaci%C3%B3n%20.pdf" TargetMode="External"/><Relationship Id="rId97" Type="http://schemas.openxmlformats.org/officeDocument/2006/relationships/hyperlink" Target="http://hci.gov.cosite/mipg/Plan%20de%20Tratamiento%20de%20Riesgos%20de%20Seguridad%20y%20Privacidad%20de%20la%20Informaci%C3%B3n%20.pdf" TargetMode="External"/><Relationship Id="rId104" Type="http://schemas.openxmlformats.org/officeDocument/2006/relationships/hyperlink" Target="http://hci.gov.co/site/mipg/Plan%20de20Seguridad%20%25y%25Privacidad%20de%20la%20Informaci%C3%B3n%20.pdf" TargetMode="External"/><Relationship Id="rId7" Type="http://schemas.openxmlformats.org/officeDocument/2006/relationships/endnotes" Target="endnotes.xml"/><Relationship Id="rId71" Type="http://schemas.openxmlformats.org/officeDocument/2006/relationships/hyperlink" Target="http://hci.gov.cosite/mipg/Plan%20de%20Tratamiento%20de%20Riesgos%20de%20Seguridad%20y%20Privacidad%20de%20la%20Informaci%C3%B3n%20.pdf" TargetMode="External"/><Relationship Id="rId92" Type="http://schemas.openxmlformats.org/officeDocument/2006/relationships/hyperlink" Target="http://hci.gov.co/site/mipg/Plan%20de20Seguridad%20%25y%25Privacidad%20de%20la%20Informaci%C3%B3n%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FB37-FFB5-4912-BF8F-3F2C093A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144</Pages>
  <Words>49816</Words>
  <Characters>273991</Characters>
  <Application>Microsoft Office Word</Application>
  <DocSecurity>0</DocSecurity>
  <Lines>2283</Lines>
  <Paragraphs>646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Reyes risueño</cp:lastModifiedBy>
  <cp:revision>1137</cp:revision>
  <cp:lastPrinted>2021-03-01T14:43:00Z</cp:lastPrinted>
  <dcterms:created xsi:type="dcterms:W3CDTF">2018-04-16T01:27:00Z</dcterms:created>
  <dcterms:modified xsi:type="dcterms:W3CDTF">2021-08-17T15:07:00Z</dcterms:modified>
</cp:coreProperties>
</file>