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43F" w:rsidRDefault="00A4543F" w:rsidP="00EE5E74">
      <w:pPr>
        <w:pStyle w:val="Sinespaciado"/>
        <w:rPr>
          <w:rFonts w:ascii="Arial Black" w:hAnsi="Arial Black"/>
          <w:b/>
          <w:sz w:val="18"/>
          <w:szCs w:val="18"/>
        </w:rPr>
      </w:pPr>
    </w:p>
    <w:p w:rsidR="00B03DC4" w:rsidRPr="00824091" w:rsidRDefault="00B03DC4" w:rsidP="007C6944">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CIVIL DE IPIALES</w:t>
      </w:r>
      <w:r w:rsidR="00E87BC6">
        <w:rPr>
          <w:rFonts w:ascii="Arial Black" w:hAnsi="Arial Black"/>
          <w:b/>
          <w:sz w:val="18"/>
          <w:szCs w:val="18"/>
        </w:rPr>
        <w:tab/>
      </w:r>
      <w:r w:rsidR="00E87BC6">
        <w:rPr>
          <w:rFonts w:ascii="Arial Black" w:hAnsi="Arial Black"/>
          <w:b/>
          <w:sz w:val="18"/>
          <w:szCs w:val="18"/>
        </w:rPr>
        <w:tab/>
      </w:r>
      <w:r w:rsidR="00E87BC6">
        <w:rPr>
          <w:rFonts w:ascii="Arial Black" w:hAnsi="Arial Black"/>
          <w:b/>
          <w:sz w:val="18"/>
          <w:szCs w:val="18"/>
        </w:rPr>
        <w:tab/>
      </w:r>
      <w:r w:rsidR="00E87BC6">
        <w:rPr>
          <w:rFonts w:ascii="Arial Black" w:hAnsi="Arial Black"/>
          <w:b/>
          <w:sz w:val="18"/>
          <w:szCs w:val="18"/>
        </w:rPr>
        <w:tab/>
      </w:r>
      <w:r w:rsidR="00E87BC6">
        <w:rPr>
          <w:rFonts w:ascii="Arial Black" w:hAnsi="Arial Black"/>
          <w:b/>
          <w:sz w:val="18"/>
          <w:szCs w:val="18"/>
        </w:rPr>
        <w:tab/>
      </w:r>
      <w:r w:rsidR="00E87BC6">
        <w:rPr>
          <w:rFonts w:ascii="Arial Black" w:hAnsi="Arial Black"/>
          <w:b/>
          <w:sz w:val="18"/>
          <w:szCs w:val="18"/>
        </w:rPr>
        <w:tab/>
      </w:r>
      <w:r w:rsidR="00E87BC6">
        <w:rPr>
          <w:rFonts w:ascii="Arial Black" w:hAnsi="Arial Black"/>
          <w:b/>
          <w:sz w:val="18"/>
          <w:szCs w:val="18"/>
        </w:rPr>
        <w:tab/>
      </w:r>
      <w:r w:rsidR="00E87BC6">
        <w:rPr>
          <w:rFonts w:ascii="Arial Black" w:hAnsi="Arial Black"/>
          <w:b/>
          <w:sz w:val="18"/>
          <w:szCs w:val="18"/>
        </w:rPr>
        <w:tab/>
      </w:r>
      <w:r w:rsidR="00E87BC6">
        <w:rPr>
          <w:rFonts w:ascii="Arial Black" w:hAnsi="Arial Black"/>
          <w:b/>
          <w:sz w:val="18"/>
          <w:szCs w:val="18"/>
        </w:rPr>
        <w:tab/>
      </w:r>
      <w:r w:rsidR="00E87BC6">
        <w:rPr>
          <w:rFonts w:ascii="Arial Black" w:hAnsi="Arial Black"/>
          <w:b/>
          <w:sz w:val="18"/>
          <w:szCs w:val="18"/>
        </w:rPr>
        <w:tab/>
      </w:r>
      <w:r w:rsidR="00E87BC6">
        <w:rPr>
          <w:rFonts w:ascii="Arial Black" w:hAnsi="Arial Black"/>
          <w:b/>
          <w:sz w:val="18"/>
          <w:szCs w:val="18"/>
        </w:rPr>
        <w:tab/>
      </w:r>
      <w:r w:rsidR="00E87BC6">
        <w:rPr>
          <w:rFonts w:ascii="Arial Black" w:hAnsi="Arial Black"/>
          <w:b/>
          <w:sz w:val="18"/>
          <w:szCs w:val="18"/>
        </w:rPr>
        <w:tab/>
      </w:r>
      <w:r w:rsidR="00E87BC6">
        <w:rPr>
          <w:rFonts w:ascii="Arial Black" w:hAnsi="Arial Black"/>
          <w:b/>
          <w:sz w:val="18"/>
          <w:szCs w:val="18"/>
        </w:rPr>
        <w:tab/>
      </w:r>
      <w:r w:rsidR="002D643D">
        <w:rPr>
          <w:rFonts w:ascii="Arial Black" w:hAnsi="Arial Black"/>
          <w:b/>
          <w:sz w:val="18"/>
          <w:szCs w:val="18"/>
        </w:rPr>
        <w:t xml:space="preserve">HOJA: 1 </w:t>
      </w:r>
      <w:r w:rsidRPr="00824091">
        <w:rPr>
          <w:rFonts w:ascii="Arial Black" w:hAnsi="Arial Black"/>
          <w:b/>
          <w:sz w:val="18"/>
          <w:szCs w:val="18"/>
        </w:rPr>
        <w:t>DE</w:t>
      </w:r>
      <w:r w:rsidR="00A65199">
        <w:rPr>
          <w:rFonts w:ascii="Arial Black" w:hAnsi="Arial Black"/>
          <w:b/>
          <w:sz w:val="18"/>
          <w:szCs w:val="18"/>
        </w:rPr>
        <w:t>: 40</w:t>
      </w:r>
    </w:p>
    <w:p w:rsidR="00B03DC4" w:rsidRDefault="00B03DC4" w:rsidP="007C6944">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SUBGERENCIA CIENTÍFICA</w:t>
      </w:r>
    </w:p>
    <w:p w:rsidR="00B03DC4" w:rsidRDefault="00B03DC4" w:rsidP="007C6944">
      <w:pPr>
        <w:pStyle w:val="Sinespaciado"/>
        <w:ind w:left="142"/>
        <w:rPr>
          <w:rFonts w:ascii="Arial Black" w:hAnsi="Arial Black"/>
          <w:b/>
          <w:sz w:val="18"/>
          <w:szCs w:val="18"/>
        </w:rPr>
      </w:pPr>
      <w:r>
        <w:rPr>
          <w:rFonts w:ascii="Arial Black" w:hAnsi="Arial Black"/>
          <w:b/>
          <w:sz w:val="18"/>
          <w:szCs w:val="18"/>
        </w:rPr>
        <w:t>CÓDIGO SECCIÓN: 200</w:t>
      </w:r>
    </w:p>
    <w:p w:rsidR="00A4543F" w:rsidRDefault="00A4543F" w:rsidP="00EE5E74">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B03DC4" w:rsidRPr="00824091" w:rsidTr="00D85E20">
        <w:tc>
          <w:tcPr>
            <w:tcW w:w="1187" w:type="dxa"/>
            <w:vMerge w:val="restart"/>
            <w:shd w:val="clear" w:color="auto" w:fill="00B0F0"/>
          </w:tcPr>
          <w:p w:rsidR="00B03DC4" w:rsidRPr="00824091" w:rsidRDefault="00B03DC4" w:rsidP="00EE5E74">
            <w:pPr>
              <w:spacing w:after="0" w:line="240" w:lineRule="auto"/>
              <w:rPr>
                <w:rFonts w:ascii="Arial Black" w:hAnsi="Arial Black"/>
                <w:b/>
                <w:sz w:val="18"/>
                <w:szCs w:val="18"/>
              </w:rPr>
            </w:pPr>
          </w:p>
          <w:p w:rsidR="00B03DC4" w:rsidRPr="00824091" w:rsidRDefault="00B03DC4" w:rsidP="00EE5E74">
            <w:pPr>
              <w:spacing w:after="0" w:line="240" w:lineRule="auto"/>
              <w:rPr>
                <w:rFonts w:ascii="Arial Black" w:hAnsi="Arial Black"/>
                <w:b/>
                <w:sz w:val="18"/>
                <w:szCs w:val="18"/>
              </w:rPr>
            </w:pPr>
          </w:p>
          <w:p w:rsidR="00B03DC4" w:rsidRPr="00824091" w:rsidRDefault="00B03DC4" w:rsidP="00EE5E74">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B03DC4" w:rsidRPr="00824091" w:rsidRDefault="00B03DC4" w:rsidP="00EE5E74">
            <w:pPr>
              <w:spacing w:after="0" w:line="240" w:lineRule="auto"/>
              <w:jc w:val="center"/>
              <w:rPr>
                <w:rFonts w:ascii="Arial Black" w:hAnsi="Arial Black"/>
                <w:b/>
                <w:sz w:val="18"/>
                <w:szCs w:val="18"/>
              </w:rPr>
            </w:pPr>
          </w:p>
          <w:p w:rsidR="00B03DC4" w:rsidRPr="00824091" w:rsidRDefault="00B03DC4" w:rsidP="00EE5E74">
            <w:pPr>
              <w:spacing w:after="0" w:line="240" w:lineRule="auto"/>
              <w:jc w:val="center"/>
              <w:rPr>
                <w:rFonts w:ascii="Arial Black" w:hAnsi="Arial Black"/>
                <w:b/>
                <w:sz w:val="18"/>
                <w:szCs w:val="18"/>
              </w:rPr>
            </w:pPr>
            <w:r w:rsidRPr="00824091">
              <w:rPr>
                <w:rFonts w:ascii="Arial Black" w:hAnsi="Arial Black"/>
                <w:b/>
                <w:sz w:val="18"/>
                <w:szCs w:val="18"/>
              </w:rPr>
              <w:t>SERIES</w:t>
            </w:r>
          </w:p>
          <w:p w:rsidR="00B03DC4" w:rsidRPr="00824091" w:rsidRDefault="00B03DC4" w:rsidP="00EE5E74">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B03DC4" w:rsidRPr="00824091" w:rsidRDefault="00B03DC4" w:rsidP="00EE5E74">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B03DC4" w:rsidRPr="00824091" w:rsidRDefault="00B03DC4" w:rsidP="00EE5E74">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B03DC4" w:rsidRPr="00824091" w:rsidRDefault="00B03DC4" w:rsidP="00EE5E74">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B03DC4" w:rsidRPr="00824091" w:rsidTr="00B76E4F">
        <w:trPr>
          <w:trHeight w:val="772"/>
        </w:trPr>
        <w:tc>
          <w:tcPr>
            <w:tcW w:w="1187" w:type="dxa"/>
            <w:vMerge/>
            <w:shd w:val="clear" w:color="auto" w:fill="8496B0" w:themeFill="text2" w:themeFillTint="99"/>
          </w:tcPr>
          <w:p w:rsidR="00B03DC4" w:rsidRPr="00824091" w:rsidRDefault="00B03DC4" w:rsidP="00EE5E74">
            <w:pPr>
              <w:spacing w:after="0" w:line="240" w:lineRule="auto"/>
              <w:rPr>
                <w:rFonts w:ascii="Arial Black" w:hAnsi="Arial Black"/>
                <w:sz w:val="18"/>
                <w:szCs w:val="18"/>
              </w:rPr>
            </w:pPr>
          </w:p>
        </w:tc>
        <w:tc>
          <w:tcPr>
            <w:tcW w:w="4337" w:type="dxa"/>
            <w:vMerge/>
            <w:shd w:val="clear" w:color="auto" w:fill="8496B0" w:themeFill="text2" w:themeFillTint="99"/>
          </w:tcPr>
          <w:p w:rsidR="00B03DC4" w:rsidRPr="00824091" w:rsidRDefault="00B03DC4" w:rsidP="00EE5E74">
            <w:pPr>
              <w:spacing w:after="0" w:line="240" w:lineRule="auto"/>
              <w:rPr>
                <w:rFonts w:ascii="Arial Black" w:hAnsi="Arial Black"/>
                <w:sz w:val="18"/>
                <w:szCs w:val="18"/>
              </w:rPr>
            </w:pPr>
          </w:p>
        </w:tc>
        <w:tc>
          <w:tcPr>
            <w:tcW w:w="1134" w:type="dxa"/>
            <w:shd w:val="clear" w:color="auto" w:fill="00B0F0"/>
          </w:tcPr>
          <w:p w:rsidR="00B03DC4" w:rsidRPr="00824091" w:rsidRDefault="00B03DC4" w:rsidP="00EE5E74">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B03DC4" w:rsidRPr="00824091" w:rsidRDefault="00B03DC4" w:rsidP="00EE5E74">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B03DC4" w:rsidRPr="00824091" w:rsidRDefault="00B03DC4" w:rsidP="004747C9">
            <w:pPr>
              <w:spacing w:after="0" w:line="240" w:lineRule="auto"/>
              <w:jc w:val="center"/>
              <w:rPr>
                <w:rFonts w:ascii="Arial Black" w:hAnsi="Arial Black"/>
                <w:sz w:val="18"/>
                <w:szCs w:val="18"/>
              </w:rPr>
            </w:pPr>
          </w:p>
          <w:p w:rsidR="00B03DC4" w:rsidRPr="00824091" w:rsidRDefault="00B03DC4" w:rsidP="004747C9">
            <w:pPr>
              <w:spacing w:after="0" w:line="240" w:lineRule="auto"/>
              <w:jc w:val="center"/>
              <w:rPr>
                <w:rFonts w:ascii="Arial Black" w:hAnsi="Arial Black"/>
                <w:sz w:val="18"/>
                <w:szCs w:val="18"/>
              </w:rPr>
            </w:pPr>
          </w:p>
          <w:p w:rsidR="00B03DC4" w:rsidRPr="00824091" w:rsidRDefault="00B03DC4" w:rsidP="004747C9">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B03DC4" w:rsidRPr="00824091" w:rsidRDefault="00B03DC4" w:rsidP="004747C9">
            <w:pPr>
              <w:spacing w:after="0" w:line="240" w:lineRule="auto"/>
              <w:jc w:val="center"/>
              <w:rPr>
                <w:rFonts w:ascii="Arial Black" w:hAnsi="Arial Black"/>
                <w:sz w:val="18"/>
                <w:szCs w:val="18"/>
              </w:rPr>
            </w:pPr>
          </w:p>
          <w:p w:rsidR="00B03DC4" w:rsidRPr="00824091" w:rsidRDefault="00B03DC4" w:rsidP="004747C9">
            <w:pPr>
              <w:spacing w:after="0" w:line="240" w:lineRule="auto"/>
              <w:jc w:val="center"/>
              <w:rPr>
                <w:rFonts w:ascii="Arial Black" w:hAnsi="Arial Black"/>
                <w:sz w:val="18"/>
                <w:szCs w:val="18"/>
              </w:rPr>
            </w:pPr>
          </w:p>
          <w:p w:rsidR="00B03DC4" w:rsidRPr="00824091" w:rsidRDefault="00B03DC4" w:rsidP="004747C9">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B03DC4" w:rsidRPr="00824091" w:rsidRDefault="00B03DC4" w:rsidP="004747C9">
            <w:pPr>
              <w:spacing w:after="0" w:line="240" w:lineRule="auto"/>
              <w:jc w:val="center"/>
              <w:rPr>
                <w:rFonts w:ascii="Arial Black" w:hAnsi="Arial Black"/>
                <w:sz w:val="18"/>
                <w:szCs w:val="18"/>
              </w:rPr>
            </w:pPr>
          </w:p>
          <w:p w:rsidR="00B03DC4" w:rsidRPr="00824091" w:rsidRDefault="00B03DC4" w:rsidP="004747C9">
            <w:pPr>
              <w:spacing w:after="0" w:line="240" w:lineRule="auto"/>
              <w:jc w:val="center"/>
              <w:rPr>
                <w:rFonts w:ascii="Arial Black" w:hAnsi="Arial Black"/>
                <w:sz w:val="18"/>
                <w:szCs w:val="18"/>
              </w:rPr>
            </w:pPr>
          </w:p>
          <w:p w:rsidR="00B03DC4" w:rsidRPr="00824091" w:rsidRDefault="00B03DC4" w:rsidP="004747C9">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B03DC4" w:rsidRPr="00824091" w:rsidRDefault="00B03DC4" w:rsidP="004747C9">
            <w:pPr>
              <w:spacing w:after="0" w:line="240" w:lineRule="auto"/>
              <w:jc w:val="center"/>
              <w:rPr>
                <w:rFonts w:ascii="Arial Black" w:hAnsi="Arial Black"/>
                <w:sz w:val="18"/>
                <w:szCs w:val="18"/>
              </w:rPr>
            </w:pPr>
          </w:p>
          <w:p w:rsidR="00B03DC4" w:rsidRPr="00824091" w:rsidRDefault="00B03DC4" w:rsidP="004747C9">
            <w:pPr>
              <w:spacing w:after="0" w:line="240" w:lineRule="auto"/>
              <w:jc w:val="center"/>
              <w:rPr>
                <w:rFonts w:ascii="Arial Black" w:hAnsi="Arial Black"/>
                <w:sz w:val="18"/>
                <w:szCs w:val="18"/>
              </w:rPr>
            </w:pPr>
          </w:p>
          <w:p w:rsidR="00B03DC4" w:rsidRPr="00824091" w:rsidRDefault="00B03DC4" w:rsidP="004747C9">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B03DC4" w:rsidRPr="00824091" w:rsidRDefault="00B03DC4" w:rsidP="00EE5E74">
            <w:pPr>
              <w:spacing w:after="0" w:line="240" w:lineRule="auto"/>
              <w:rPr>
                <w:rFonts w:ascii="Arial Black" w:hAnsi="Arial Black"/>
                <w:sz w:val="18"/>
                <w:szCs w:val="18"/>
              </w:rPr>
            </w:pPr>
          </w:p>
        </w:tc>
      </w:tr>
      <w:tr w:rsidR="00B03DC4" w:rsidRPr="00B7391B" w:rsidTr="00B76E4F">
        <w:trPr>
          <w:trHeight w:val="70"/>
        </w:trPr>
        <w:tc>
          <w:tcPr>
            <w:tcW w:w="1187" w:type="dxa"/>
          </w:tcPr>
          <w:p w:rsidR="00F03BE4" w:rsidRPr="00B76E4F" w:rsidRDefault="00F03BE4" w:rsidP="00B03DC4">
            <w:pPr>
              <w:spacing w:after="0" w:line="240" w:lineRule="auto"/>
              <w:rPr>
                <w:rFonts w:ascii="Arial" w:hAnsi="Arial" w:cs="Arial"/>
                <w:b/>
                <w:sz w:val="16"/>
                <w:szCs w:val="16"/>
              </w:rPr>
            </w:pPr>
          </w:p>
          <w:p w:rsidR="00B03DC4" w:rsidRPr="00B76E4F" w:rsidRDefault="0033133C" w:rsidP="00B03DC4">
            <w:pPr>
              <w:spacing w:after="0" w:line="240" w:lineRule="auto"/>
              <w:rPr>
                <w:rFonts w:ascii="Arial" w:hAnsi="Arial" w:cs="Arial"/>
                <w:b/>
                <w:sz w:val="16"/>
                <w:szCs w:val="16"/>
              </w:rPr>
            </w:pPr>
            <w:r w:rsidRPr="00B76E4F">
              <w:rPr>
                <w:rFonts w:ascii="Arial" w:hAnsi="Arial" w:cs="Arial"/>
                <w:b/>
                <w:sz w:val="16"/>
                <w:szCs w:val="16"/>
              </w:rPr>
              <w:t>200-2</w:t>
            </w:r>
          </w:p>
          <w:p w:rsidR="00B03DC4" w:rsidRPr="00B76E4F" w:rsidRDefault="0033133C" w:rsidP="00B03DC4">
            <w:pPr>
              <w:spacing w:after="0" w:line="240" w:lineRule="auto"/>
              <w:rPr>
                <w:rFonts w:ascii="Arial" w:hAnsi="Arial" w:cs="Arial"/>
                <w:b/>
                <w:sz w:val="16"/>
                <w:szCs w:val="16"/>
              </w:rPr>
            </w:pPr>
            <w:r w:rsidRPr="00B76E4F">
              <w:rPr>
                <w:rFonts w:ascii="Arial" w:hAnsi="Arial" w:cs="Arial"/>
                <w:b/>
                <w:sz w:val="16"/>
                <w:szCs w:val="16"/>
              </w:rPr>
              <w:t>200-2.8</w:t>
            </w:r>
          </w:p>
        </w:tc>
        <w:tc>
          <w:tcPr>
            <w:tcW w:w="4337" w:type="dxa"/>
          </w:tcPr>
          <w:p w:rsidR="00F03BE4" w:rsidRPr="00B76E4F" w:rsidRDefault="00F03BE4" w:rsidP="00B03DC4">
            <w:pPr>
              <w:spacing w:after="0" w:line="240" w:lineRule="auto"/>
              <w:rPr>
                <w:rFonts w:ascii="Arial" w:hAnsi="Arial" w:cs="Arial"/>
                <w:b/>
                <w:sz w:val="16"/>
                <w:szCs w:val="16"/>
              </w:rPr>
            </w:pPr>
          </w:p>
          <w:p w:rsidR="00B03DC4" w:rsidRPr="00B76E4F" w:rsidRDefault="00B03DC4" w:rsidP="00B03DC4">
            <w:pPr>
              <w:spacing w:after="0" w:line="240" w:lineRule="auto"/>
              <w:rPr>
                <w:rFonts w:ascii="Arial" w:hAnsi="Arial" w:cs="Arial"/>
                <w:b/>
                <w:sz w:val="16"/>
                <w:szCs w:val="16"/>
              </w:rPr>
            </w:pPr>
            <w:r w:rsidRPr="00B76E4F">
              <w:rPr>
                <w:rFonts w:ascii="Arial" w:hAnsi="Arial" w:cs="Arial"/>
                <w:b/>
                <w:sz w:val="16"/>
                <w:szCs w:val="16"/>
              </w:rPr>
              <w:t>ACTAS</w:t>
            </w:r>
          </w:p>
          <w:p w:rsidR="00B03DC4" w:rsidRPr="00B76E4F" w:rsidRDefault="00B03DC4" w:rsidP="00B03DC4">
            <w:pPr>
              <w:spacing w:after="0" w:line="240" w:lineRule="auto"/>
              <w:rPr>
                <w:rFonts w:ascii="Arial" w:hAnsi="Arial" w:cs="Arial"/>
                <w:b/>
                <w:sz w:val="16"/>
                <w:szCs w:val="16"/>
              </w:rPr>
            </w:pPr>
            <w:r w:rsidRPr="00B76E4F">
              <w:rPr>
                <w:rFonts w:ascii="Arial" w:hAnsi="Arial" w:cs="Arial"/>
                <w:b/>
                <w:sz w:val="16"/>
                <w:szCs w:val="16"/>
              </w:rPr>
              <w:t>Actas de comité de Docencia – Servicio</w:t>
            </w:r>
          </w:p>
          <w:p w:rsidR="00B03DC4" w:rsidRPr="00B76E4F" w:rsidRDefault="00B03DC4" w:rsidP="00B03DC4">
            <w:pPr>
              <w:spacing w:after="0" w:line="240" w:lineRule="auto"/>
              <w:rPr>
                <w:rFonts w:ascii="Arial" w:hAnsi="Arial" w:cs="Arial"/>
                <w:sz w:val="16"/>
                <w:szCs w:val="16"/>
              </w:rPr>
            </w:pPr>
            <w:r w:rsidRPr="00B76E4F">
              <w:rPr>
                <w:rFonts w:ascii="Arial" w:hAnsi="Arial" w:cs="Arial"/>
                <w:sz w:val="16"/>
                <w:szCs w:val="16"/>
              </w:rPr>
              <w:t>Citación a reunión</w:t>
            </w:r>
          </w:p>
          <w:p w:rsidR="00B03DC4" w:rsidRPr="00B76E4F" w:rsidRDefault="00B03DC4" w:rsidP="00B03DC4">
            <w:pPr>
              <w:spacing w:after="0" w:line="240" w:lineRule="auto"/>
              <w:rPr>
                <w:rFonts w:ascii="Arial" w:hAnsi="Arial" w:cs="Arial"/>
                <w:sz w:val="16"/>
                <w:szCs w:val="16"/>
              </w:rPr>
            </w:pPr>
            <w:r w:rsidRPr="00B76E4F">
              <w:rPr>
                <w:rFonts w:ascii="Arial" w:hAnsi="Arial" w:cs="Arial"/>
                <w:sz w:val="16"/>
                <w:szCs w:val="16"/>
              </w:rPr>
              <w:t>Control de asistencia</w:t>
            </w:r>
          </w:p>
          <w:p w:rsidR="00B03DC4" w:rsidRPr="00B76E4F" w:rsidRDefault="00B03DC4" w:rsidP="00B03DC4">
            <w:pPr>
              <w:spacing w:after="0" w:line="240" w:lineRule="auto"/>
              <w:rPr>
                <w:rFonts w:ascii="Arial" w:hAnsi="Arial" w:cs="Arial"/>
                <w:sz w:val="16"/>
                <w:szCs w:val="16"/>
              </w:rPr>
            </w:pPr>
            <w:r w:rsidRPr="00B76E4F">
              <w:rPr>
                <w:rFonts w:ascii="Arial" w:hAnsi="Arial" w:cs="Arial"/>
                <w:sz w:val="16"/>
                <w:szCs w:val="16"/>
              </w:rPr>
              <w:t>Acta</w:t>
            </w:r>
          </w:p>
          <w:p w:rsidR="00B03DC4" w:rsidRPr="00B76E4F" w:rsidRDefault="00B03DC4" w:rsidP="00B03DC4">
            <w:pPr>
              <w:spacing w:after="0" w:line="240" w:lineRule="auto"/>
              <w:rPr>
                <w:rFonts w:ascii="Arial" w:hAnsi="Arial" w:cs="Arial"/>
                <w:sz w:val="16"/>
                <w:szCs w:val="16"/>
              </w:rPr>
            </w:pPr>
          </w:p>
          <w:p w:rsidR="00B03DC4" w:rsidRPr="00B76E4F" w:rsidRDefault="00B03DC4" w:rsidP="00B03DC4">
            <w:pPr>
              <w:spacing w:after="0" w:line="240" w:lineRule="auto"/>
              <w:rPr>
                <w:rFonts w:ascii="Arial" w:hAnsi="Arial" w:cs="Arial"/>
                <w:sz w:val="16"/>
                <w:szCs w:val="16"/>
              </w:rPr>
            </w:pPr>
          </w:p>
          <w:p w:rsidR="00C20197" w:rsidRPr="00B76E4F" w:rsidRDefault="00C20197" w:rsidP="00C20197">
            <w:pPr>
              <w:pStyle w:val="Sinespaciado"/>
              <w:rPr>
                <w:rFonts w:asciiTheme="minorHAnsi" w:hAnsiTheme="minorHAnsi" w:cstheme="minorHAnsi"/>
                <w:b/>
                <w:color w:val="FF0000"/>
                <w:sz w:val="16"/>
                <w:szCs w:val="16"/>
              </w:rPr>
            </w:pPr>
          </w:p>
          <w:p w:rsidR="00B03DC4" w:rsidRPr="00B76E4F" w:rsidRDefault="00B03DC4" w:rsidP="00B03DC4">
            <w:pPr>
              <w:pStyle w:val="Sinespaciado"/>
              <w:rPr>
                <w:rFonts w:ascii="Arial" w:hAnsi="Arial" w:cs="Arial"/>
                <w:sz w:val="16"/>
                <w:szCs w:val="16"/>
              </w:rPr>
            </w:pPr>
          </w:p>
        </w:tc>
        <w:tc>
          <w:tcPr>
            <w:tcW w:w="1134" w:type="dxa"/>
          </w:tcPr>
          <w:p w:rsidR="00B03DC4" w:rsidRPr="00B76E4F" w:rsidRDefault="00B03DC4" w:rsidP="00B03DC4">
            <w:pPr>
              <w:spacing w:after="0" w:line="240" w:lineRule="auto"/>
              <w:jc w:val="center"/>
              <w:rPr>
                <w:rFonts w:ascii="Arial" w:hAnsi="Arial" w:cs="Arial"/>
                <w:sz w:val="16"/>
                <w:szCs w:val="16"/>
              </w:rPr>
            </w:pPr>
          </w:p>
          <w:p w:rsidR="00B03DC4" w:rsidRPr="00B76E4F" w:rsidRDefault="00B03DC4" w:rsidP="00B03DC4">
            <w:pPr>
              <w:spacing w:after="0" w:line="240" w:lineRule="auto"/>
              <w:jc w:val="center"/>
              <w:rPr>
                <w:rFonts w:ascii="Arial" w:hAnsi="Arial" w:cs="Arial"/>
                <w:sz w:val="16"/>
                <w:szCs w:val="16"/>
              </w:rPr>
            </w:pPr>
            <w:r w:rsidRPr="00B76E4F">
              <w:rPr>
                <w:rFonts w:ascii="Arial" w:hAnsi="Arial" w:cs="Arial"/>
                <w:sz w:val="16"/>
                <w:szCs w:val="16"/>
              </w:rPr>
              <w:t>2</w:t>
            </w:r>
          </w:p>
          <w:p w:rsidR="00B03DC4" w:rsidRPr="00B76E4F" w:rsidRDefault="00B03DC4" w:rsidP="00B03DC4">
            <w:pPr>
              <w:spacing w:after="0" w:line="240" w:lineRule="auto"/>
              <w:jc w:val="center"/>
              <w:rPr>
                <w:rFonts w:ascii="Arial" w:hAnsi="Arial" w:cs="Arial"/>
                <w:sz w:val="16"/>
                <w:szCs w:val="16"/>
              </w:rPr>
            </w:pPr>
          </w:p>
        </w:tc>
        <w:tc>
          <w:tcPr>
            <w:tcW w:w="992" w:type="dxa"/>
          </w:tcPr>
          <w:p w:rsidR="00B03DC4" w:rsidRPr="00B76E4F" w:rsidRDefault="00B03DC4" w:rsidP="00B03DC4">
            <w:pPr>
              <w:spacing w:after="0" w:line="240" w:lineRule="auto"/>
              <w:jc w:val="center"/>
              <w:rPr>
                <w:rFonts w:ascii="Arial" w:hAnsi="Arial" w:cs="Arial"/>
                <w:sz w:val="16"/>
                <w:szCs w:val="16"/>
              </w:rPr>
            </w:pPr>
          </w:p>
          <w:p w:rsidR="00B03DC4" w:rsidRPr="00B76E4F" w:rsidRDefault="00B41B11" w:rsidP="00B03DC4">
            <w:pPr>
              <w:spacing w:after="0" w:line="240" w:lineRule="auto"/>
              <w:jc w:val="center"/>
              <w:rPr>
                <w:rFonts w:ascii="Arial" w:hAnsi="Arial" w:cs="Arial"/>
                <w:sz w:val="16"/>
                <w:szCs w:val="16"/>
              </w:rPr>
            </w:pPr>
            <w:r w:rsidRPr="00B76E4F">
              <w:rPr>
                <w:rFonts w:ascii="Arial" w:hAnsi="Arial" w:cs="Arial"/>
                <w:sz w:val="16"/>
                <w:szCs w:val="16"/>
              </w:rPr>
              <w:t>8</w:t>
            </w:r>
          </w:p>
        </w:tc>
        <w:tc>
          <w:tcPr>
            <w:tcW w:w="567" w:type="dxa"/>
          </w:tcPr>
          <w:p w:rsidR="00B03DC4" w:rsidRPr="00B76E4F" w:rsidRDefault="00B03DC4" w:rsidP="00B03DC4">
            <w:pPr>
              <w:spacing w:after="0" w:line="240" w:lineRule="auto"/>
              <w:jc w:val="center"/>
              <w:rPr>
                <w:rFonts w:ascii="Arial" w:hAnsi="Arial" w:cs="Arial"/>
                <w:sz w:val="16"/>
                <w:szCs w:val="16"/>
              </w:rPr>
            </w:pPr>
          </w:p>
          <w:p w:rsidR="00B03DC4" w:rsidRPr="00B76E4F" w:rsidRDefault="00B03DC4" w:rsidP="00B03DC4">
            <w:pPr>
              <w:spacing w:after="0" w:line="240" w:lineRule="auto"/>
              <w:jc w:val="center"/>
              <w:rPr>
                <w:rFonts w:ascii="Arial" w:hAnsi="Arial" w:cs="Arial"/>
                <w:sz w:val="16"/>
                <w:szCs w:val="16"/>
              </w:rPr>
            </w:pPr>
            <w:r w:rsidRPr="00B76E4F">
              <w:rPr>
                <w:rFonts w:ascii="Arial" w:hAnsi="Arial" w:cs="Arial"/>
                <w:sz w:val="16"/>
                <w:szCs w:val="16"/>
              </w:rPr>
              <w:t>X</w:t>
            </w:r>
          </w:p>
        </w:tc>
        <w:tc>
          <w:tcPr>
            <w:tcW w:w="425" w:type="dxa"/>
          </w:tcPr>
          <w:p w:rsidR="00B03DC4" w:rsidRPr="00B76E4F" w:rsidRDefault="00B03DC4" w:rsidP="00B03DC4">
            <w:pPr>
              <w:spacing w:after="0" w:line="240" w:lineRule="auto"/>
              <w:jc w:val="center"/>
              <w:rPr>
                <w:rFonts w:ascii="Arial" w:hAnsi="Arial" w:cs="Arial"/>
                <w:sz w:val="16"/>
                <w:szCs w:val="16"/>
              </w:rPr>
            </w:pPr>
          </w:p>
        </w:tc>
        <w:tc>
          <w:tcPr>
            <w:tcW w:w="425" w:type="dxa"/>
          </w:tcPr>
          <w:p w:rsidR="00B03DC4" w:rsidRPr="00B76E4F" w:rsidRDefault="00B03DC4" w:rsidP="00B03DC4">
            <w:pPr>
              <w:spacing w:after="0" w:line="240" w:lineRule="auto"/>
              <w:jc w:val="center"/>
              <w:rPr>
                <w:rFonts w:ascii="Arial" w:hAnsi="Arial" w:cs="Arial"/>
                <w:sz w:val="16"/>
                <w:szCs w:val="16"/>
              </w:rPr>
            </w:pPr>
          </w:p>
          <w:p w:rsidR="00B03DC4" w:rsidRPr="00B76E4F" w:rsidRDefault="00B03DC4" w:rsidP="00B03DC4">
            <w:pPr>
              <w:spacing w:after="0" w:line="240" w:lineRule="auto"/>
              <w:jc w:val="center"/>
              <w:rPr>
                <w:rFonts w:ascii="Arial" w:hAnsi="Arial" w:cs="Arial"/>
                <w:sz w:val="16"/>
                <w:szCs w:val="16"/>
              </w:rPr>
            </w:pPr>
            <w:r w:rsidRPr="00B76E4F">
              <w:rPr>
                <w:rFonts w:ascii="Arial" w:hAnsi="Arial" w:cs="Arial"/>
                <w:sz w:val="16"/>
                <w:szCs w:val="16"/>
              </w:rPr>
              <w:t>X</w:t>
            </w:r>
          </w:p>
        </w:tc>
        <w:tc>
          <w:tcPr>
            <w:tcW w:w="426" w:type="dxa"/>
          </w:tcPr>
          <w:p w:rsidR="00B03DC4" w:rsidRPr="00B76E4F" w:rsidRDefault="00B03DC4" w:rsidP="00B03DC4">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7C6944" w:rsidRPr="00B76E4F" w:rsidRDefault="007C6944" w:rsidP="009C0952">
            <w:pPr>
              <w:pStyle w:val="Sinespaciado"/>
              <w:jc w:val="both"/>
              <w:rPr>
                <w:rFonts w:ascii="Arial" w:hAnsi="Arial" w:cs="Arial"/>
                <w:sz w:val="16"/>
                <w:szCs w:val="16"/>
              </w:rPr>
            </w:pPr>
          </w:p>
          <w:p w:rsidR="007C6944" w:rsidRDefault="00B03DC4" w:rsidP="00A4732D">
            <w:pPr>
              <w:pStyle w:val="Sinespaciado"/>
              <w:jc w:val="both"/>
              <w:rPr>
                <w:rFonts w:ascii="Arial" w:hAnsi="Arial" w:cs="Arial"/>
                <w:sz w:val="16"/>
                <w:szCs w:val="16"/>
              </w:rPr>
            </w:pPr>
            <w:r w:rsidRPr="00B76E4F">
              <w:rPr>
                <w:rFonts w:ascii="Arial" w:hAnsi="Arial" w:cs="Arial"/>
                <w:sz w:val="16"/>
                <w:szCs w:val="16"/>
              </w:rPr>
              <w:t>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El Decreto 2673 de 2010 del Ministerio de Protección Social regul</w:t>
            </w:r>
            <w:r w:rsidR="006E4A30" w:rsidRPr="00B76E4F">
              <w:rPr>
                <w:rFonts w:ascii="Arial" w:hAnsi="Arial" w:cs="Arial"/>
                <w:sz w:val="16"/>
                <w:szCs w:val="16"/>
              </w:rPr>
              <w:t>a la relación docencia servicio</w:t>
            </w:r>
            <w:r w:rsidRPr="00B76E4F">
              <w:rPr>
                <w:rFonts w:ascii="Arial" w:hAnsi="Arial" w:cs="Arial"/>
                <w:sz w:val="16"/>
                <w:szCs w:val="16"/>
              </w:rPr>
              <w:t xml:space="preserve"> para los programas de formación de talento humano del área de la salud. Que mediante Resolución No 629 (febrero 06) de 2015 del HCI, se crea el  Comité de Docencia – Servicio. De acuerdo al análisis de la valoración primaria y secundaria esta documentación se debe conservar totalmente, esto debido a que representa la memoria institucional de la entidad, al ser uno de sus activos estratégicos de información y a su vez evidencia la relación del personal médico con la Institución durante su tiempo de internado o práctica, por lo tanto se transferirán al Archivo Histórico del Hospital Civil de Ipiales E.S.E en cumplimiento de los lineamientos generales establecidos en el artículo 2.8.2.9.6 del </w:t>
            </w:r>
            <w:r w:rsidR="009C0952" w:rsidRPr="00B76E4F">
              <w:rPr>
                <w:rFonts w:ascii="Arial" w:hAnsi="Arial" w:cs="Arial"/>
                <w:sz w:val="16"/>
                <w:szCs w:val="16"/>
              </w:rPr>
              <w:t xml:space="preserve">Decreto 1080 (mayo 26) de 2015. </w:t>
            </w:r>
            <w:r w:rsidR="008A28F9" w:rsidRPr="00B76E4F">
              <w:rPr>
                <w:rFonts w:ascii="Arial" w:hAnsi="Arial" w:cs="Arial"/>
                <w:sz w:val="16"/>
                <w:szCs w:val="16"/>
              </w:rPr>
              <w:t>La institución realizara Backup de aseguramiento y digitalizará los documentos en formato PDF para fines de consulta, y se almacenaran directamen</w:t>
            </w:r>
            <w:r w:rsidR="009C0952" w:rsidRPr="00B76E4F">
              <w:rPr>
                <w:rFonts w:ascii="Arial" w:hAnsi="Arial" w:cs="Arial"/>
                <w:sz w:val="16"/>
                <w:szCs w:val="16"/>
              </w:rPr>
              <w:t xml:space="preserve">te en un servidor que garantice </w:t>
            </w:r>
            <w:r w:rsidR="008A28F9" w:rsidRPr="00B76E4F">
              <w:rPr>
                <w:rFonts w:ascii="Arial" w:hAnsi="Arial" w:cs="Arial"/>
                <w:sz w:val="16"/>
                <w:szCs w:val="16"/>
              </w:rPr>
              <w:t xml:space="preserve">su acceso y recuperación de la información. </w:t>
            </w:r>
          </w:p>
          <w:p w:rsidR="00B76E4F" w:rsidRPr="00B76E4F" w:rsidRDefault="00B76E4F" w:rsidP="00B76E4F">
            <w:pPr>
              <w:spacing w:after="0" w:line="240" w:lineRule="auto"/>
              <w:jc w:val="both"/>
              <w:rPr>
                <w:rFonts w:ascii="Arial" w:hAnsi="Arial" w:cs="Arial"/>
                <w:color w:val="000000" w:themeColor="text1"/>
                <w:sz w:val="16"/>
                <w:szCs w:val="16"/>
              </w:rPr>
            </w:pPr>
            <w:r w:rsidRPr="00B76E4F">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8" w:history="1">
              <w:r w:rsidRPr="00B76E4F">
                <w:rPr>
                  <w:rFonts w:ascii="Arial" w:hAnsi="Arial" w:cs="Arial"/>
                  <w:color w:val="000000" w:themeColor="text1"/>
                  <w:sz w:val="16"/>
                  <w:szCs w:val="16"/>
                  <w:u w:val="single"/>
                </w:rPr>
                <w:t>http://hci.gov.co/site/mipg/Plan%20de20Seguridad%20%y%Privacidad%20de%20la%20Informaci%C3%B3n%20.pdf</w:t>
              </w:r>
            </w:hyperlink>
          </w:p>
          <w:p w:rsidR="00B76E4F" w:rsidRPr="00B76E4F" w:rsidRDefault="00C61643" w:rsidP="00B76E4F">
            <w:pPr>
              <w:spacing w:after="0" w:line="240" w:lineRule="auto"/>
              <w:jc w:val="both"/>
              <w:rPr>
                <w:rFonts w:ascii="Arial" w:hAnsi="Arial" w:cs="Arial"/>
                <w:color w:val="000000" w:themeColor="text1"/>
                <w:sz w:val="16"/>
                <w:szCs w:val="16"/>
              </w:rPr>
            </w:pPr>
            <w:hyperlink r:id="rId9" w:history="1">
              <w:r w:rsidR="00B76E4F" w:rsidRPr="00B76E4F">
                <w:rPr>
                  <w:rFonts w:ascii="Arial" w:hAnsi="Arial" w:cs="Arial"/>
                  <w:color w:val="000000" w:themeColor="text1"/>
                  <w:sz w:val="16"/>
                  <w:szCs w:val="16"/>
                  <w:u w:val="single"/>
                </w:rPr>
                <w:t>http://hci.gov.cosite/mipg/Plan%20de%20Tratamiento%20de%20Riesgos%20de%20Seguridad%20y%20Privacidad%20de%20la%20Informaci%C3%B3n%20.pdf</w:t>
              </w:r>
            </w:hyperlink>
          </w:p>
          <w:p w:rsidR="00B76E4F" w:rsidRPr="00B76E4F" w:rsidRDefault="002D643D" w:rsidP="00B76E4F">
            <w:pPr>
              <w:pStyle w:val="Sinespaciado"/>
              <w:jc w:val="both"/>
              <w:rPr>
                <w:rFonts w:ascii="Arial" w:hAnsi="Arial" w:cs="Arial"/>
                <w:color w:val="000000" w:themeColor="text1"/>
                <w:sz w:val="16"/>
                <w:szCs w:val="16"/>
              </w:rPr>
            </w:pPr>
            <w:r>
              <w:rPr>
                <w:rFonts w:ascii="Arial" w:hAnsi="Arial" w:cs="Arial"/>
                <w:color w:val="000000" w:themeColor="text1"/>
                <w:sz w:val="16"/>
                <w:szCs w:val="16"/>
              </w:rPr>
              <w:t>A</w:t>
            </w:r>
            <w:r w:rsidR="00B76E4F" w:rsidRPr="00B76E4F">
              <w:rPr>
                <w:rFonts w:ascii="Arial" w:hAnsi="Arial" w:cs="Arial"/>
                <w:color w:val="000000" w:themeColor="text1"/>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B76E4F" w:rsidRPr="00B76E4F" w:rsidRDefault="00B76E4F" w:rsidP="00A4732D">
            <w:pPr>
              <w:pStyle w:val="Sinespaciado"/>
              <w:jc w:val="both"/>
              <w:rPr>
                <w:rFonts w:ascii="Arial" w:hAnsi="Arial" w:cs="Arial"/>
                <w:sz w:val="16"/>
                <w:szCs w:val="16"/>
              </w:rPr>
            </w:pPr>
          </w:p>
        </w:tc>
      </w:tr>
    </w:tbl>
    <w:p w:rsidR="00FE2B04" w:rsidRDefault="00FE2B04" w:rsidP="00090524">
      <w:pPr>
        <w:pStyle w:val="Sinespaciado"/>
        <w:rPr>
          <w:rFonts w:ascii="Arial Black" w:hAnsi="Arial Black"/>
          <w:b/>
          <w:sz w:val="18"/>
          <w:szCs w:val="18"/>
        </w:rPr>
      </w:pPr>
    </w:p>
    <w:p w:rsidR="00FE2B04" w:rsidRDefault="00FE2B04" w:rsidP="00090524">
      <w:pPr>
        <w:pStyle w:val="Sinespaciado"/>
        <w:rPr>
          <w:rFonts w:ascii="Arial Black" w:hAnsi="Arial Black"/>
          <w:b/>
          <w:sz w:val="18"/>
          <w:szCs w:val="18"/>
        </w:rPr>
      </w:pPr>
    </w:p>
    <w:p w:rsidR="00E87BC6" w:rsidRDefault="00E87BC6" w:rsidP="00E87BC6">
      <w:pPr>
        <w:pStyle w:val="Sinespaciado"/>
        <w:rPr>
          <w:rFonts w:ascii="Arial Black" w:hAnsi="Arial Black"/>
          <w:b/>
          <w:sz w:val="18"/>
          <w:szCs w:val="18"/>
        </w:rPr>
      </w:pPr>
    </w:p>
    <w:p w:rsidR="00993990" w:rsidRDefault="00993990" w:rsidP="00B76E4F">
      <w:pPr>
        <w:spacing w:after="160" w:line="259" w:lineRule="auto"/>
        <w:rPr>
          <w:rFonts w:ascii="Arial Black" w:hAnsi="Arial Black"/>
          <w:b/>
          <w:sz w:val="18"/>
          <w:szCs w:val="18"/>
        </w:rPr>
      </w:pPr>
    </w:p>
    <w:p w:rsidR="002D643D" w:rsidRDefault="002D643D" w:rsidP="005B742B">
      <w:pPr>
        <w:pStyle w:val="Sinespaciado"/>
        <w:ind w:left="142"/>
        <w:rPr>
          <w:rFonts w:ascii="Arial Black" w:hAnsi="Arial Black"/>
          <w:b/>
          <w:sz w:val="18"/>
          <w:szCs w:val="18"/>
        </w:rPr>
      </w:pPr>
    </w:p>
    <w:p w:rsidR="00E87BC6" w:rsidRPr="00824091" w:rsidRDefault="00E87BC6" w:rsidP="005B742B">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CIVIL DE IPIALES</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002D643D">
        <w:rPr>
          <w:rFonts w:ascii="Arial Black" w:hAnsi="Arial Black"/>
          <w:b/>
          <w:sz w:val="18"/>
          <w:szCs w:val="18"/>
        </w:rPr>
        <w:t xml:space="preserve">HOJA: 2 </w:t>
      </w:r>
      <w:r w:rsidRPr="00824091">
        <w:rPr>
          <w:rFonts w:ascii="Arial Black" w:hAnsi="Arial Black"/>
          <w:b/>
          <w:sz w:val="18"/>
          <w:szCs w:val="18"/>
        </w:rPr>
        <w:t>DE</w:t>
      </w:r>
      <w:r w:rsidR="00A65199">
        <w:rPr>
          <w:rFonts w:ascii="Arial Black" w:hAnsi="Arial Black"/>
          <w:b/>
          <w:sz w:val="18"/>
          <w:szCs w:val="18"/>
        </w:rPr>
        <w:t>: 40</w:t>
      </w:r>
    </w:p>
    <w:p w:rsidR="00E87BC6" w:rsidRDefault="00E87BC6" w:rsidP="005B742B">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sidR="00F620DA">
        <w:rPr>
          <w:rFonts w:ascii="Arial Black" w:hAnsi="Arial Black"/>
          <w:b/>
          <w:sz w:val="18"/>
          <w:szCs w:val="18"/>
        </w:rPr>
        <w:t>SUBGERENCIA CIENTÍF</w:t>
      </w:r>
      <w:r w:rsidR="005B742B">
        <w:rPr>
          <w:rFonts w:ascii="Arial Black" w:hAnsi="Arial Black"/>
          <w:b/>
          <w:sz w:val="18"/>
          <w:szCs w:val="18"/>
        </w:rPr>
        <w:t>ICA</w:t>
      </w:r>
    </w:p>
    <w:p w:rsidR="00E87BC6" w:rsidRDefault="00E87BC6" w:rsidP="005B742B">
      <w:pPr>
        <w:pStyle w:val="Sinespaciado"/>
        <w:ind w:left="142"/>
        <w:rPr>
          <w:rFonts w:ascii="Arial Black" w:hAnsi="Arial Black"/>
          <w:b/>
          <w:sz w:val="18"/>
          <w:szCs w:val="18"/>
        </w:rPr>
      </w:pPr>
      <w:r>
        <w:rPr>
          <w:rFonts w:ascii="Arial Black" w:hAnsi="Arial Black"/>
          <w:b/>
          <w:sz w:val="18"/>
          <w:szCs w:val="18"/>
        </w:rPr>
        <w:t>CÓDIGO SECCIÓN: 200</w:t>
      </w:r>
    </w:p>
    <w:p w:rsidR="00E87BC6" w:rsidRDefault="00E87BC6" w:rsidP="00E87BC6">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E87BC6" w:rsidRPr="00824091" w:rsidTr="002D643D">
        <w:tc>
          <w:tcPr>
            <w:tcW w:w="1187" w:type="dxa"/>
            <w:vMerge w:val="restart"/>
            <w:shd w:val="clear" w:color="auto" w:fill="00B0F0"/>
          </w:tcPr>
          <w:p w:rsidR="00E87BC6" w:rsidRPr="00824091" w:rsidRDefault="00E87BC6" w:rsidP="00D57286">
            <w:pPr>
              <w:spacing w:after="0" w:line="240" w:lineRule="auto"/>
              <w:rPr>
                <w:rFonts w:ascii="Arial Black" w:hAnsi="Arial Black"/>
                <w:b/>
                <w:sz w:val="18"/>
                <w:szCs w:val="18"/>
              </w:rPr>
            </w:pPr>
          </w:p>
          <w:p w:rsidR="00E87BC6" w:rsidRPr="00824091" w:rsidRDefault="00E87BC6" w:rsidP="00D57286">
            <w:pPr>
              <w:spacing w:after="0" w:line="240" w:lineRule="auto"/>
              <w:rPr>
                <w:rFonts w:ascii="Arial Black" w:hAnsi="Arial Black"/>
                <w:b/>
                <w:sz w:val="18"/>
                <w:szCs w:val="18"/>
              </w:rPr>
            </w:pPr>
          </w:p>
          <w:p w:rsidR="00E87BC6" w:rsidRPr="00824091" w:rsidRDefault="00E87BC6" w:rsidP="00D5728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E87BC6" w:rsidRPr="00824091" w:rsidRDefault="00E87BC6" w:rsidP="00D57286">
            <w:pPr>
              <w:spacing w:after="0" w:line="240" w:lineRule="auto"/>
              <w:jc w:val="center"/>
              <w:rPr>
                <w:rFonts w:ascii="Arial Black" w:hAnsi="Arial Black"/>
                <w:b/>
                <w:sz w:val="18"/>
                <w:szCs w:val="18"/>
              </w:rPr>
            </w:pPr>
          </w:p>
          <w:p w:rsidR="00E87BC6" w:rsidRPr="00824091" w:rsidRDefault="00E87BC6" w:rsidP="00D57286">
            <w:pPr>
              <w:spacing w:after="0" w:line="240" w:lineRule="auto"/>
              <w:jc w:val="center"/>
              <w:rPr>
                <w:rFonts w:ascii="Arial Black" w:hAnsi="Arial Black"/>
                <w:b/>
                <w:sz w:val="18"/>
                <w:szCs w:val="18"/>
              </w:rPr>
            </w:pPr>
            <w:r w:rsidRPr="00824091">
              <w:rPr>
                <w:rFonts w:ascii="Arial Black" w:hAnsi="Arial Black"/>
                <w:b/>
                <w:sz w:val="18"/>
                <w:szCs w:val="18"/>
              </w:rPr>
              <w:t>SERIES</w:t>
            </w:r>
          </w:p>
          <w:p w:rsidR="00E87BC6" w:rsidRPr="00824091" w:rsidRDefault="00E87BC6" w:rsidP="00D5728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E87BC6" w:rsidRPr="00824091" w:rsidRDefault="00E87BC6" w:rsidP="00D5728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E87BC6" w:rsidRPr="00824091" w:rsidRDefault="00E87BC6" w:rsidP="00D5728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E87BC6" w:rsidRPr="00824091" w:rsidRDefault="00E87BC6" w:rsidP="00D5728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E87BC6" w:rsidRPr="00824091" w:rsidTr="002D643D">
        <w:trPr>
          <w:trHeight w:val="772"/>
        </w:trPr>
        <w:tc>
          <w:tcPr>
            <w:tcW w:w="1187" w:type="dxa"/>
            <w:vMerge/>
            <w:shd w:val="clear" w:color="auto" w:fill="8496B0" w:themeFill="text2" w:themeFillTint="99"/>
          </w:tcPr>
          <w:p w:rsidR="00E87BC6" w:rsidRPr="00824091" w:rsidRDefault="00E87BC6" w:rsidP="00D57286">
            <w:pPr>
              <w:spacing w:after="0" w:line="240" w:lineRule="auto"/>
              <w:rPr>
                <w:rFonts w:ascii="Arial Black" w:hAnsi="Arial Black"/>
                <w:sz w:val="18"/>
                <w:szCs w:val="18"/>
              </w:rPr>
            </w:pPr>
          </w:p>
        </w:tc>
        <w:tc>
          <w:tcPr>
            <w:tcW w:w="4337" w:type="dxa"/>
            <w:vMerge/>
            <w:shd w:val="clear" w:color="auto" w:fill="8496B0" w:themeFill="text2" w:themeFillTint="99"/>
          </w:tcPr>
          <w:p w:rsidR="00E87BC6" w:rsidRPr="00824091" w:rsidRDefault="00E87BC6" w:rsidP="00D57286">
            <w:pPr>
              <w:spacing w:after="0" w:line="240" w:lineRule="auto"/>
              <w:rPr>
                <w:rFonts w:ascii="Arial Black" w:hAnsi="Arial Black"/>
                <w:sz w:val="18"/>
                <w:szCs w:val="18"/>
              </w:rPr>
            </w:pPr>
          </w:p>
        </w:tc>
        <w:tc>
          <w:tcPr>
            <w:tcW w:w="1134" w:type="dxa"/>
            <w:shd w:val="clear" w:color="auto" w:fill="00B0F0"/>
          </w:tcPr>
          <w:p w:rsidR="00E87BC6" w:rsidRPr="00824091" w:rsidRDefault="00E87BC6" w:rsidP="00D5728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E87BC6" w:rsidRPr="00824091" w:rsidRDefault="00E87BC6" w:rsidP="00D5728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E87BC6" w:rsidRPr="00824091" w:rsidRDefault="00E87BC6" w:rsidP="004747C9">
            <w:pPr>
              <w:spacing w:after="0" w:line="240" w:lineRule="auto"/>
              <w:jc w:val="center"/>
              <w:rPr>
                <w:rFonts w:ascii="Arial Black" w:hAnsi="Arial Black"/>
                <w:sz w:val="18"/>
                <w:szCs w:val="18"/>
              </w:rPr>
            </w:pPr>
          </w:p>
          <w:p w:rsidR="00E87BC6" w:rsidRPr="00824091" w:rsidRDefault="00E87BC6" w:rsidP="004747C9">
            <w:pPr>
              <w:spacing w:after="0" w:line="240" w:lineRule="auto"/>
              <w:jc w:val="center"/>
              <w:rPr>
                <w:rFonts w:ascii="Arial Black" w:hAnsi="Arial Black"/>
                <w:sz w:val="18"/>
                <w:szCs w:val="18"/>
              </w:rPr>
            </w:pPr>
          </w:p>
          <w:p w:rsidR="00E87BC6" w:rsidRPr="00824091" w:rsidRDefault="00E87BC6" w:rsidP="004747C9">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E87BC6" w:rsidRPr="00824091" w:rsidRDefault="00E87BC6" w:rsidP="004747C9">
            <w:pPr>
              <w:spacing w:after="0" w:line="240" w:lineRule="auto"/>
              <w:jc w:val="center"/>
              <w:rPr>
                <w:rFonts w:ascii="Arial Black" w:hAnsi="Arial Black"/>
                <w:sz w:val="18"/>
                <w:szCs w:val="18"/>
              </w:rPr>
            </w:pPr>
          </w:p>
          <w:p w:rsidR="00E87BC6" w:rsidRPr="00824091" w:rsidRDefault="00E87BC6" w:rsidP="004747C9">
            <w:pPr>
              <w:spacing w:after="0" w:line="240" w:lineRule="auto"/>
              <w:jc w:val="center"/>
              <w:rPr>
                <w:rFonts w:ascii="Arial Black" w:hAnsi="Arial Black"/>
                <w:sz w:val="18"/>
                <w:szCs w:val="18"/>
              </w:rPr>
            </w:pPr>
          </w:p>
          <w:p w:rsidR="00E87BC6" w:rsidRPr="00824091" w:rsidRDefault="00E87BC6" w:rsidP="004747C9">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E87BC6" w:rsidRPr="00824091" w:rsidRDefault="00E87BC6" w:rsidP="004747C9">
            <w:pPr>
              <w:spacing w:after="0" w:line="240" w:lineRule="auto"/>
              <w:jc w:val="center"/>
              <w:rPr>
                <w:rFonts w:ascii="Arial Black" w:hAnsi="Arial Black"/>
                <w:sz w:val="18"/>
                <w:szCs w:val="18"/>
              </w:rPr>
            </w:pPr>
          </w:p>
          <w:p w:rsidR="00E87BC6" w:rsidRPr="00824091" w:rsidRDefault="00E87BC6" w:rsidP="004747C9">
            <w:pPr>
              <w:spacing w:after="0" w:line="240" w:lineRule="auto"/>
              <w:jc w:val="center"/>
              <w:rPr>
                <w:rFonts w:ascii="Arial Black" w:hAnsi="Arial Black"/>
                <w:sz w:val="18"/>
                <w:szCs w:val="18"/>
              </w:rPr>
            </w:pPr>
          </w:p>
          <w:p w:rsidR="00E87BC6" w:rsidRPr="00824091" w:rsidRDefault="00E87BC6" w:rsidP="004747C9">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E87BC6" w:rsidRPr="00824091" w:rsidRDefault="00E87BC6" w:rsidP="004747C9">
            <w:pPr>
              <w:spacing w:after="0" w:line="240" w:lineRule="auto"/>
              <w:jc w:val="center"/>
              <w:rPr>
                <w:rFonts w:ascii="Arial Black" w:hAnsi="Arial Black"/>
                <w:sz w:val="18"/>
                <w:szCs w:val="18"/>
              </w:rPr>
            </w:pPr>
          </w:p>
          <w:p w:rsidR="00E87BC6" w:rsidRPr="00824091" w:rsidRDefault="00E87BC6" w:rsidP="004747C9">
            <w:pPr>
              <w:spacing w:after="0" w:line="240" w:lineRule="auto"/>
              <w:jc w:val="center"/>
              <w:rPr>
                <w:rFonts w:ascii="Arial Black" w:hAnsi="Arial Black"/>
                <w:sz w:val="18"/>
                <w:szCs w:val="18"/>
              </w:rPr>
            </w:pPr>
          </w:p>
          <w:p w:rsidR="00E87BC6" w:rsidRPr="00824091" w:rsidRDefault="00E87BC6" w:rsidP="004747C9">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E87BC6" w:rsidRPr="00824091" w:rsidRDefault="00E87BC6" w:rsidP="00D57286">
            <w:pPr>
              <w:spacing w:after="0" w:line="240" w:lineRule="auto"/>
              <w:rPr>
                <w:rFonts w:ascii="Arial Black" w:hAnsi="Arial Black"/>
                <w:sz w:val="18"/>
                <w:szCs w:val="18"/>
              </w:rPr>
            </w:pPr>
          </w:p>
        </w:tc>
      </w:tr>
      <w:tr w:rsidR="00E87BC6" w:rsidRPr="00B7391B" w:rsidTr="002D643D">
        <w:trPr>
          <w:trHeight w:val="70"/>
        </w:trPr>
        <w:tc>
          <w:tcPr>
            <w:tcW w:w="1187" w:type="dxa"/>
          </w:tcPr>
          <w:p w:rsidR="00E87BC6" w:rsidRPr="002D643D" w:rsidRDefault="00E87BC6" w:rsidP="00E87BC6">
            <w:pPr>
              <w:spacing w:after="0" w:line="240" w:lineRule="auto"/>
              <w:rPr>
                <w:rFonts w:ascii="Arial" w:hAnsi="Arial" w:cs="Arial"/>
                <w:b/>
                <w:sz w:val="16"/>
                <w:szCs w:val="16"/>
              </w:rPr>
            </w:pPr>
          </w:p>
          <w:p w:rsidR="00E87BC6" w:rsidRPr="002D643D" w:rsidRDefault="0033133C" w:rsidP="00E87BC6">
            <w:pPr>
              <w:spacing w:after="0" w:line="240" w:lineRule="auto"/>
              <w:rPr>
                <w:rFonts w:ascii="Arial" w:hAnsi="Arial" w:cs="Arial"/>
                <w:b/>
                <w:sz w:val="16"/>
                <w:szCs w:val="16"/>
              </w:rPr>
            </w:pPr>
            <w:r w:rsidRPr="002D643D">
              <w:rPr>
                <w:rFonts w:ascii="Arial" w:hAnsi="Arial" w:cs="Arial"/>
                <w:b/>
                <w:sz w:val="16"/>
                <w:szCs w:val="16"/>
              </w:rPr>
              <w:t>200-2.9</w:t>
            </w:r>
          </w:p>
        </w:tc>
        <w:tc>
          <w:tcPr>
            <w:tcW w:w="4337" w:type="dxa"/>
          </w:tcPr>
          <w:p w:rsidR="00E87BC6" w:rsidRPr="002D643D" w:rsidRDefault="00E87BC6" w:rsidP="00E87BC6">
            <w:pPr>
              <w:pStyle w:val="Sinespaciado"/>
              <w:rPr>
                <w:rFonts w:ascii="Arial" w:hAnsi="Arial" w:cs="Arial"/>
                <w:b/>
                <w:sz w:val="16"/>
                <w:szCs w:val="16"/>
              </w:rPr>
            </w:pPr>
          </w:p>
          <w:p w:rsidR="00E87BC6" w:rsidRPr="002D643D" w:rsidRDefault="00E87BC6" w:rsidP="00E87BC6">
            <w:pPr>
              <w:pStyle w:val="Sinespaciado"/>
              <w:rPr>
                <w:rFonts w:ascii="Arial" w:hAnsi="Arial" w:cs="Arial"/>
                <w:b/>
                <w:sz w:val="16"/>
                <w:szCs w:val="16"/>
              </w:rPr>
            </w:pPr>
            <w:r w:rsidRPr="002D643D">
              <w:rPr>
                <w:rFonts w:ascii="Arial" w:hAnsi="Arial" w:cs="Arial"/>
                <w:b/>
                <w:sz w:val="16"/>
                <w:szCs w:val="16"/>
              </w:rPr>
              <w:t>Actas del Comité Ética Hospitalaria</w:t>
            </w:r>
          </w:p>
          <w:p w:rsidR="00E87BC6" w:rsidRPr="002D643D" w:rsidRDefault="00E87BC6" w:rsidP="00E87BC6">
            <w:pPr>
              <w:spacing w:after="0" w:line="240" w:lineRule="auto"/>
              <w:rPr>
                <w:rFonts w:ascii="Arial" w:hAnsi="Arial" w:cs="Arial"/>
                <w:sz w:val="16"/>
                <w:szCs w:val="16"/>
              </w:rPr>
            </w:pPr>
            <w:r w:rsidRPr="002D643D">
              <w:rPr>
                <w:rFonts w:ascii="Arial" w:hAnsi="Arial" w:cs="Arial"/>
                <w:sz w:val="16"/>
                <w:szCs w:val="16"/>
              </w:rPr>
              <w:t>Citación a reunión</w:t>
            </w:r>
          </w:p>
          <w:p w:rsidR="00E87BC6" w:rsidRPr="002D643D" w:rsidRDefault="00E87BC6" w:rsidP="00E87BC6">
            <w:pPr>
              <w:spacing w:after="0" w:line="240" w:lineRule="auto"/>
              <w:rPr>
                <w:rFonts w:ascii="Arial" w:hAnsi="Arial" w:cs="Arial"/>
                <w:sz w:val="16"/>
                <w:szCs w:val="16"/>
              </w:rPr>
            </w:pPr>
            <w:r w:rsidRPr="002D643D">
              <w:rPr>
                <w:rFonts w:ascii="Arial" w:hAnsi="Arial" w:cs="Arial"/>
                <w:sz w:val="16"/>
                <w:szCs w:val="16"/>
              </w:rPr>
              <w:t>Control de asistencia</w:t>
            </w:r>
          </w:p>
          <w:p w:rsidR="00E87BC6" w:rsidRPr="002D643D" w:rsidRDefault="00E87BC6" w:rsidP="00E87BC6">
            <w:pPr>
              <w:spacing w:after="0" w:line="240" w:lineRule="auto"/>
              <w:rPr>
                <w:rFonts w:ascii="Arial" w:hAnsi="Arial" w:cs="Arial"/>
                <w:sz w:val="16"/>
                <w:szCs w:val="16"/>
              </w:rPr>
            </w:pPr>
            <w:r w:rsidRPr="002D643D">
              <w:rPr>
                <w:rFonts w:ascii="Arial" w:hAnsi="Arial" w:cs="Arial"/>
                <w:sz w:val="16"/>
                <w:szCs w:val="16"/>
              </w:rPr>
              <w:t>Acta</w:t>
            </w:r>
          </w:p>
          <w:p w:rsidR="00E87BC6" w:rsidRPr="002D643D" w:rsidRDefault="00E87BC6" w:rsidP="00E87BC6">
            <w:pPr>
              <w:spacing w:after="0" w:line="240" w:lineRule="auto"/>
              <w:rPr>
                <w:rFonts w:ascii="Arial" w:hAnsi="Arial" w:cs="Arial"/>
                <w:sz w:val="16"/>
                <w:szCs w:val="16"/>
              </w:rPr>
            </w:pPr>
          </w:p>
          <w:p w:rsidR="00E87BC6" w:rsidRPr="002D643D" w:rsidRDefault="00E87BC6" w:rsidP="00E87BC6">
            <w:pPr>
              <w:spacing w:after="0" w:line="240" w:lineRule="auto"/>
              <w:rPr>
                <w:rFonts w:ascii="Arial" w:hAnsi="Arial" w:cs="Arial"/>
                <w:sz w:val="16"/>
                <w:szCs w:val="16"/>
              </w:rPr>
            </w:pPr>
          </w:p>
          <w:p w:rsidR="00E87BC6" w:rsidRPr="002D643D" w:rsidRDefault="00E87BC6" w:rsidP="00E87BC6">
            <w:pPr>
              <w:pStyle w:val="Sinespaciado"/>
              <w:spacing w:line="256" w:lineRule="auto"/>
              <w:rPr>
                <w:rFonts w:ascii="Arial" w:hAnsi="Arial" w:cs="Arial"/>
                <w:b/>
                <w:sz w:val="16"/>
                <w:szCs w:val="16"/>
              </w:rPr>
            </w:pPr>
          </w:p>
        </w:tc>
        <w:tc>
          <w:tcPr>
            <w:tcW w:w="1134" w:type="dxa"/>
          </w:tcPr>
          <w:p w:rsidR="00E87BC6" w:rsidRPr="002D643D" w:rsidRDefault="00E87BC6" w:rsidP="00E87BC6">
            <w:pPr>
              <w:spacing w:after="0" w:line="240" w:lineRule="auto"/>
              <w:jc w:val="center"/>
              <w:rPr>
                <w:rFonts w:ascii="Arial" w:hAnsi="Arial" w:cs="Arial"/>
                <w:sz w:val="16"/>
                <w:szCs w:val="16"/>
              </w:rPr>
            </w:pPr>
          </w:p>
          <w:p w:rsidR="00E87BC6" w:rsidRPr="002D643D" w:rsidRDefault="00E87BC6" w:rsidP="00E87BC6">
            <w:pPr>
              <w:spacing w:after="0" w:line="240" w:lineRule="auto"/>
              <w:jc w:val="center"/>
              <w:rPr>
                <w:rFonts w:ascii="Arial" w:hAnsi="Arial" w:cs="Arial"/>
                <w:sz w:val="16"/>
                <w:szCs w:val="16"/>
              </w:rPr>
            </w:pPr>
            <w:r w:rsidRPr="002D643D">
              <w:rPr>
                <w:rFonts w:ascii="Arial" w:hAnsi="Arial" w:cs="Arial"/>
                <w:sz w:val="16"/>
                <w:szCs w:val="16"/>
              </w:rPr>
              <w:t>2</w:t>
            </w:r>
          </w:p>
        </w:tc>
        <w:tc>
          <w:tcPr>
            <w:tcW w:w="992" w:type="dxa"/>
          </w:tcPr>
          <w:p w:rsidR="00E87BC6" w:rsidRPr="002D643D" w:rsidRDefault="00E87BC6" w:rsidP="00E87BC6">
            <w:pPr>
              <w:spacing w:after="0" w:line="240" w:lineRule="auto"/>
              <w:jc w:val="center"/>
              <w:rPr>
                <w:rFonts w:ascii="Arial" w:hAnsi="Arial" w:cs="Arial"/>
                <w:sz w:val="16"/>
                <w:szCs w:val="16"/>
              </w:rPr>
            </w:pPr>
          </w:p>
          <w:p w:rsidR="00E87BC6" w:rsidRPr="002D643D" w:rsidRDefault="00E87BC6" w:rsidP="00E87BC6">
            <w:pPr>
              <w:spacing w:after="0" w:line="240" w:lineRule="auto"/>
              <w:jc w:val="center"/>
              <w:rPr>
                <w:rFonts w:ascii="Arial" w:hAnsi="Arial" w:cs="Arial"/>
                <w:sz w:val="16"/>
                <w:szCs w:val="16"/>
              </w:rPr>
            </w:pPr>
            <w:r w:rsidRPr="002D643D">
              <w:rPr>
                <w:rFonts w:ascii="Arial" w:hAnsi="Arial" w:cs="Arial"/>
                <w:sz w:val="16"/>
                <w:szCs w:val="16"/>
              </w:rPr>
              <w:t>8</w:t>
            </w:r>
          </w:p>
        </w:tc>
        <w:tc>
          <w:tcPr>
            <w:tcW w:w="567" w:type="dxa"/>
          </w:tcPr>
          <w:p w:rsidR="00E87BC6" w:rsidRPr="002D643D" w:rsidRDefault="00E87BC6" w:rsidP="00E87BC6">
            <w:pPr>
              <w:spacing w:after="0" w:line="240" w:lineRule="auto"/>
              <w:jc w:val="center"/>
              <w:rPr>
                <w:rFonts w:ascii="Arial" w:hAnsi="Arial" w:cs="Arial"/>
                <w:sz w:val="16"/>
                <w:szCs w:val="16"/>
              </w:rPr>
            </w:pPr>
          </w:p>
          <w:p w:rsidR="00E87BC6" w:rsidRPr="002D643D" w:rsidRDefault="00E87BC6" w:rsidP="00E87BC6">
            <w:pPr>
              <w:spacing w:after="0" w:line="240" w:lineRule="auto"/>
              <w:jc w:val="center"/>
              <w:rPr>
                <w:rFonts w:ascii="Arial" w:hAnsi="Arial" w:cs="Arial"/>
                <w:sz w:val="16"/>
                <w:szCs w:val="16"/>
              </w:rPr>
            </w:pPr>
            <w:r w:rsidRPr="002D643D">
              <w:rPr>
                <w:rFonts w:ascii="Arial" w:hAnsi="Arial" w:cs="Arial"/>
                <w:sz w:val="16"/>
                <w:szCs w:val="16"/>
              </w:rPr>
              <w:t>X</w:t>
            </w:r>
          </w:p>
        </w:tc>
        <w:tc>
          <w:tcPr>
            <w:tcW w:w="425" w:type="dxa"/>
          </w:tcPr>
          <w:p w:rsidR="00E87BC6" w:rsidRPr="002D643D" w:rsidRDefault="00E87BC6" w:rsidP="00E87BC6">
            <w:pPr>
              <w:spacing w:after="0" w:line="240" w:lineRule="auto"/>
              <w:jc w:val="center"/>
              <w:rPr>
                <w:rFonts w:ascii="Arial" w:hAnsi="Arial" w:cs="Arial"/>
                <w:sz w:val="16"/>
                <w:szCs w:val="16"/>
              </w:rPr>
            </w:pPr>
          </w:p>
        </w:tc>
        <w:tc>
          <w:tcPr>
            <w:tcW w:w="425" w:type="dxa"/>
          </w:tcPr>
          <w:p w:rsidR="00E87BC6" w:rsidRPr="002D643D" w:rsidRDefault="00E87BC6" w:rsidP="00E87BC6">
            <w:pPr>
              <w:spacing w:after="0" w:line="240" w:lineRule="auto"/>
              <w:jc w:val="center"/>
              <w:rPr>
                <w:rFonts w:ascii="Arial" w:hAnsi="Arial" w:cs="Arial"/>
                <w:sz w:val="16"/>
                <w:szCs w:val="16"/>
              </w:rPr>
            </w:pPr>
          </w:p>
          <w:p w:rsidR="00E87BC6" w:rsidRPr="002D643D" w:rsidRDefault="00E87BC6" w:rsidP="00E87BC6">
            <w:pPr>
              <w:spacing w:after="0" w:line="240" w:lineRule="auto"/>
              <w:jc w:val="center"/>
              <w:rPr>
                <w:rFonts w:ascii="Arial" w:hAnsi="Arial" w:cs="Arial"/>
                <w:sz w:val="16"/>
                <w:szCs w:val="16"/>
              </w:rPr>
            </w:pPr>
            <w:r w:rsidRPr="002D643D">
              <w:rPr>
                <w:rFonts w:ascii="Arial" w:hAnsi="Arial" w:cs="Arial"/>
                <w:sz w:val="16"/>
                <w:szCs w:val="16"/>
              </w:rPr>
              <w:t>X</w:t>
            </w:r>
          </w:p>
        </w:tc>
        <w:tc>
          <w:tcPr>
            <w:tcW w:w="426" w:type="dxa"/>
          </w:tcPr>
          <w:p w:rsidR="00E87BC6" w:rsidRPr="002D643D" w:rsidRDefault="00E87BC6" w:rsidP="00E87BC6">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0B68B8" w:rsidRPr="002D643D" w:rsidRDefault="000B68B8" w:rsidP="00E87BC6">
            <w:pPr>
              <w:pStyle w:val="Sinespaciado"/>
              <w:jc w:val="both"/>
              <w:rPr>
                <w:rFonts w:ascii="Arial" w:eastAsia="Times New Roman" w:hAnsi="Arial" w:cs="Arial"/>
                <w:sz w:val="16"/>
                <w:szCs w:val="16"/>
              </w:rPr>
            </w:pPr>
          </w:p>
          <w:p w:rsidR="00E87BC6" w:rsidRPr="002D643D" w:rsidRDefault="00E87BC6" w:rsidP="00E87BC6">
            <w:pPr>
              <w:pStyle w:val="Sinespaciado"/>
              <w:jc w:val="both"/>
              <w:rPr>
                <w:rFonts w:ascii="Arial" w:hAnsi="Arial" w:cs="Arial"/>
                <w:sz w:val="16"/>
                <w:szCs w:val="16"/>
              </w:rPr>
            </w:pPr>
            <w:r w:rsidRPr="002D643D">
              <w:rPr>
                <w:rFonts w:ascii="Arial" w:eastAsia="Times New Roman" w:hAnsi="Arial" w:cs="Arial"/>
                <w:sz w:val="16"/>
                <w:szCs w:val="16"/>
              </w:rPr>
              <w:t xml:space="preserve">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Tomando como base de análisis, la Resolución 3598 del 22 de octubre del 2009 y la Resolución No. 13437 de 1991 del Ministerio de Protección social, por la cual se constituyen los comité de ética hospitalaria  y se adopta el decálogo de los derechos de los pacientes. Que mediante Resolución No. 3598 (octubre 22) de 2009 se crea el Comité de Ética Hospitalaria. Estos documentos son de conservación total toda vez que evidencian los procesos de acompañamiento en la de toma de decisiones clínicas y frente a dilemas éticos, el mecanismo para optimizar el respeto por el derecho de los pacientes y la divulgación de los temas relacionados, por lo tanto se transferirán al Archivo Histórico del Hospital Civil de Ipiales E.S.E en cumplimiento de los lineamientos generales establecidos en el artículo 2.8.2.9.6 del Decreto 1080 (mayo 26) de 2015.  </w:t>
            </w:r>
            <w:r w:rsidRPr="002D643D">
              <w:rPr>
                <w:rFonts w:ascii="Arial" w:hAnsi="Arial" w:cs="Arial"/>
                <w:sz w:val="16"/>
                <w:szCs w:val="16"/>
              </w:rPr>
              <w:t xml:space="preserve">La institución realizara Backup  de aseguramiento y digitalizará los documentos en formato PDF para fines de consulta, y se almacenaran directamente en un servidor que garantice su acceso y recuperación de la información. </w:t>
            </w:r>
          </w:p>
          <w:p w:rsidR="002D643D" w:rsidRPr="002D643D" w:rsidRDefault="002D643D" w:rsidP="002D643D">
            <w:pPr>
              <w:spacing w:after="0" w:line="240" w:lineRule="auto"/>
              <w:jc w:val="both"/>
              <w:rPr>
                <w:rFonts w:ascii="Arial" w:hAnsi="Arial" w:cs="Arial"/>
                <w:color w:val="000000" w:themeColor="text1"/>
                <w:sz w:val="16"/>
                <w:szCs w:val="16"/>
              </w:rPr>
            </w:pPr>
            <w:r w:rsidRPr="002D643D">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10" w:history="1">
              <w:r w:rsidRPr="002D643D">
                <w:rPr>
                  <w:rFonts w:ascii="Arial" w:hAnsi="Arial" w:cs="Arial"/>
                  <w:color w:val="000000" w:themeColor="text1"/>
                  <w:sz w:val="16"/>
                  <w:szCs w:val="16"/>
                  <w:u w:val="single"/>
                </w:rPr>
                <w:t>http://hci.gov.co/site/mipg/Plan%20de20Seguridad%20%y%Privacidad%20de%20la%20Informaci%C3%B3n%20.pdf</w:t>
              </w:r>
            </w:hyperlink>
          </w:p>
          <w:p w:rsidR="002D643D" w:rsidRPr="002D643D" w:rsidRDefault="00C61643" w:rsidP="002D643D">
            <w:pPr>
              <w:spacing w:after="0" w:line="240" w:lineRule="auto"/>
              <w:jc w:val="both"/>
              <w:rPr>
                <w:rFonts w:ascii="Arial" w:hAnsi="Arial" w:cs="Arial"/>
                <w:color w:val="000000" w:themeColor="text1"/>
                <w:sz w:val="16"/>
                <w:szCs w:val="16"/>
              </w:rPr>
            </w:pPr>
            <w:hyperlink r:id="rId11" w:history="1">
              <w:r w:rsidR="002D643D" w:rsidRPr="002D643D">
                <w:rPr>
                  <w:rFonts w:ascii="Arial" w:hAnsi="Arial" w:cs="Arial"/>
                  <w:color w:val="000000" w:themeColor="text1"/>
                  <w:sz w:val="16"/>
                  <w:szCs w:val="16"/>
                  <w:u w:val="single"/>
                </w:rPr>
                <w:t>http://hci.gov.cosite/mipg/Plan%20de%20Tratamiento%20de%20Riesgos%20de%20Seguridad%20y%20Privacidad%20de%20la%20Informaci%C3%B3n%20.pdf</w:t>
              </w:r>
            </w:hyperlink>
          </w:p>
          <w:p w:rsidR="002D643D" w:rsidRPr="002D643D" w:rsidRDefault="002D643D" w:rsidP="002D643D">
            <w:pPr>
              <w:pStyle w:val="Sinespaciado"/>
              <w:jc w:val="both"/>
              <w:rPr>
                <w:rFonts w:ascii="Arial" w:hAnsi="Arial" w:cs="Arial"/>
                <w:color w:val="000000" w:themeColor="text1"/>
                <w:sz w:val="16"/>
                <w:szCs w:val="16"/>
              </w:rPr>
            </w:pPr>
            <w:r>
              <w:rPr>
                <w:rFonts w:ascii="Arial" w:hAnsi="Arial" w:cs="Arial"/>
                <w:color w:val="000000" w:themeColor="text1"/>
                <w:sz w:val="16"/>
                <w:szCs w:val="16"/>
              </w:rPr>
              <w:t>A</w:t>
            </w:r>
            <w:r w:rsidRPr="002D643D">
              <w:rPr>
                <w:rFonts w:ascii="Arial" w:hAnsi="Arial" w:cs="Arial"/>
                <w:color w:val="000000" w:themeColor="text1"/>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0B68B8" w:rsidRPr="002D643D" w:rsidRDefault="000B68B8" w:rsidP="00E87BC6">
            <w:pPr>
              <w:pStyle w:val="Sinespaciado"/>
              <w:jc w:val="both"/>
              <w:rPr>
                <w:rFonts w:ascii="Arial" w:hAnsi="Arial" w:cs="Arial"/>
                <w:sz w:val="16"/>
                <w:szCs w:val="16"/>
              </w:rPr>
            </w:pPr>
          </w:p>
        </w:tc>
      </w:tr>
    </w:tbl>
    <w:p w:rsidR="00FE2B04" w:rsidRDefault="00FE2B04" w:rsidP="00090524">
      <w:pPr>
        <w:pStyle w:val="Sinespaciado"/>
        <w:rPr>
          <w:rFonts w:ascii="Arial Black" w:hAnsi="Arial Black"/>
          <w:b/>
          <w:sz w:val="18"/>
          <w:szCs w:val="18"/>
        </w:rPr>
      </w:pPr>
    </w:p>
    <w:p w:rsidR="00FE2B04" w:rsidRDefault="00FE2B04" w:rsidP="00090524">
      <w:pPr>
        <w:pStyle w:val="Sinespaciado"/>
        <w:rPr>
          <w:rFonts w:ascii="Arial Black" w:hAnsi="Arial Black"/>
          <w:b/>
          <w:sz w:val="18"/>
          <w:szCs w:val="18"/>
        </w:rPr>
      </w:pPr>
    </w:p>
    <w:p w:rsidR="00EF690D" w:rsidRDefault="00EF690D">
      <w:pPr>
        <w:spacing w:after="160" w:line="259" w:lineRule="auto"/>
        <w:rPr>
          <w:rFonts w:ascii="Arial Black" w:hAnsi="Arial Black"/>
          <w:b/>
          <w:sz w:val="18"/>
          <w:szCs w:val="18"/>
        </w:rPr>
      </w:pPr>
      <w:r>
        <w:rPr>
          <w:rFonts w:ascii="Arial Black" w:hAnsi="Arial Black"/>
          <w:b/>
          <w:sz w:val="18"/>
          <w:szCs w:val="18"/>
        </w:rPr>
        <w:br w:type="page"/>
      </w:r>
    </w:p>
    <w:p w:rsidR="00993990" w:rsidRDefault="00993990" w:rsidP="00716C84">
      <w:pPr>
        <w:pStyle w:val="Sinespaciado"/>
        <w:ind w:left="142"/>
        <w:rPr>
          <w:rFonts w:ascii="Arial Black" w:hAnsi="Arial Black"/>
          <w:b/>
          <w:sz w:val="18"/>
          <w:szCs w:val="18"/>
        </w:rPr>
      </w:pPr>
    </w:p>
    <w:p w:rsidR="00090524" w:rsidRPr="00824091" w:rsidRDefault="00090524" w:rsidP="00716C84">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CIVIL DE IPIALES</w:t>
      </w:r>
      <w:r w:rsidR="00E87BC6">
        <w:rPr>
          <w:rFonts w:ascii="Arial Black" w:hAnsi="Arial Black"/>
          <w:b/>
          <w:sz w:val="18"/>
          <w:szCs w:val="18"/>
        </w:rPr>
        <w:tab/>
      </w:r>
      <w:r w:rsidR="00E87BC6">
        <w:rPr>
          <w:rFonts w:ascii="Arial Black" w:hAnsi="Arial Black"/>
          <w:b/>
          <w:sz w:val="18"/>
          <w:szCs w:val="18"/>
        </w:rPr>
        <w:tab/>
      </w:r>
      <w:r w:rsidR="00E87BC6">
        <w:rPr>
          <w:rFonts w:ascii="Arial Black" w:hAnsi="Arial Black"/>
          <w:b/>
          <w:sz w:val="18"/>
          <w:szCs w:val="18"/>
        </w:rPr>
        <w:tab/>
      </w:r>
      <w:r w:rsidR="00E87BC6">
        <w:rPr>
          <w:rFonts w:ascii="Arial Black" w:hAnsi="Arial Black"/>
          <w:b/>
          <w:sz w:val="18"/>
          <w:szCs w:val="18"/>
        </w:rPr>
        <w:tab/>
      </w:r>
      <w:r w:rsidR="00E87BC6">
        <w:rPr>
          <w:rFonts w:ascii="Arial Black" w:hAnsi="Arial Black"/>
          <w:b/>
          <w:sz w:val="18"/>
          <w:szCs w:val="18"/>
        </w:rPr>
        <w:tab/>
      </w:r>
      <w:r w:rsidR="00E87BC6">
        <w:rPr>
          <w:rFonts w:ascii="Arial Black" w:hAnsi="Arial Black"/>
          <w:b/>
          <w:sz w:val="18"/>
          <w:szCs w:val="18"/>
        </w:rPr>
        <w:tab/>
      </w:r>
      <w:r w:rsidR="00E87BC6">
        <w:rPr>
          <w:rFonts w:ascii="Arial Black" w:hAnsi="Arial Black"/>
          <w:b/>
          <w:sz w:val="18"/>
          <w:szCs w:val="18"/>
        </w:rPr>
        <w:tab/>
      </w:r>
      <w:r w:rsidR="00E87BC6">
        <w:rPr>
          <w:rFonts w:ascii="Arial Black" w:hAnsi="Arial Black"/>
          <w:b/>
          <w:sz w:val="18"/>
          <w:szCs w:val="18"/>
        </w:rPr>
        <w:tab/>
      </w:r>
      <w:r w:rsidR="00E87BC6">
        <w:rPr>
          <w:rFonts w:ascii="Arial Black" w:hAnsi="Arial Black"/>
          <w:b/>
          <w:sz w:val="18"/>
          <w:szCs w:val="18"/>
        </w:rPr>
        <w:tab/>
      </w:r>
      <w:r w:rsidR="00E87BC6">
        <w:rPr>
          <w:rFonts w:ascii="Arial Black" w:hAnsi="Arial Black"/>
          <w:b/>
          <w:sz w:val="18"/>
          <w:szCs w:val="18"/>
        </w:rPr>
        <w:tab/>
      </w:r>
      <w:r w:rsidR="00E87BC6">
        <w:rPr>
          <w:rFonts w:ascii="Arial Black" w:hAnsi="Arial Black"/>
          <w:b/>
          <w:sz w:val="18"/>
          <w:szCs w:val="18"/>
        </w:rPr>
        <w:tab/>
      </w:r>
      <w:r w:rsidR="00E87BC6">
        <w:rPr>
          <w:rFonts w:ascii="Arial Black" w:hAnsi="Arial Black"/>
          <w:b/>
          <w:sz w:val="18"/>
          <w:szCs w:val="18"/>
        </w:rPr>
        <w:tab/>
      </w:r>
      <w:r w:rsidR="00E87BC6">
        <w:rPr>
          <w:rFonts w:ascii="Arial Black" w:hAnsi="Arial Black"/>
          <w:b/>
          <w:sz w:val="18"/>
          <w:szCs w:val="18"/>
        </w:rPr>
        <w:tab/>
      </w:r>
      <w:r w:rsidR="0048444E">
        <w:rPr>
          <w:rFonts w:ascii="Arial Black" w:hAnsi="Arial Black"/>
          <w:b/>
          <w:sz w:val="18"/>
          <w:szCs w:val="18"/>
        </w:rPr>
        <w:t>HOJ</w:t>
      </w:r>
      <w:r w:rsidR="00AC0B45">
        <w:rPr>
          <w:rFonts w:ascii="Arial Black" w:hAnsi="Arial Black"/>
          <w:b/>
          <w:sz w:val="18"/>
          <w:szCs w:val="18"/>
        </w:rPr>
        <w:t>A: 3 DE:</w:t>
      </w:r>
      <w:r w:rsidR="00A65199">
        <w:rPr>
          <w:rFonts w:ascii="Arial Black" w:hAnsi="Arial Black"/>
          <w:b/>
          <w:sz w:val="18"/>
          <w:szCs w:val="18"/>
        </w:rPr>
        <w:t xml:space="preserve"> 40</w:t>
      </w:r>
    </w:p>
    <w:p w:rsidR="00090524" w:rsidRDefault="00090524" w:rsidP="00716C84">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SUBGERENCIA CIENTÍFICA</w:t>
      </w:r>
    </w:p>
    <w:p w:rsidR="00EE5E74" w:rsidRDefault="00090524" w:rsidP="00716C84">
      <w:pPr>
        <w:pStyle w:val="Sinespaciado"/>
        <w:ind w:left="142"/>
        <w:rPr>
          <w:rFonts w:ascii="Arial Black" w:hAnsi="Arial Black"/>
          <w:b/>
          <w:sz w:val="18"/>
          <w:szCs w:val="18"/>
        </w:rPr>
      </w:pPr>
      <w:r>
        <w:rPr>
          <w:rFonts w:ascii="Arial Black" w:hAnsi="Arial Black"/>
          <w:b/>
          <w:sz w:val="18"/>
          <w:szCs w:val="18"/>
        </w:rPr>
        <w:t>CÓDIGO SECCIÓN: 200</w:t>
      </w:r>
    </w:p>
    <w:p w:rsidR="00E87BC6" w:rsidRPr="00EE5E74" w:rsidRDefault="00E87BC6" w:rsidP="00EE5E74">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B03DC4" w:rsidRPr="00824091" w:rsidTr="00AC0B45">
        <w:tc>
          <w:tcPr>
            <w:tcW w:w="1187" w:type="dxa"/>
            <w:vMerge w:val="restart"/>
            <w:shd w:val="clear" w:color="auto" w:fill="00B0F0"/>
          </w:tcPr>
          <w:p w:rsidR="00B03DC4" w:rsidRPr="00824091" w:rsidRDefault="00B03DC4" w:rsidP="00EE5E74">
            <w:pPr>
              <w:spacing w:after="0" w:line="240" w:lineRule="auto"/>
              <w:rPr>
                <w:rFonts w:ascii="Arial Black" w:hAnsi="Arial Black"/>
                <w:b/>
                <w:sz w:val="18"/>
                <w:szCs w:val="18"/>
              </w:rPr>
            </w:pPr>
          </w:p>
          <w:p w:rsidR="00B03DC4" w:rsidRPr="00824091" w:rsidRDefault="00B03DC4" w:rsidP="00EE5E74">
            <w:pPr>
              <w:spacing w:after="0" w:line="240" w:lineRule="auto"/>
              <w:rPr>
                <w:rFonts w:ascii="Arial Black" w:hAnsi="Arial Black"/>
                <w:b/>
                <w:sz w:val="18"/>
                <w:szCs w:val="18"/>
              </w:rPr>
            </w:pPr>
          </w:p>
          <w:p w:rsidR="00B03DC4" w:rsidRPr="00824091" w:rsidRDefault="00B03DC4" w:rsidP="00EE5E74">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B03DC4" w:rsidRPr="00824091" w:rsidRDefault="00B03DC4" w:rsidP="00EE5E74">
            <w:pPr>
              <w:spacing w:after="0" w:line="240" w:lineRule="auto"/>
              <w:jc w:val="center"/>
              <w:rPr>
                <w:rFonts w:ascii="Arial Black" w:hAnsi="Arial Black"/>
                <w:b/>
                <w:sz w:val="18"/>
                <w:szCs w:val="18"/>
              </w:rPr>
            </w:pPr>
          </w:p>
          <w:p w:rsidR="00B03DC4" w:rsidRPr="00824091" w:rsidRDefault="00B03DC4" w:rsidP="00EE5E74">
            <w:pPr>
              <w:spacing w:after="0" w:line="240" w:lineRule="auto"/>
              <w:jc w:val="center"/>
              <w:rPr>
                <w:rFonts w:ascii="Arial Black" w:hAnsi="Arial Black"/>
                <w:b/>
                <w:sz w:val="18"/>
                <w:szCs w:val="18"/>
              </w:rPr>
            </w:pPr>
            <w:r w:rsidRPr="00824091">
              <w:rPr>
                <w:rFonts w:ascii="Arial Black" w:hAnsi="Arial Black"/>
                <w:b/>
                <w:sz w:val="18"/>
                <w:szCs w:val="18"/>
              </w:rPr>
              <w:t>SERIES</w:t>
            </w:r>
          </w:p>
          <w:p w:rsidR="00B03DC4" w:rsidRPr="00824091" w:rsidRDefault="00B03DC4" w:rsidP="00EE5E74">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B03DC4" w:rsidRPr="00824091" w:rsidRDefault="00B03DC4" w:rsidP="00EE5E74">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B03DC4" w:rsidRPr="00824091" w:rsidRDefault="00B03DC4" w:rsidP="00EE5E74">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B03DC4" w:rsidRPr="00824091" w:rsidRDefault="00B03DC4" w:rsidP="00EE5E74">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B03DC4" w:rsidRPr="00824091" w:rsidTr="00AC0B45">
        <w:trPr>
          <w:trHeight w:val="772"/>
        </w:trPr>
        <w:tc>
          <w:tcPr>
            <w:tcW w:w="1187" w:type="dxa"/>
            <w:vMerge/>
            <w:shd w:val="clear" w:color="auto" w:fill="8496B0" w:themeFill="text2" w:themeFillTint="99"/>
          </w:tcPr>
          <w:p w:rsidR="00B03DC4" w:rsidRPr="00824091" w:rsidRDefault="00B03DC4" w:rsidP="00EE5E74">
            <w:pPr>
              <w:spacing w:after="0" w:line="240" w:lineRule="auto"/>
              <w:rPr>
                <w:rFonts w:ascii="Arial Black" w:hAnsi="Arial Black"/>
                <w:sz w:val="18"/>
                <w:szCs w:val="18"/>
              </w:rPr>
            </w:pPr>
          </w:p>
        </w:tc>
        <w:tc>
          <w:tcPr>
            <w:tcW w:w="4337" w:type="dxa"/>
            <w:vMerge/>
            <w:shd w:val="clear" w:color="auto" w:fill="8496B0" w:themeFill="text2" w:themeFillTint="99"/>
          </w:tcPr>
          <w:p w:rsidR="00B03DC4" w:rsidRPr="00824091" w:rsidRDefault="00B03DC4" w:rsidP="00EE5E74">
            <w:pPr>
              <w:spacing w:after="0" w:line="240" w:lineRule="auto"/>
              <w:rPr>
                <w:rFonts w:ascii="Arial Black" w:hAnsi="Arial Black"/>
                <w:sz w:val="18"/>
                <w:szCs w:val="18"/>
              </w:rPr>
            </w:pPr>
          </w:p>
        </w:tc>
        <w:tc>
          <w:tcPr>
            <w:tcW w:w="1134" w:type="dxa"/>
            <w:shd w:val="clear" w:color="auto" w:fill="00B0F0"/>
          </w:tcPr>
          <w:p w:rsidR="00B03DC4" w:rsidRPr="00824091" w:rsidRDefault="00B03DC4" w:rsidP="00EE5E74">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B03DC4" w:rsidRPr="00824091" w:rsidRDefault="00B03DC4" w:rsidP="00EE5E74">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B03DC4" w:rsidRPr="00824091" w:rsidRDefault="00B03DC4" w:rsidP="004747C9">
            <w:pPr>
              <w:spacing w:after="0" w:line="240" w:lineRule="auto"/>
              <w:jc w:val="center"/>
              <w:rPr>
                <w:rFonts w:ascii="Arial Black" w:hAnsi="Arial Black"/>
                <w:sz w:val="18"/>
                <w:szCs w:val="18"/>
              </w:rPr>
            </w:pPr>
          </w:p>
          <w:p w:rsidR="00B03DC4" w:rsidRPr="00824091" w:rsidRDefault="00B03DC4" w:rsidP="004747C9">
            <w:pPr>
              <w:spacing w:after="0" w:line="240" w:lineRule="auto"/>
              <w:jc w:val="center"/>
              <w:rPr>
                <w:rFonts w:ascii="Arial Black" w:hAnsi="Arial Black"/>
                <w:sz w:val="18"/>
                <w:szCs w:val="18"/>
              </w:rPr>
            </w:pPr>
          </w:p>
          <w:p w:rsidR="00B03DC4" w:rsidRPr="00824091" w:rsidRDefault="00B03DC4" w:rsidP="004747C9">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B03DC4" w:rsidRPr="00824091" w:rsidRDefault="00B03DC4" w:rsidP="004747C9">
            <w:pPr>
              <w:spacing w:after="0" w:line="240" w:lineRule="auto"/>
              <w:jc w:val="center"/>
              <w:rPr>
                <w:rFonts w:ascii="Arial Black" w:hAnsi="Arial Black"/>
                <w:sz w:val="18"/>
                <w:szCs w:val="18"/>
              </w:rPr>
            </w:pPr>
          </w:p>
          <w:p w:rsidR="00B03DC4" w:rsidRPr="00824091" w:rsidRDefault="00B03DC4" w:rsidP="004747C9">
            <w:pPr>
              <w:spacing w:after="0" w:line="240" w:lineRule="auto"/>
              <w:jc w:val="center"/>
              <w:rPr>
                <w:rFonts w:ascii="Arial Black" w:hAnsi="Arial Black"/>
                <w:sz w:val="18"/>
                <w:szCs w:val="18"/>
              </w:rPr>
            </w:pPr>
          </w:p>
          <w:p w:rsidR="00B03DC4" w:rsidRPr="00824091" w:rsidRDefault="00B03DC4" w:rsidP="004747C9">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B03DC4" w:rsidRPr="00824091" w:rsidRDefault="00B03DC4" w:rsidP="004747C9">
            <w:pPr>
              <w:spacing w:after="0" w:line="240" w:lineRule="auto"/>
              <w:jc w:val="center"/>
              <w:rPr>
                <w:rFonts w:ascii="Arial Black" w:hAnsi="Arial Black"/>
                <w:sz w:val="18"/>
                <w:szCs w:val="18"/>
              </w:rPr>
            </w:pPr>
          </w:p>
          <w:p w:rsidR="00B03DC4" w:rsidRPr="00824091" w:rsidRDefault="00B03DC4" w:rsidP="004747C9">
            <w:pPr>
              <w:spacing w:after="0" w:line="240" w:lineRule="auto"/>
              <w:jc w:val="center"/>
              <w:rPr>
                <w:rFonts w:ascii="Arial Black" w:hAnsi="Arial Black"/>
                <w:sz w:val="18"/>
                <w:szCs w:val="18"/>
              </w:rPr>
            </w:pPr>
          </w:p>
          <w:p w:rsidR="00B03DC4" w:rsidRPr="00824091" w:rsidRDefault="00B03DC4" w:rsidP="004747C9">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B03DC4" w:rsidRPr="00824091" w:rsidRDefault="00B03DC4" w:rsidP="004747C9">
            <w:pPr>
              <w:spacing w:after="0" w:line="240" w:lineRule="auto"/>
              <w:jc w:val="center"/>
              <w:rPr>
                <w:rFonts w:ascii="Arial Black" w:hAnsi="Arial Black"/>
                <w:sz w:val="18"/>
                <w:szCs w:val="18"/>
              </w:rPr>
            </w:pPr>
          </w:p>
          <w:p w:rsidR="00B03DC4" w:rsidRPr="00824091" w:rsidRDefault="00B03DC4" w:rsidP="004747C9">
            <w:pPr>
              <w:spacing w:after="0" w:line="240" w:lineRule="auto"/>
              <w:jc w:val="center"/>
              <w:rPr>
                <w:rFonts w:ascii="Arial Black" w:hAnsi="Arial Black"/>
                <w:sz w:val="18"/>
                <w:szCs w:val="18"/>
              </w:rPr>
            </w:pPr>
          </w:p>
          <w:p w:rsidR="00B03DC4" w:rsidRPr="00824091" w:rsidRDefault="00B03DC4" w:rsidP="004747C9">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B03DC4" w:rsidRPr="00824091" w:rsidRDefault="00B03DC4" w:rsidP="00EE5E74">
            <w:pPr>
              <w:spacing w:after="0" w:line="240" w:lineRule="auto"/>
              <w:rPr>
                <w:rFonts w:ascii="Arial Black" w:hAnsi="Arial Black"/>
                <w:sz w:val="18"/>
                <w:szCs w:val="18"/>
              </w:rPr>
            </w:pPr>
          </w:p>
        </w:tc>
      </w:tr>
      <w:tr w:rsidR="00B03DC4" w:rsidRPr="00B7391B" w:rsidTr="00AC0B45">
        <w:trPr>
          <w:trHeight w:val="70"/>
        </w:trPr>
        <w:tc>
          <w:tcPr>
            <w:tcW w:w="1187" w:type="dxa"/>
          </w:tcPr>
          <w:p w:rsidR="00F03BE4" w:rsidRPr="00AC0B45" w:rsidRDefault="00F03BE4" w:rsidP="00B03DC4">
            <w:pPr>
              <w:spacing w:after="0" w:line="240" w:lineRule="auto"/>
              <w:rPr>
                <w:rFonts w:ascii="Arial" w:hAnsi="Arial" w:cs="Arial"/>
                <w:b/>
                <w:sz w:val="16"/>
                <w:szCs w:val="16"/>
              </w:rPr>
            </w:pPr>
          </w:p>
          <w:p w:rsidR="00B03DC4" w:rsidRPr="00AC0B45" w:rsidRDefault="0033133C" w:rsidP="00B03DC4">
            <w:pPr>
              <w:spacing w:after="0" w:line="240" w:lineRule="auto"/>
              <w:rPr>
                <w:rFonts w:ascii="Arial" w:hAnsi="Arial" w:cs="Arial"/>
                <w:b/>
                <w:sz w:val="16"/>
                <w:szCs w:val="16"/>
              </w:rPr>
            </w:pPr>
            <w:r w:rsidRPr="00AC0B45">
              <w:rPr>
                <w:rFonts w:ascii="Arial" w:hAnsi="Arial" w:cs="Arial"/>
                <w:b/>
                <w:sz w:val="16"/>
                <w:szCs w:val="16"/>
              </w:rPr>
              <w:t>200-2.10</w:t>
            </w:r>
          </w:p>
        </w:tc>
        <w:tc>
          <w:tcPr>
            <w:tcW w:w="4337" w:type="dxa"/>
          </w:tcPr>
          <w:p w:rsidR="00F03BE4" w:rsidRPr="00AC0B45" w:rsidRDefault="00F03BE4" w:rsidP="00B03DC4">
            <w:pPr>
              <w:pStyle w:val="Sinespaciado"/>
              <w:rPr>
                <w:rFonts w:ascii="Arial" w:hAnsi="Arial" w:cs="Arial"/>
                <w:b/>
                <w:sz w:val="16"/>
                <w:szCs w:val="16"/>
              </w:rPr>
            </w:pPr>
          </w:p>
          <w:p w:rsidR="00B03DC4" w:rsidRPr="00AC0B45" w:rsidRDefault="00B03DC4" w:rsidP="00B03DC4">
            <w:pPr>
              <w:pStyle w:val="Sinespaciado"/>
              <w:rPr>
                <w:rFonts w:ascii="Arial" w:hAnsi="Arial" w:cs="Arial"/>
                <w:b/>
                <w:sz w:val="16"/>
                <w:szCs w:val="16"/>
              </w:rPr>
            </w:pPr>
            <w:r w:rsidRPr="00AC0B45">
              <w:rPr>
                <w:rFonts w:ascii="Arial" w:hAnsi="Arial" w:cs="Arial"/>
                <w:b/>
                <w:sz w:val="16"/>
                <w:szCs w:val="16"/>
              </w:rPr>
              <w:t>Actas de comité de Farmacia y Terapéutica</w:t>
            </w:r>
          </w:p>
          <w:p w:rsidR="00B03DC4" w:rsidRPr="00AC0B45" w:rsidRDefault="00B03DC4" w:rsidP="00B03DC4">
            <w:pPr>
              <w:spacing w:after="0" w:line="240" w:lineRule="auto"/>
              <w:rPr>
                <w:rFonts w:ascii="Arial" w:hAnsi="Arial" w:cs="Arial"/>
                <w:sz w:val="16"/>
                <w:szCs w:val="16"/>
              </w:rPr>
            </w:pPr>
            <w:r w:rsidRPr="00AC0B45">
              <w:rPr>
                <w:rFonts w:ascii="Arial" w:hAnsi="Arial" w:cs="Arial"/>
                <w:sz w:val="16"/>
                <w:szCs w:val="16"/>
              </w:rPr>
              <w:t>Citación a reunión</w:t>
            </w:r>
          </w:p>
          <w:p w:rsidR="00B03DC4" w:rsidRPr="00AC0B45" w:rsidRDefault="00B03DC4" w:rsidP="00B03DC4">
            <w:pPr>
              <w:spacing w:after="0" w:line="240" w:lineRule="auto"/>
              <w:rPr>
                <w:rFonts w:ascii="Arial" w:hAnsi="Arial" w:cs="Arial"/>
                <w:sz w:val="16"/>
                <w:szCs w:val="16"/>
              </w:rPr>
            </w:pPr>
            <w:r w:rsidRPr="00AC0B45">
              <w:rPr>
                <w:rFonts w:ascii="Arial" w:hAnsi="Arial" w:cs="Arial"/>
                <w:sz w:val="16"/>
                <w:szCs w:val="16"/>
              </w:rPr>
              <w:t>Control de asistencia</w:t>
            </w:r>
          </w:p>
          <w:p w:rsidR="00B03DC4" w:rsidRPr="00AC0B45" w:rsidRDefault="00B03DC4" w:rsidP="00B03DC4">
            <w:pPr>
              <w:spacing w:after="0" w:line="240" w:lineRule="auto"/>
              <w:rPr>
                <w:rFonts w:ascii="Arial" w:hAnsi="Arial" w:cs="Arial"/>
                <w:sz w:val="16"/>
                <w:szCs w:val="16"/>
              </w:rPr>
            </w:pPr>
            <w:r w:rsidRPr="00AC0B45">
              <w:rPr>
                <w:rFonts w:ascii="Arial" w:hAnsi="Arial" w:cs="Arial"/>
                <w:sz w:val="16"/>
                <w:szCs w:val="16"/>
              </w:rPr>
              <w:t>Acta</w:t>
            </w:r>
          </w:p>
          <w:p w:rsidR="00B03DC4" w:rsidRPr="00AC0B45" w:rsidRDefault="00B03DC4" w:rsidP="00B03DC4">
            <w:pPr>
              <w:spacing w:after="0" w:line="240" w:lineRule="auto"/>
              <w:rPr>
                <w:rFonts w:ascii="Arial" w:hAnsi="Arial" w:cs="Arial"/>
                <w:sz w:val="16"/>
                <w:szCs w:val="16"/>
              </w:rPr>
            </w:pPr>
          </w:p>
          <w:p w:rsidR="00B03DC4" w:rsidRPr="00AC0B45" w:rsidRDefault="00B03DC4" w:rsidP="00B03DC4">
            <w:pPr>
              <w:spacing w:after="0" w:line="240" w:lineRule="auto"/>
              <w:rPr>
                <w:rFonts w:ascii="Arial" w:hAnsi="Arial" w:cs="Arial"/>
                <w:sz w:val="16"/>
                <w:szCs w:val="16"/>
              </w:rPr>
            </w:pPr>
          </w:p>
          <w:p w:rsidR="00B03DC4" w:rsidRPr="00AC0B45" w:rsidRDefault="00B03DC4" w:rsidP="00B03DC4">
            <w:pPr>
              <w:pStyle w:val="Sinespaciado"/>
              <w:rPr>
                <w:rFonts w:ascii="Arial" w:hAnsi="Arial" w:cs="Arial"/>
                <w:sz w:val="16"/>
                <w:szCs w:val="16"/>
              </w:rPr>
            </w:pPr>
          </w:p>
        </w:tc>
        <w:tc>
          <w:tcPr>
            <w:tcW w:w="1134" w:type="dxa"/>
          </w:tcPr>
          <w:p w:rsidR="00F03BE4" w:rsidRPr="00AC0B45" w:rsidRDefault="00F03BE4" w:rsidP="00B03DC4">
            <w:pPr>
              <w:spacing w:after="0" w:line="240" w:lineRule="auto"/>
              <w:jc w:val="center"/>
              <w:rPr>
                <w:rFonts w:ascii="Arial" w:hAnsi="Arial" w:cs="Arial"/>
                <w:sz w:val="16"/>
                <w:szCs w:val="16"/>
              </w:rPr>
            </w:pPr>
          </w:p>
          <w:p w:rsidR="00B03DC4" w:rsidRPr="00AC0B45" w:rsidRDefault="00B03DC4" w:rsidP="00B03DC4">
            <w:pPr>
              <w:spacing w:after="0" w:line="240" w:lineRule="auto"/>
              <w:jc w:val="center"/>
              <w:rPr>
                <w:rFonts w:ascii="Arial" w:hAnsi="Arial" w:cs="Arial"/>
                <w:sz w:val="16"/>
                <w:szCs w:val="16"/>
              </w:rPr>
            </w:pPr>
            <w:r w:rsidRPr="00AC0B45">
              <w:rPr>
                <w:rFonts w:ascii="Arial" w:hAnsi="Arial" w:cs="Arial"/>
                <w:sz w:val="16"/>
                <w:szCs w:val="16"/>
              </w:rPr>
              <w:t>2</w:t>
            </w:r>
          </w:p>
        </w:tc>
        <w:tc>
          <w:tcPr>
            <w:tcW w:w="992" w:type="dxa"/>
          </w:tcPr>
          <w:p w:rsidR="00F03BE4" w:rsidRPr="00AC0B45" w:rsidRDefault="00F03BE4" w:rsidP="00B03DC4">
            <w:pPr>
              <w:spacing w:after="0" w:line="240" w:lineRule="auto"/>
              <w:jc w:val="center"/>
              <w:rPr>
                <w:rFonts w:ascii="Arial" w:hAnsi="Arial" w:cs="Arial"/>
                <w:sz w:val="16"/>
                <w:szCs w:val="16"/>
              </w:rPr>
            </w:pPr>
          </w:p>
          <w:p w:rsidR="00B03DC4" w:rsidRPr="00AC0B45" w:rsidRDefault="00B41B11" w:rsidP="00B03DC4">
            <w:pPr>
              <w:spacing w:after="0" w:line="240" w:lineRule="auto"/>
              <w:jc w:val="center"/>
              <w:rPr>
                <w:rFonts w:ascii="Arial" w:hAnsi="Arial" w:cs="Arial"/>
                <w:sz w:val="16"/>
                <w:szCs w:val="16"/>
              </w:rPr>
            </w:pPr>
            <w:r w:rsidRPr="00AC0B45">
              <w:rPr>
                <w:rFonts w:ascii="Arial" w:hAnsi="Arial" w:cs="Arial"/>
                <w:sz w:val="16"/>
                <w:szCs w:val="16"/>
              </w:rPr>
              <w:t>8</w:t>
            </w:r>
          </w:p>
        </w:tc>
        <w:tc>
          <w:tcPr>
            <w:tcW w:w="567" w:type="dxa"/>
          </w:tcPr>
          <w:p w:rsidR="00F03BE4" w:rsidRPr="00AC0B45" w:rsidRDefault="00F03BE4" w:rsidP="00B03DC4">
            <w:pPr>
              <w:spacing w:after="0" w:line="240" w:lineRule="auto"/>
              <w:jc w:val="center"/>
              <w:rPr>
                <w:rFonts w:ascii="Arial" w:hAnsi="Arial" w:cs="Arial"/>
                <w:sz w:val="16"/>
                <w:szCs w:val="16"/>
              </w:rPr>
            </w:pPr>
          </w:p>
          <w:p w:rsidR="00B03DC4" w:rsidRPr="00AC0B45" w:rsidRDefault="00B03DC4" w:rsidP="00B03DC4">
            <w:pPr>
              <w:spacing w:after="0" w:line="240" w:lineRule="auto"/>
              <w:jc w:val="center"/>
              <w:rPr>
                <w:rFonts w:ascii="Arial" w:hAnsi="Arial" w:cs="Arial"/>
                <w:sz w:val="16"/>
                <w:szCs w:val="16"/>
              </w:rPr>
            </w:pPr>
            <w:r w:rsidRPr="00AC0B45">
              <w:rPr>
                <w:rFonts w:ascii="Arial" w:hAnsi="Arial" w:cs="Arial"/>
                <w:sz w:val="16"/>
                <w:szCs w:val="16"/>
              </w:rPr>
              <w:t>X</w:t>
            </w:r>
          </w:p>
        </w:tc>
        <w:tc>
          <w:tcPr>
            <w:tcW w:w="425" w:type="dxa"/>
          </w:tcPr>
          <w:p w:rsidR="00B03DC4" w:rsidRPr="00AC0B45" w:rsidRDefault="00B03DC4" w:rsidP="00B03DC4">
            <w:pPr>
              <w:spacing w:after="0" w:line="240" w:lineRule="auto"/>
              <w:jc w:val="center"/>
              <w:rPr>
                <w:rFonts w:ascii="Arial" w:hAnsi="Arial" w:cs="Arial"/>
                <w:sz w:val="16"/>
                <w:szCs w:val="16"/>
              </w:rPr>
            </w:pPr>
          </w:p>
        </w:tc>
        <w:tc>
          <w:tcPr>
            <w:tcW w:w="425" w:type="dxa"/>
          </w:tcPr>
          <w:p w:rsidR="00F03BE4" w:rsidRPr="00AC0B45" w:rsidRDefault="00F03BE4" w:rsidP="00B03DC4">
            <w:pPr>
              <w:spacing w:after="0" w:line="240" w:lineRule="auto"/>
              <w:jc w:val="center"/>
              <w:rPr>
                <w:rFonts w:ascii="Arial" w:hAnsi="Arial" w:cs="Arial"/>
                <w:sz w:val="16"/>
                <w:szCs w:val="16"/>
              </w:rPr>
            </w:pPr>
          </w:p>
          <w:p w:rsidR="00B03DC4" w:rsidRPr="00AC0B45" w:rsidRDefault="00B03DC4" w:rsidP="00B03DC4">
            <w:pPr>
              <w:spacing w:after="0" w:line="240" w:lineRule="auto"/>
              <w:jc w:val="center"/>
              <w:rPr>
                <w:rFonts w:ascii="Arial" w:hAnsi="Arial" w:cs="Arial"/>
                <w:sz w:val="16"/>
                <w:szCs w:val="16"/>
              </w:rPr>
            </w:pPr>
            <w:r w:rsidRPr="00AC0B45">
              <w:rPr>
                <w:rFonts w:ascii="Arial" w:hAnsi="Arial" w:cs="Arial"/>
                <w:sz w:val="16"/>
                <w:szCs w:val="16"/>
              </w:rPr>
              <w:t>X</w:t>
            </w:r>
          </w:p>
        </w:tc>
        <w:tc>
          <w:tcPr>
            <w:tcW w:w="426" w:type="dxa"/>
          </w:tcPr>
          <w:p w:rsidR="00B03DC4" w:rsidRPr="00AC0B45" w:rsidRDefault="00B03DC4" w:rsidP="00B03DC4">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D136B2" w:rsidRPr="00AC0B45" w:rsidRDefault="00D136B2" w:rsidP="00FE2B04">
            <w:pPr>
              <w:pStyle w:val="Sinespaciado"/>
              <w:jc w:val="both"/>
              <w:rPr>
                <w:rFonts w:ascii="Arial" w:hAnsi="Arial" w:cs="Arial"/>
                <w:sz w:val="16"/>
                <w:szCs w:val="16"/>
              </w:rPr>
            </w:pPr>
          </w:p>
          <w:p w:rsidR="00D136B2" w:rsidRDefault="00B03DC4" w:rsidP="00A4732D">
            <w:pPr>
              <w:pStyle w:val="Sinespaciado"/>
              <w:jc w:val="both"/>
              <w:rPr>
                <w:rFonts w:ascii="Arial" w:hAnsi="Arial" w:cs="Arial"/>
                <w:sz w:val="16"/>
                <w:szCs w:val="16"/>
              </w:rPr>
            </w:pPr>
            <w:r w:rsidRPr="00AC0B45">
              <w:rPr>
                <w:rFonts w:ascii="Arial" w:hAnsi="Arial" w:cs="Arial"/>
                <w:sz w:val="16"/>
                <w:szCs w:val="16"/>
              </w:rPr>
              <w:t xml:space="preserve">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Que el artículo 18 del capítulo V del decreto 2200 de 2005 del Ministerio de Protección social, reglamentan el servicio farmacéutico. Mediante Resolución No. 1651 (octubre 22) de 2000 del HCI crea el Comité de Farmacia y Terapéutica. Son documentos de conservación total porque es un organismo de carácter científico asesor de la Gerencia, del cuerpo médico y de las unidades funcionales del HCI, cuya misión es de recomendar políticas, normas y procedimientos para el manejo integral de los medicamentos, información que denota carácter misional, por lo tanto se transferirán al Archivo Histórico del Hospital Civil de Ipiales E.S.E en cumplimiento de los lineamientos generales establecidos en el artículo 2.8.2.9.6 del Decreto 1080 (mayo 26) de 2015. </w:t>
            </w:r>
            <w:r w:rsidR="00346E39" w:rsidRPr="00AC0B45">
              <w:rPr>
                <w:rFonts w:ascii="Arial" w:hAnsi="Arial" w:cs="Arial"/>
                <w:sz w:val="16"/>
                <w:szCs w:val="16"/>
              </w:rPr>
              <w:t xml:space="preserve">La institución realizara Backup  de aseguramiento y digitalizará los documentos en formato PDF para fines de consulta, y se almacenaran directamente en un servidor que garantice su acceso y recuperación de la información. </w:t>
            </w:r>
          </w:p>
          <w:p w:rsidR="00AC0B45" w:rsidRPr="00AC0B45" w:rsidRDefault="00AC0B45" w:rsidP="00AC0B45">
            <w:pPr>
              <w:spacing w:after="0" w:line="240" w:lineRule="auto"/>
              <w:jc w:val="both"/>
              <w:rPr>
                <w:rFonts w:ascii="Arial" w:hAnsi="Arial" w:cs="Arial"/>
                <w:color w:val="000000" w:themeColor="text1"/>
                <w:sz w:val="16"/>
                <w:szCs w:val="16"/>
              </w:rPr>
            </w:pPr>
            <w:r w:rsidRPr="00AC0B45">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12" w:history="1">
              <w:r w:rsidRPr="00AC0B45">
                <w:rPr>
                  <w:rFonts w:ascii="Arial" w:hAnsi="Arial" w:cs="Arial"/>
                  <w:color w:val="000000" w:themeColor="text1"/>
                  <w:sz w:val="16"/>
                  <w:szCs w:val="16"/>
                  <w:u w:val="single"/>
                </w:rPr>
                <w:t>http://hci.gov.co/site/mipg/Plan%20de20Seguridad%20%y%Privacidad%20de%20la%20Informaci%C3%B3n%20.pdf</w:t>
              </w:r>
            </w:hyperlink>
          </w:p>
          <w:p w:rsidR="00AC0B45" w:rsidRPr="00AC0B45" w:rsidRDefault="00C61643" w:rsidP="00AC0B45">
            <w:pPr>
              <w:spacing w:after="0" w:line="240" w:lineRule="auto"/>
              <w:jc w:val="both"/>
              <w:rPr>
                <w:rFonts w:ascii="Arial" w:hAnsi="Arial" w:cs="Arial"/>
                <w:color w:val="000000" w:themeColor="text1"/>
                <w:sz w:val="16"/>
                <w:szCs w:val="16"/>
              </w:rPr>
            </w:pPr>
            <w:hyperlink r:id="rId13" w:history="1">
              <w:r w:rsidR="00AC0B45" w:rsidRPr="00AC0B45">
                <w:rPr>
                  <w:rFonts w:ascii="Arial" w:hAnsi="Arial" w:cs="Arial"/>
                  <w:color w:val="000000" w:themeColor="text1"/>
                  <w:sz w:val="16"/>
                  <w:szCs w:val="16"/>
                  <w:u w:val="single"/>
                </w:rPr>
                <w:t>http://hci.gov.cosite/mipg/Plan%20de%20Tratamiento%20de%20Riesgos%20de%20Seguridad%20y%20Privacidad%20de%20la%20Informaci%C3%B3n%20.pdf</w:t>
              </w:r>
            </w:hyperlink>
          </w:p>
          <w:p w:rsidR="00AC0B45" w:rsidRPr="00AC0B45" w:rsidRDefault="00AC0B45" w:rsidP="00AC0B45">
            <w:pPr>
              <w:pStyle w:val="Sinespaciado"/>
              <w:jc w:val="both"/>
              <w:rPr>
                <w:rFonts w:ascii="Arial" w:hAnsi="Arial" w:cs="Arial"/>
                <w:color w:val="000000" w:themeColor="text1"/>
                <w:sz w:val="16"/>
                <w:szCs w:val="16"/>
              </w:rPr>
            </w:pPr>
            <w:r>
              <w:rPr>
                <w:rFonts w:ascii="Arial" w:hAnsi="Arial" w:cs="Arial"/>
                <w:color w:val="000000" w:themeColor="text1"/>
                <w:sz w:val="16"/>
                <w:szCs w:val="16"/>
              </w:rPr>
              <w:t>A</w:t>
            </w:r>
            <w:r w:rsidRPr="00AC0B45">
              <w:rPr>
                <w:rFonts w:ascii="Arial" w:hAnsi="Arial" w:cs="Arial"/>
                <w:color w:val="000000" w:themeColor="text1"/>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AC0B45" w:rsidRPr="00AC0B45" w:rsidRDefault="00AC0B45" w:rsidP="00A4732D">
            <w:pPr>
              <w:pStyle w:val="Sinespaciado"/>
              <w:jc w:val="both"/>
              <w:rPr>
                <w:rFonts w:ascii="Arial" w:hAnsi="Arial" w:cs="Arial"/>
                <w:sz w:val="16"/>
                <w:szCs w:val="16"/>
              </w:rPr>
            </w:pPr>
          </w:p>
        </w:tc>
      </w:tr>
    </w:tbl>
    <w:p w:rsidR="00FE2B04" w:rsidRDefault="00FE2B04" w:rsidP="00090524">
      <w:pPr>
        <w:pStyle w:val="Sinespaciado"/>
        <w:rPr>
          <w:rFonts w:ascii="Arial Black" w:hAnsi="Arial Black"/>
          <w:b/>
          <w:sz w:val="18"/>
          <w:szCs w:val="18"/>
        </w:rPr>
      </w:pPr>
    </w:p>
    <w:p w:rsidR="00E87BC6" w:rsidRDefault="00E87BC6" w:rsidP="00090524">
      <w:pPr>
        <w:pStyle w:val="Sinespaciado"/>
        <w:rPr>
          <w:rFonts w:ascii="Arial Black" w:hAnsi="Arial Black"/>
          <w:b/>
          <w:sz w:val="18"/>
          <w:szCs w:val="18"/>
        </w:rPr>
      </w:pPr>
    </w:p>
    <w:p w:rsidR="00E87BC6" w:rsidRDefault="00E87BC6" w:rsidP="00090524">
      <w:pPr>
        <w:pStyle w:val="Sinespaciado"/>
        <w:rPr>
          <w:rFonts w:ascii="Arial Black" w:hAnsi="Arial Black"/>
          <w:b/>
          <w:sz w:val="18"/>
          <w:szCs w:val="18"/>
        </w:rPr>
      </w:pPr>
    </w:p>
    <w:p w:rsidR="00EF690D" w:rsidRDefault="00EF690D">
      <w:pPr>
        <w:spacing w:after="160" w:line="259" w:lineRule="auto"/>
        <w:rPr>
          <w:rFonts w:ascii="Arial Black" w:hAnsi="Arial Black"/>
          <w:b/>
          <w:sz w:val="18"/>
          <w:szCs w:val="18"/>
        </w:rPr>
      </w:pPr>
      <w:r>
        <w:rPr>
          <w:rFonts w:ascii="Arial Black" w:hAnsi="Arial Black"/>
          <w:b/>
          <w:sz w:val="18"/>
          <w:szCs w:val="18"/>
        </w:rPr>
        <w:br w:type="page"/>
      </w:r>
    </w:p>
    <w:p w:rsidR="008C4F73" w:rsidRDefault="008C4F73" w:rsidP="00166CF4">
      <w:pPr>
        <w:pStyle w:val="Sinespaciado"/>
        <w:ind w:left="142"/>
        <w:rPr>
          <w:rFonts w:ascii="Arial Black" w:hAnsi="Arial Black"/>
          <w:b/>
          <w:sz w:val="18"/>
          <w:szCs w:val="18"/>
        </w:rPr>
      </w:pPr>
    </w:p>
    <w:p w:rsidR="00E87BC6" w:rsidRPr="00824091" w:rsidRDefault="00E87BC6" w:rsidP="00166CF4">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CIVIL DE IPIALES</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00A7627E">
        <w:rPr>
          <w:rFonts w:ascii="Arial Black" w:hAnsi="Arial Black"/>
          <w:b/>
          <w:sz w:val="18"/>
          <w:szCs w:val="18"/>
        </w:rPr>
        <w:t xml:space="preserve">HOJA: 4 DE: </w:t>
      </w:r>
      <w:r w:rsidR="00A65199">
        <w:rPr>
          <w:rFonts w:ascii="Arial Black" w:hAnsi="Arial Black"/>
          <w:b/>
          <w:sz w:val="18"/>
          <w:szCs w:val="18"/>
        </w:rPr>
        <w:t>40</w:t>
      </w:r>
    </w:p>
    <w:p w:rsidR="00E87BC6" w:rsidRDefault="00E87BC6" w:rsidP="00166CF4">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SUBGERENCIA CIENTÍFICA</w:t>
      </w:r>
    </w:p>
    <w:p w:rsidR="00E87BC6" w:rsidRDefault="00E87BC6" w:rsidP="00166CF4">
      <w:pPr>
        <w:pStyle w:val="Sinespaciado"/>
        <w:ind w:left="142"/>
        <w:rPr>
          <w:rFonts w:ascii="Arial Black" w:hAnsi="Arial Black"/>
          <w:b/>
          <w:sz w:val="18"/>
          <w:szCs w:val="18"/>
        </w:rPr>
      </w:pPr>
      <w:r>
        <w:rPr>
          <w:rFonts w:ascii="Arial Black" w:hAnsi="Arial Black"/>
          <w:b/>
          <w:sz w:val="18"/>
          <w:szCs w:val="18"/>
        </w:rPr>
        <w:t>CÓDIGO SECCIÓN: 200</w:t>
      </w:r>
    </w:p>
    <w:p w:rsidR="00E87BC6" w:rsidRPr="00EE5E74" w:rsidRDefault="00E87BC6" w:rsidP="00E87BC6">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E87BC6" w:rsidRPr="00824091" w:rsidTr="00A7627E">
        <w:tc>
          <w:tcPr>
            <w:tcW w:w="1187" w:type="dxa"/>
            <w:vMerge w:val="restart"/>
            <w:shd w:val="clear" w:color="auto" w:fill="00B0F0"/>
          </w:tcPr>
          <w:p w:rsidR="00E87BC6" w:rsidRPr="00824091" w:rsidRDefault="00E87BC6" w:rsidP="00D57286">
            <w:pPr>
              <w:spacing w:after="0" w:line="240" w:lineRule="auto"/>
              <w:rPr>
                <w:rFonts w:ascii="Arial Black" w:hAnsi="Arial Black"/>
                <w:b/>
                <w:sz w:val="18"/>
                <w:szCs w:val="18"/>
              </w:rPr>
            </w:pPr>
          </w:p>
          <w:p w:rsidR="00E87BC6" w:rsidRPr="00824091" w:rsidRDefault="00E87BC6" w:rsidP="00D57286">
            <w:pPr>
              <w:spacing w:after="0" w:line="240" w:lineRule="auto"/>
              <w:rPr>
                <w:rFonts w:ascii="Arial Black" w:hAnsi="Arial Black"/>
                <w:b/>
                <w:sz w:val="18"/>
                <w:szCs w:val="18"/>
              </w:rPr>
            </w:pPr>
          </w:p>
          <w:p w:rsidR="00E87BC6" w:rsidRPr="00824091" w:rsidRDefault="00E87BC6" w:rsidP="00D5728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E87BC6" w:rsidRPr="00824091" w:rsidRDefault="00E87BC6" w:rsidP="00D57286">
            <w:pPr>
              <w:spacing w:after="0" w:line="240" w:lineRule="auto"/>
              <w:jc w:val="center"/>
              <w:rPr>
                <w:rFonts w:ascii="Arial Black" w:hAnsi="Arial Black"/>
                <w:b/>
                <w:sz w:val="18"/>
                <w:szCs w:val="18"/>
              </w:rPr>
            </w:pPr>
          </w:p>
          <w:p w:rsidR="00E87BC6" w:rsidRPr="00824091" w:rsidRDefault="00E87BC6" w:rsidP="00D57286">
            <w:pPr>
              <w:spacing w:after="0" w:line="240" w:lineRule="auto"/>
              <w:jc w:val="center"/>
              <w:rPr>
                <w:rFonts w:ascii="Arial Black" w:hAnsi="Arial Black"/>
                <w:b/>
                <w:sz w:val="18"/>
                <w:szCs w:val="18"/>
              </w:rPr>
            </w:pPr>
            <w:r w:rsidRPr="00824091">
              <w:rPr>
                <w:rFonts w:ascii="Arial Black" w:hAnsi="Arial Black"/>
                <w:b/>
                <w:sz w:val="18"/>
                <w:szCs w:val="18"/>
              </w:rPr>
              <w:t>SERIES</w:t>
            </w:r>
          </w:p>
          <w:p w:rsidR="00E87BC6" w:rsidRPr="00824091" w:rsidRDefault="00E87BC6" w:rsidP="00D5728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E87BC6" w:rsidRPr="00824091" w:rsidRDefault="00E87BC6" w:rsidP="00D5728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E87BC6" w:rsidRPr="00824091" w:rsidRDefault="00E87BC6" w:rsidP="00D5728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E87BC6" w:rsidRPr="00824091" w:rsidRDefault="00E87BC6" w:rsidP="00D5728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E87BC6" w:rsidRPr="00824091" w:rsidTr="00A7627E">
        <w:trPr>
          <w:trHeight w:val="772"/>
        </w:trPr>
        <w:tc>
          <w:tcPr>
            <w:tcW w:w="1187" w:type="dxa"/>
            <w:vMerge/>
            <w:shd w:val="clear" w:color="auto" w:fill="00B0F0"/>
          </w:tcPr>
          <w:p w:rsidR="00E87BC6" w:rsidRPr="00824091" w:rsidRDefault="00E87BC6" w:rsidP="00D57286">
            <w:pPr>
              <w:spacing w:after="0" w:line="240" w:lineRule="auto"/>
              <w:rPr>
                <w:rFonts w:ascii="Arial Black" w:hAnsi="Arial Black"/>
                <w:sz w:val="18"/>
                <w:szCs w:val="18"/>
              </w:rPr>
            </w:pPr>
          </w:p>
        </w:tc>
        <w:tc>
          <w:tcPr>
            <w:tcW w:w="4337" w:type="dxa"/>
            <w:vMerge/>
            <w:shd w:val="clear" w:color="auto" w:fill="00B0F0"/>
          </w:tcPr>
          <w:p w:rsidR="00E87BC6" w:rsidRPr="00824091" w:rsidRDefault="00E87BC6" w:rsidP="00D57286">
            <w:pPr>
              <w:spacing w:after="0" w:line="240" w:lineRule="auto"/>
              <w:rPr>
                <w:rFonts w:ascii="Arial Black" w:hAnsi="Arial Black"/>
                <w:sz w:val="18"/>
                <w:szCs w:val="18"/>
              </w:rPr>
            </w:pPr>
          </w:p>
        </w:tc>
        <w:tc>
          <w:tcPr>
            <w:tcW w:w="1134" w:type="dxa"/>
            <w:shd w:val="clear" w:color="auto" w:fill="00B0F0"/>
          </w:tcPr>
          <w:p w:rsidR="00E87BC6" w:rsidRPr="00824091" w:rsidRDefault="00E87BC6" w:rsidP="00D5728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E87BC6" w:rsidRPr="00824091" w:rsidRDefault="00E87BC6" w:rsidP="00D5728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E87BC6" w:rsidRPr="00824091" w:rsidRDefault="00E87BC6" w:rsidP="004747C9">
            <w:pPr>
              <w:spacing w:after="0" w:line="240" w:lineRule="auto"/>
              <w:jc w:val="center"/>
              <w:rPr>
                <w:rFonts w:ascii="Arial Black" w:hAnsi="Arial Black"/>
                <w:sz w:val="18"/>
                <w:szCs w:val="18"/>
              </w:rPr>
            </w:pPr>
          </w:p>
          <w:p w:rsidR="00E87BC6" w:rsidRPr="00824091" w:rsidRDefault="00E87BC6" w:rsidP="004747C9">
            <w:pPr>
              <w:spacing w:after="0" w:line="240" w:lineRule="auto"/>
              <w:jc w:val="center"/>
              <w:rPr>
                <w:rFonts w:ascii="Arial Black" w:hAnsi="Arial Black"/>
                <w:sz w:val="18"/>
                <w:szCs w:val="18"/>
              </w:rPr>
            </w:pPr>
          </w:p>
          <w:p w:rsidR="00E87BC6" w:rsidRPr="00824091" w:rsidRDefault="00E87BC6" w:rsidP="004747C9">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E87BC6" w:rsidRPr="00824091" w:rsidRDefault="00E87BC6" w:rsidP="004747C9">
            <w:pPr>
              <w:spacing w:after="0" w:line="240" w:lineRule="auto"/>
              <w:jc w:val="center"/>
              <w:rPr>
                <w:rFonts w:ascii="Arial Black" w:hAnsi="Arial Black"/>
                <w:sz w:val="18"/>
                <w:szCs w:val="18"/>
              </w:rPr>
            </w:pPr>
          </w:p>
          <w:p w:rsidR="00E87BC6" w:rsidRPr="00824091" w:rsidRDefault="00E87BC6" w:rsidP="004747C9">
            <w:pPr>
              <w:spacing w:after="0" w:line="240" w:lineRule="auto"/>
              <w:jc w:val="center"/>
              <w:rPr>
                <w:rFonts w:ascii="Arial Black" w:hAnsi="Arial Black"/>
                <w:sz w:val="18"/>
                <w:szCs w:val="18"/>
              </w:rPr>
            </w:pPr>
          </w:p>
          <w:p w:rsidR="00E87BC6" w:rsidRPr="00824091" w:rsidRDefault="00E87BC6" w:rsidP="004747C9">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E87BC6" w:rsidRPr="00824091" w:rsidRDefault="00E87BC6" w:rsidP="004747C9">
            <w:pPr>
              <w:spacing w:after="0" w:line="240" w:lineRule="auto"/>
              <w:jc w:val="center"/>
              <w:rPr>
                <w:rFonts w:ascii="Arial Black" w:hAnsi="Arial Black"/>
                <w:sz w:val="18"/>
                <w:szCs w:val="18"/>
              </w:rPr>
            </w:pPr>
          </w:p>
          <w:p w:rsidR="00E87BC6" w:rsidRPr="00824091" w:rsidRDefault="00E87BC6" w:rsidP="004747C9">
            <w:pPr>
              <w:spacing w:after="0" w:line="240" w:lineRule="auto"/>
              <w:jc w:val="center"/>
              <w:rPr>
                <w:rFonts w:ascii="Arial Black" w:hAnsi="Arial Black"/>
                <w:sz w:val="18"/>
                <w:szCs w:val="18"/>
              </w:rPr>
            </w:pPr>
          </w:p>
          <w:p w:rsidR="00E87BC6" w:rsidRPr="00824091" w:rsidRDefault="00E87BC6" w:rsidP="004747C9">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E87BC6" w:rsidRPr="00824091" w:rsidRDefault="00E87BC6" w:rsidP="004747C9">
            <w:pPr>
              <w:spacing w:after="0" w:line="240" w:lineRule="auto"/>
              <w:jc w:val="center"/>
              <w:rPr>
                <w:rFonts w:ascii="Arial Black" w:hAnsi="Arial Black"/>
                <w:sz w:val="18"/>
                <w:szCs w:val="18"/>
              </w:rPr>
            </w:pPr>
          </w:p>
          <w:p w:rsidR="00E87BC6" w:rsidRPr="00824091" w:rsidRDefault="00E87BC6" w:rsidP="004747C9">
            <w:pPr>
              <w:spacing w:after="0" w:line="240" w:lineRule="auto"/>
              <w:jc w:val="center"/>
              <w:rPr>
                <w:rFonts w:ascii="Arial Black" w:hAnsi="Arial Black"/>
                <w:sz w:val="18"/>
                <w:szCs w:val="18"/>
              </w:rPr>
            </w:pPr>
          </w:p>
          <w:p w:rsidR="00E87BC6" w:rsidRPr="00824091" w:rsidRDefault="00E87BC6" w:rsidP="004747C9">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00B0F0"/>
          </w:tcPr>
          <w:p w:rsidR="00E87BC6" w:rsidRPr="00824091" w:rsidRDefault="00E87BC6" w:rsidP="00D57286">
            <w:pPr>
              <w:spacing w:after="0" w:line="240" w:lineRule="auto"/>
              <w:rPr>
                <w:rFonts w:ascii="Arial Black" w:hAnsi="Arial Black"/>
                <w:sz w:val="18"/>
                <w:szCs w:val="18"/>
              </w:rPr>
            </w:pPr>
          </w:p>
        </w:tc>
      </w:tr>
      <w:tr w:rsidR="00E87BC6" w:rsidRPr="00B7391B" w:rsidTr="00A7627E">
        <w:trPr>
          <w:trHeight w:val="70"/>
        </w:trPr>
        <w:tc>
          <w:tcPr>
            <w:tcW w:w="1187" w:type="dxa"/>
          </w:tcPr>
          <w:p w:rsidR="00E87BC6" w:rsidRPr="00A7627E" w:rsidRDefault="00E87BC6" w:rsidP="00E87BC6">
            <w:pPr>
              <w:spacing w:after="0" w:line="240" w:lineRule="auto"/>
              <w:rPr>
                <w:rFonts w:ascii="Arial" w:hAnsi="Arial" w:cs="Arial"/>
                <w:b/>
                <w:sz w:val="16"/>
                <w:szCs w:val="16"/>
              </w:rPr>
            </w:pPr>
          </w:p>
          <w:p w:rsidR="00E87BC6" w:rsidRPr="00A7627E" w:rsidRDefault="0033133C" w:rsidP="00E87BC6">
            <w:pPr>
              <w:spacing w:after="0" w:line="240" w:lineRule="auto"/>
              <w:rPr>
                <w:rFonts w:ascii="Arial" w:hAnsi="Arial" w:cs="Arial"/>
                <w:b/>
                <w:sz w:val="16"/>
                <w:szCs w:val="16"/>
              </w:rPr>
            </w:pPr>
            <w:r w:rsidRPr="00A7627E">
              <w:rPr>
                <w:rFonts w:ascii="Arial" w:hAnsi="Arial" w:cs="Arial"/>
                <w:b/>
                <w:sz w:val="16"/>
                <w:szCs w:val="16"/>
              </w:rPr>
              <w:t>200-2.18</w:t>
            </w:r>
          </w:p>
        </w:tc>
        <w:tc>
          <w:tcPr>
            <w:tcW w:w="4337" w:type="dxa"/>
          </w:tcPr>
          <w:p w:rsidR="00E87BC6" w:rsidRPr="00A7627E" w:rsidRDefault="00E87BC6" w:rsidP="00E87BC6">
            <w:pPr>
              <w:pStyle w:val="Sinespaciado"/>
              <w:rPr>
                <w:rFonts w:ascii="Arial" w:hAnsi="Arial" w:cs="Arial"/>
                <w:b/>
                <w:sz w:val="16"/>
                <w:szCs w:val="16"/>
              </w:rPr>
            </w:pPr>
          </w:p>
          <w:p w:rsidR="00E87BC6" w:rsidRPr="00A7627E" w:rsidRDefault="00E87BC6" w:rsidP="00E87BC6">
            <w:pPr>
              <w:pStyle w:val="Sinespaciado"/>
              <w:rPr>
                <w:rFonts w:ascii="Arial" w:hAnsi="Arial" w:cs="Arial"/>
                <w:b/>
                <w:sz w:val="16"/>
                <w:szCs w:val="16"/>
              </w:rPr>
            </w:pPr>
            <w:r w:rsidRPr="00A7627E">
              <w:rPr>
                <w:rFonts w:ascii="Arial" w:hAnsi="Arial" w:cs="Arial"/>
                <w:b/>
                <w:sz w:val="16"/>
                <w:szCs w:val="16"/>
              </w:rPr>
              <w:t>Actas de Comité de Infecciones Intrahospitalarias</w:t>
            </w:r>
          </w:p>
          <w:p w:rsidR="00E87BC6" w:rsidRPr="00A7627E" w:rsidRDefault="00E87BC6" w:rsidP="00E87BC6">
            <w:pPr>
              <w:spacing w:after="0" w:line="240" w:lineRule="auto"/>
              <w:rPr>
                <w:rFonts w:ascii="Arial" w:hAnsi="Arial" w:cs="Arial"/>
                <w:sz w:val="16"/>
                <w:szCs w:val="16"/>
              </w:rPr>
            </w:pPr>
            <w:r w:rsidRPr="00A7627E">
              <w:rPr>
                <w:rFonts w:ascii="Arial" w:hAnsi="Arial" w:cs="Arial"/>
                <w:sz w:val="16"/>
                <w:szCs w:val="16"/>
              </w:rPr>
              <w:t>Citación a reunión</w:t>
            </w:r>
          </w:p>
          <w:p w:rsidR="00E87BC6" w:rsidRPr="00A7627E" w:rsidRDefault="00E87BC6" w:rsidP="00E87BC6">
            <w:pPr>
              <w:spacing w:after="0" w:line="240" w:lineRule="auto"/>
              <w:rPr>
                <w:rFonts w:ascii="Arial" w:hAnsi="Arial" w:cs="Arial"/>
                <w:sz w:val="16"/>
                <w:szCs w:val="16"/>
              </w:rPr>
            </w:pPr>
            <w:r w:rsidRPr="00A7627E">
              <w:rPr>
                <w:rFonts w:ascii="Arial" w:hAnsi="Arial" w:cs="Arial"/>
                <w:sz w:val="16"/>
                <w:szCs w:val="16"/>
              </w:rPr>
              <w:t>Control de asistencia</w:t>
            </w:r>
          </w:p>
          <w:p w:rsidR="00E87BC6" w:rsidRPr="00A7627E" w:rsidRDefault="00E87BC6" w:rsidP="00E87BC6">
            <w:pPr>
              <w:spacing w:after="0" w:line="240" w:lineRule="auto"/>
              <w:rPr>
                <w:rFonts w:ascii="Arial" w:hAnsi="Arial" w:cs="Arial"/>
                <w:sz w:val="16"/>
                <w:szCs w:val="16"/>
              </w:rPr>
            </w:pPr>
            <w:r w:rsidRPr="00A7627E">
              <w:rPr>
                <w:rFonts w:ascii="Arial" w:hAnsi="Arial" w:cs="Arial"/>
                <w:sz w:val="16"/>
                <w:szCs w:val="16"/>
              </w:rPr>
              <w:t>Acta</w:t>
            </w:r>
          </w:p>
          <w:p w:rsidR="00E87BC6" w:rsidRPr="00A7627E" w:rsidRDefault="00E87BC6" w:rsidP="00E87BC6">
            <w:pPr>
              <w:pStyle w:val="Sinespaciado"/>
              <w:rPr>
                <w:rFonts w:ascii="Arial" w:hAnsi="Arial" w:cs="Arial"/>
                <w:sz w:val="16"/>
                <w:szCs w:val="16"/>
              </w:rPr>
            </w:pPr>
          </w:p>
          <w:p w:rsidR="00E87BC6" w:rsidRPr="00A7627E" w:rsidRDefault="00E87BC6" w:rsidP="00E87BC6">
            <w:pPr>
              <w:pStyle w:val="Sinespaciado"/>
              <w:rPr>
                <w:rFonts w:ascii="Arial" w:hAnsi="Arial" w:cs="Arial"/>
                <w:sz w:val="16"/>
                <w:szCs w:val="16"/>
              </w:rPr>
            </w:pPr>
          </w:p>
          <w:p w:rsidR="00E87BC6" w:rsidRPr="00A7627E" w:rsidRDefault="00E87BC6" w:rsidP="00E87BC6">
            <w:pPr>
              <w:pStyle w:val="Sinespaciado"/>
              <w:spacing w:line="256" w:lineRule="auto"/>
              <w:rPr>
                <w:rFonts w:ascii="Arial" w:hAnsi="Arial" w:cs="Arial"/>
                <w:b/>
                <w:sz w:val="16"/>
                <w:szCs w:val="16"/>
              </w:rPr>
            </w:pPr>
          </w:p>
        </w:tc>
        <w:tc>
          <w:tcPr>
            <w:tcW w:w="1134" w:type="dxa"/>
          </w:tcPr>
          <w:p w:rsidR="00E87BC6" w:rsidRPr="00A7627E" w:rsidRDefault="00E87BC6" w:rsidP="00E87BC6">
            <w:pPr>
              <w:spacing w:after="0" w:line="240" w:lineRule="auto"/>
              <w:jc w:val="center"/>
              <w:rPr>
                <w:rFonts w:ascii="Arial" w:hAnsi="Arial" w:cs="Arial"/>
                <w:sz w:val="16"/>
                <w:szCs w:val="16"/>
              </w:rPr>
            </w:pPr>
          </w:p>
          <w:p w:rsidR="00E87BC6" w:rsidRPr="00A7627E" w:rsidRDefault="00E87BC6" w:rsidP="00E87BC6">
            <w:pPr>
              <w:spacing w:after="0" w:line="240" w:lineRule="auto"/>
              <w:jc w:val="center"/>
              <w:rPr>
                <w:rFonts w:ascii="Arial" w:hAnsi="Arial" w:cs="Arial"/>
                <w:sz w:val="16"/>
                <w:szCs w:val="16"/>
              </w:rPr>
            </w:pPr>
            <w:r w:rsidRPr="00A7627E">
              <w:rPr>
                <w:rFonts w:ascii="Arial" w:hAnsi="Arial" w:cs="Arial"/>
                <w:sz w:val="16"/>
                <w:szCs w:val="16"/>
              </w:rPr>
              <w:t>2</w:t>
            </w:r>
          </w:p>
        </w:tc>
        <w:tc>
          <w:tcPr>
            <w:tcW w:w="992" w:type="dxa"/>
          </w:tcPr>
          <w:p w:rsidR="00E87BC6" w:rsidRPr="00A7627E" w:rsidRDefault="00E87BC6" w:rsidP="00E87BC6">
            <w:pPr>
              <w:spacing w:after="0" w:line="240" w:lineRule="auto"/>
              <w:jc w:val="center"/>
              <w:rPr>
                <w:rFonts w:ascii="Arial" w:hAnsi="Arial" w:cs="Arial"/>
                <w:sz w:val="16"/>
                <w:szCs w:val="16"/>
              </w:rPr>
            </w:pPr>
          </w:p>
          <w:p w:rsidR="00E87BC6" w:rsidRPr="00A7627E" w:rsidRDefault="00E87BC6" w:rsidP="00E87BC6">
            <w:pPr>
              <w:spacing w:after="0" w:line="240" w:lineRule="auto"/>
              <w:jc w:val="center"/>
              <w:rPr>
                <w:rFonts w:ascii="Arial" w:hAnsi="Arial" w:cs="Arial"/>
                <w:sz w:val="16"/>
                <w:szCs w:val="16"/>
              </w:rPr>
            </w:pPr>
            <w:r w:rsidRPr="00A7627E">
              <w:rPr>
                <w:rFonts w:ascii="Arial" w:hAnsi="Arial" w:cs="Arial"/>
                <w:sz w:val="16"/>
                <w:szCs w:val="16"/>
              </w:rPr>
              <w:t>8</w:t>
            </w:r>
          </w:p>
        </w:tc>
        <w:tc>
          <w:tcPr>
            <w:tcW w:w="567" w:type="dxa"/>
          </w:tcPr>
          <w:p w:rsidR="00E87BC6" w:rsidRPr="00A7627E" w:rsidRDefault="00E87BC6" w:rsidP="00E87BC6">
            <w:pPr>
              <w:spacing w:after="0" w:line="240" w:lineRule="auto"/>
              <w:jc w:val="center"/>
              <w:rPr>
                <w:rFonts w:ascii="Arial" w:hAnsi="Arial" w:cs="Arial"/>
                <w:sz w:val="16"/>
                <w:szCs w:val="16"/>
              </w:rPr>
            </w:pPr>
          </w:p>
          <w:p w:rsidR="00E87BC6" w:rsidRPr="00A7627E" w:rsidRDefault="00E87BC6" w:rsidP="00E87BC6">
            <w:pPr>
              <w:spacing w:after="0" w:line="240" w:lineRule="auto"/>
              <w:jc w:val="center"/>
              <w:rPr>
                <w:rFonts w:ascii="Arial" w:hAnsi="Arial" w:cs="Arial"/>
                <w:sz w:val="16"/>
                <w:szCs w:val="16"/>
              </w:rPr>
            </w:pPr>
            <w:r w:rsidRPr="00A7627E">
              <w:rPr>
                <w:rFonts w:ascii="Arial" w:hAnsi="Arial" w:cs="Arial"/>
                <w:sz w:val="16"/>
                <w:szCs w:val="16"/>
              </w:rPr>
              <w:t>X</w:t>
            </w:r>
          </w:p>
        </w:tc>
        <w:tc>
          <w:tcPr>
            <w:tcW w:w="425" w:type="dxa"/>
          </w:tcPr>
          <w:p w:rsidR="00E87BC6" w:rsidRPr="00A7627E" w:rsidRDefault="00E87BC6" w:rsidP="00E87BC6">
            <w:pPr>
              <w:spacing w:after="0" w:line="240" w:lineRule="auto"/>
              <w:jc w:val="center"/>
              <w:rPr>
                <w:rFonts w:ascii="Arial" w:hAnsi="Arial" w:cs="Arial"/>
                <w:sz w:val="16"/>
                <w:szCs w:val="16"/>
              </w:rPr>
            </w:pPr>
          </w:p>
        </w:tc>
        <w:tc>
          <w:tcPr>
            <w:tcW w:w="425" w:type="dxa"/>
          </w:tcPr>
          <w:p w:rsidR="00E87BC6" w:rsidRPr="00A7627E" w:rsidRDefault="00E87BC6" w:rsidP="00E87BC6">
            <w:pPr>
              <w:spacing w:after="0" w:line="240" w:lineRule="auto"/>
              <w:jc w:val="center"/>
              <w:rPr>
                <w:rFonts w:ascii="Arial" w:hAnsi="Arial" w:cs="Arial"/>
                <w:sz w:val="16"/>
                <w:szCs w:val="16"/>
              </w:rPr>
            </w:pPr>
          </w:p>
          <w:p w:rsidR="00E87BC6" w:rsidRPr="00A7627E" w:rsidRDefault="00E87BC6" w:rsidP="00E87BC6">
            <w:pPr>
              <w:spacing w:after="0" w:line="240" w:lineRule="auto"/>
              <w:jc w:val="center"/>
              <w:rPr>
                <w:rFonts w:ascii="Arial" w:hAnsi="Arial" w:cs="Arial"/>
                <w:sz w:val="16"/>
                <w:szCs w:val="16"/>
              </w:rPr>
            </w:pPr>
            <w:r w:rsidRPr="00A7627E">
              <w:rPr>
                <w:rFonts w:ascii="Arial" w:hAnsi="Arial" w:cs="Arial"/>
                <w:sz w:val="16"/>
                <w:szCs w:val="16"/>
              </w:rPr>
              <w:t>X</w:t>
            </w:r>
          </w:p>
        </w:tc>
        <w:tc>
          <w:tcPr>
            <w:tcW w:w="426" w:type="dxa"/>
          </w:tcPr>
          <w:p w:rsidR="00E87BC6" w:rsidRPr="00A7627E" w:rsidRDefault="00E87BC6" w:rsidP="00E87BC6">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7D44CC" w:rsidRPr="00A7627E" w:rsidRDefault="007D44CC" w:rsidP="00E87BC6">
            <w:pPr>
              <w:pStyle w:val="Sinespaciado"/>
              <w:jc w:val="both"/>
              <w:rPr>
                <w:rFonts w:ascii="Arial" w:hAnsi="Arial" w:cs="Arial"/>
                <w:sz w:val="16"/>
                <w:szCs w:val="16"/>
              </w:rPr>
            </w:pPr>
          </w:p>
          <w:p w:rsidR="007D44CC" w:rsidRDefault="00E87BC6" w:rsidP="00A4732D">
            <w:pPr>
              <w:pStyle w:val="Sinespaciado"/>
              <w:jc w:val="both"/>
              <w:rPr>
                <w:rFonts w:ascii="Arial" w:hAnsi="Arial" w:cs="Arial"/>
                <w:sz w:val="16"/>
                <w:szCs w:val="16"/>
              </w:rPr>
            </w:pPr>
            <w:r w:rsidRPr="00A7627E">
              <w:rPr>
                <w:rFonts w:ascii="Arial" w:hAnsi="Arial" w:cs="Arial"/>
                <w:sz w:val="16"/>
                <w:szCs w:val="16"/>
              </w:rPr>
              <w:t xml:space="preserve">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Que el Decreto 1562 (junio 22) de 1984 de la Presidencia de la Republica, reglamenta la vigilancia y control epidemiológico  y medidas de seguridad. Que mediante Resolución No. 2790 (octubre 13) de 2010 del HCI crea el Comité de Infecciones Intrahospitalarias y de acuerdo a esta normatividad se decidió hacer conservación total siendo este un evento que constituye un problema de gran importancia clínica y epidemiológica ya que se asocia con el incremento en las tasa de morbilidad y mortalidad, costo social de años de vida potencialmente perdidos, años de vida saludable perdidos por muerte prematura o vividos con mala calidad por secuelas o incapacidades, aumento de los días de hospitalización y costos financieros, esta información denota carácter misional, por lo tanto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w:t>
            </w:r>
          </w:p>
          <w:p w:rsidR="00A7627E" w:rsidRPr="00A7627E" w:rsidRDefault="00A7627E" w:rsidP="00A7627E">
            <w:pPr>
              <w:spacing w:after="0" w:line="240" w:lineRule="auto"/>
              <w:jc w:val="both"/>
              <w:rPr>
                <w:rFonts w:ascii="Arial" w:hAnsi="Arial" w:cs="Arial"/>
                <w:color w:val="000000" w:themeColor="text1"/>
                <w:sz w:val="16"/>
                <w:szCs w:val="16"/>
              </w:rPr>
            </w:pPr>
            <w:r w:rsidRPr="00A7627E">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14" w:history="1">
              <w:r w:rsidRPr="00A7627E">
                <w:rPr>
                  <w:rFonts w:ascii="Arial" w:hAnsi="Arial" w:cs="Arial"/>
                  <w:color w:val="000000" w:themeColor="text1"/>
                  <w:sz w:val="16"/>
                  <w:szCs w:val="16"/>
                  <w:u w:val="single"/>
                </w:rPr>
                <w:t>http://hci.gov.co/site/mipg/Plan%20de20Seguridad%20%y%Privacidad%20de%20la%20Informaci%C3%B3n%20.pdf</w:t>
              </w:r>
            </w:hyperlink>
          </w:p>
          <w:p w:rsidR="00A7627E" w:rsidRPr="00A7627E" w:rsidRDefault="00C61643" w:rsidP="00A7627E">
            <w:pPr>
              <w:spacing w:after="0" w:line="240" w:lineRule="auto"/>
              <w:jc w:val="both"/>
              <w:rPr>
                <w:rFonts w:ascii="Arial" w:hAnsi="Arial" w:cs="Arial"/>
                <w:color w:val="000000" w:themeColor="text1"/>
                <w:sz w:val="16"/>
                <w:szCs w:val="16"/>
              </w:rPr>
            </w:pPr>
            <w:hyperlink r:id="rId15" w:history="1">
              <w:r w:rsidR="00A7627E" w:rsidRPr="00A7627E">
                <w:rPr>
                  <w:rFonts w:ascii="Arial" w:hAnsi="Arial" w:cs="Arial"/>
                  <w:color w:val="000000" w:themeColor="text1"/>
                  <w:sz w:val="16"/>
                  <w:szCs w:val="16"/>
                  <w:u w:val="single"/>
                </w:rPr>
                <w:t>http://hci.gov.cosite/mipg/Plan%20de%20Tratamiento%20de%20Riesgos%20de%20Seguridad%20y%20Privacidad%20de%20la%20Informaci%C3%B3n%20.pdf</w:t>
              </w:r>
            </w:hyperlink>
          </w:p>
          <w:p w:rsidR="00A7627E" w:rsidRPr="00A7627E" w:rsidRDefault="00A7627E" w:rsidP="00A7627E">
            <w:pPr>
              <w:pStyle w:val="Sinespaciado"/>
              <w:jc w:val="both"/>
              <w:rPr>
                <w:rFonts w:ascii="Arial" w:hAnsi="Arial" w:cs="Arial"/>
                <w:color w:val="000000" w:themeColor="text1"/>
                <w:sz w:val="16"/>
                <w:szCs w:val="16"/>
              </w:rPr>
            </w:pPr>
            <w:r>
              <w:rPr>
                <w:rFonts w:ascii="Arial" w:hAnsi="Arial" w:cs="Arial"/>
                <w:color w:val="000000" w:themeColor="text1"/>
                <w:sz w:val="16"/>
                <w:szCs w:val="16"/>
              </w:rPr>
              <w:t>A</w:t>
            </w:r>
            <w:r w:rsidRPr="00A7627E">
              <w:rPr>
                <w:rFonts w:ascii="Arial" w:hAnsi="Arial" w:cs="Arial"/>
                <w:color w:val="000000" w:themeColor="text1"/>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A7627E" w:rsidRPr="00A7627E" w:rsidRDefault="00A7627E" w:rsidP="00A4732D">
            <w:pPr>
              <w:pStyle w:val="Sinespaciado"/>
              <w:jc w:val="both"/>
              <w:rPr>
                <w:rFonts w:ascii="Arial" w:hAnsi="Arial" w:cs="Arial"/>
                <w:sz w:val="16"/>
                <w:szCs w:val="16"/>
              </w:rPr>
            </w:pPr>
          </w:p>
        </w:tc>
      </w:tr>
    </w:tbl>
    <w:p w:rsidR="00FE2B04" w:rsidRDefault="00FE2B04" w:rsidP="00090524">
      <w:pPr>
        <w:pStyle w:val="Sinespaciado"/>
        <w:rPr>
          <w:rFonts w:ascii="Arial Black" w:hAnsi="Arial Black"/>
          <w:b/>
          <w:sz w:val="18"/>
          <w:szCs w:val="18"/>
        </w:rPr>
      </w:pPr>
    </w:p>
    <w:p w:rsidR="00A4543F" w:rsidRDefault="00A4543F" w:rsidP="00090524">
      <w:pPr>
        <w:pStyle w:val="Sinespaciado"/>
        <w:rPr>
          <w:rFonts w:ascii="Arial Black" w:hAnsi="Arial Black"/>
          <w:b/>
          <w:sz w:val="18"/>
          <w:szCs w:val="18"/>
        </w:rPr>
      </w:pPr>
    </w:p>
    <w:p w:rsidR="00A4732D" w:rsidRDefault="00A4732D">
      <w:pPr>
        <w:spacing w:after="160" w:line="259" w:lineRule="auto"/>
        <w:rPr>
          <w:rFonts w:ascii="Arial Black" w:hAnsi="Arial Black"/>
          <w:b/>
          <w:sz w:val="18"/>
          <w:szCs w:val="18"/>
        </w:rPr>
      </w:pPr>
      <w:r>
        <w:rPr>
          <w:rFonts w:ascii="Arial Black" w:hAnsi="Arial Black"/>
          <w:b/>
          <w:sz w:val="18"/>
          <w:szCs w:val="18"/>
        </w:rPr>
        <w:br w:type="page"/>
      </w:r>
    </w:p>
    <w:p w:rsidR="008C4F73" w:rsidRDefault="008C4F73" w:rsidP="000A1DE8">
      <w:pPr>
        <w:pStyle w:val="Sinespaciado"/>
        <w:ind w:left="142"/>
        <w:rPr>
          <w:rFonts w:ascii="Arial Black" w:hAnsi="Arial Black"/>
          <w:b/>
          <w:sz w:val="18"/>
          <w:szCs w:val="18"/>
        </w:rPr>
      </w:pPr>
    </w:p>
    <w:p w:rsidR="00090524" w:rsidRPr="00824091" w:rsidRDefault="00090524" w:rsidP="000A1DE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CIVIL DE IPIALES</w:t>
      </w:r>
      <w:r w:rsidR="00F36BD0">
        <w:rPr>
          <w:rFonts w:ascii="Arial Black" w:hAnsi="Arial Black"/>
          <w:b/>
          <w:sz w:val="18"/>
          <w:szCs w:val="18"/>
        </w:rPr>
        <w:tab/>
      </w:r>
      <w:r w:rsidR="00F36BD0">
        <w:rPr>
          <w:rFonts w:ascii="Arial Black" w:hAnsi="Arial Black"/>
          <w:b/>
          <w:sz w:val="18"/>
          <w:szCs w:val="18"/>
        </w:rPr>
        <w:tab/>
      </w:r>
      <w:r w:rsidR="00F36BD0">
        <w:rPr>
          <w:rFonts w:ascii="Arial Black" w:hAnsi="Arial Black"/>
          <w:b/>
          <w:sz w:val="18"/>
          <w:szCs w:val="18"/>
        </w:rPr>
        <w:tab/>
      </w:r>
      <w:r w:rsidR="00F36BD0">
        <w:rPr>
          <w:rFonts w:ascii="Arial Black" w:hAnsi="Arial Black"/>
          <w:b/>
          <w:sz w:val="18"/>
          <w:szCs w:val="18"/>
        </w:rPr>
        <w:tab/>
      </w:r>
      <w:r w:rsidR="00F36BD0">
        <w:rPr>
          <w:rFonts w:ascii="Arial Black" w:hAnsi="Arial Black"/>
          <w:b/>
          <w:sz w:val="18"/>
          <w:szCs w:val="18"/>
        </w:rPr>
        <w:tab/>
      </w:r>
      <w:r w:rsidR="00F36BD0">
        <w:rPr>
          <w:rFonts w:ascii="Arial Black" w:hAnsi="Arial Black"/>
          <w:b/>
          <w:sz w:val="18"/>
          <w:szCs w:val="18"/>
        </w:rPr>
        <w:tab/>
      </w:r>
      <w:r w:rsidR="00F36BD0">
        <w:rPr>
          <w:rFonts w:ascii="Arial Black" w:hAnsi="Arial Black"/>
          <w:b/>
          <w:sz w:val="18"/>
          <w:szCs w:val="18"/>
        </w:rPr>
        <w:tab/>
      </w:r>
      <w:r w:rsidR="00F36BD0">
        <w:rPr>
          <w:rFonts w:ascii="Arial Black" w:hAnsi="Arial Black"/>
          <w:b/>
          <w:sz w:val="18"/>
          <w:szCs w:val="18"/>
        </w:rPr>
        <w:tab/>
      </w:r>
      <w:r w:rsidR="00F36BD0">
        <w:rPr>
          <w:rFonts w:ascii="Arial Black" w:hAnsi="Arial Black"/>
          <w:b/>
          <w:sz w:val="18"/>
          <w:szCs w:val="18"/>
        </w:rPr>
        <w:tab/>
      </w:r>
      <w:r w:rsidR="00F36BD0">
        <w:rPr>
          <w:rFonts w:ascii="Arial Black" w:hAnsi="Arial Black"/>
          <w:b/>
          <w:sz w:val="18"/>
          <w:szCs w:val="18"/>
        </w:rPr>
        <w:tab/>
      </w:r>
      <w:r w:rsidR="00F36BD0">
        <w:rPr>
          <w:rFonts w:ascii="Arial Black" w:hAnsi="Arial Black"/>
          <w:b/>
          <w:sz w:val="18"/>
          <w:szCs w:val="18"/>
        </w:rPr>
        <w:tab/>
      </w:r>
      <w:r w:rsidR="00F36BD0">
        <w:rPr>
          <w:rFonts w:ascii="Arial Black" w:hAnsi="Arial Black"/>
          <w:b/>
          <w:sz w:val="18"/>
          <w:szCs w:val="18"/>
        </w:rPr>
        <w:tab/>
      </w:r>
      <w:r w:rsidR="00F36BD0">
        <w:rPr>
          <w:rFonts w:ascii="Arial Black" w:hAnsi="Arial Black"/>
          <w:b/>
          <w:sz w:val="18"/>
          <w:szCs w:val="18"/>
        </w:rPr>
        <w:tab/>
      </w:r>
      <w:r w:rsidR="00376588">
        <w:rPr>
          <w:rFonts w:ascii="Arial Black" w:hAnsi="Arial Black"/>
          <w:b/>
          <w:sz w:val="18"/>
          <w:szCs w:val="18"/>
        </w:rPr>
        <w:t xml:space="preserve">HOJA: 5 </w:t>
      </w:r>
      <w:r w:rsidRPr="00824091">
        <w:rPr>
          <w:rFonts w:ascii="Arial Black" w:hAnsi="Arial Black"/>
          <w:b/>
          <w:sz w:val="18"/>
          <w:szCs w:val="18"/>
        </w:rPr>
        <w:t>DE</w:t>
      </w:r>
      <w:r w:rsidR="00A65199">
        <w:rPr>
          <w:rFonts w:ascii="Arial Black" w:hAnsi="Arial Black"/>
          <w:b/>
          <w:sz w:val="18"/>
          <w:szCs w:val="18"/>
        </w:rPr>
        <w:t>: 40</w:t>
      </w:r>
    </w:p>
    <w:p w:rsidR="00090524" w:rsidRDefault="00090524" w:rsidP="000A1DE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SUBGERENCIA CIENTÍFICA</w:t>
      </w:r>
    </w:p>
    <w:p w:rsidR="00090524" w:rsidRDefault="00090524" w:rsidP="000A1DE8">
      <w:pPr>
        <w:pStyle w:val="Sinespaciado"/>
        <w:ind w:left="142"/>
        <w:rPr>
          <w:rFonts w:ascii="Arial Black" w:hAnsi="Arial Black"/>
          <w:b/>
          <w:sz w:val="18"/>
          <w:szCs w:val="18"/>
        </w:rPr>
      </w:pPr>
      <w:r>
        <w:rPr>
          <w:rFonts w:ascii="Arial Black" w:hAnsi="Arial Black"/>
          <w:b/>
          <w:sz w:val="18"/>
          <w:szCs w:val="18"/>
        </w:rPr>
        <w:t>CÓDIGO SECCIÓN: 200</w:t>
      </w:r>
    </w:p>
    <w:p w:rsidR="00F36BD0" w:rsidRPr="00EE5E74" w:rsidRDefault="00F36BD0" w:rsidP="00EE5E74">
      <w:pPr>
        <w:pStyle w:val="Sinespaciado"/>
        <w:rPr>
          <w:rFonts w:ascii="Arial Black" w:hAnsi="Arial Black"/>
          <w:b/>
          <w:sz w:val="18"/>
          <w:szCs w:val="18"/>
        </w:rPr>
      </w:pPr>
    </w:p>
    <w:tbl>
      <w:tblPr>
        <w:tblW w:w="173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825"/>
      </w:tblGrid>
      <w:tr w:rsidR="00EE5E74" w:rsidRPr="00824091" w:rsidTr="00376588">
        <w:tc>
          <w:tcPr>
            <w:tcW w:w="1187" w:type="dxa"/>
            <w:vMerge w:val="restart"/>
            <w:shd w:val="clear" w:color="auto" w:fill="00B0F0"/>
          </w:tcPr>
          <w:p w:rsidR="00EE5E74" w:rsidRPr="00824091" w:rsidRDefault="00EE5E74" w:rsidP="00EE5E74">
            <w:pPr>
              <w:spacing w:after="0" w:line="240" w:lineRule="auto"/>
              <w:rPr>
                <w:rFonts w:ascii="Arial Black" w:hAnsi="Arial Black"/>
                <w:b/>
                <w:sz w:val="18"/>
                <w:szCs w:val="18"/>
              </w:rPr>
            </w:pPr>
          </w:p>
          <w:p w:rsidR="00EE5E74" w:rsidRPr="00824091" w:rsidRDefault="00EE5E74" w:rsidP="00EE5E74">
            <w:pPr>
              <w:spacing w:after="0" w:line="240" w:lineRule="auto"/>
              <w:rPr>
                <w:rFonts w:ascii="Arial Black" w:hAnsi="Arial Black"/>
                <w:b/>
                <w:sz w:val="18"/>
                <w:szCs w:val="18"/>
              </w:rPr>
            </w:pPr>
          </w:p>
          <w:p w:rsidR="00EE5E74" w:rsidRPr="00824091" w:rsidRDefault="00EE5E74" w:rsidP="00EE5E74">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EE5E74" w:rsidRPr="00824091" w:rsidRDefault="00EE5E74" w:rsidP="00EE5E74">
            <w:pPr>
              <w:spacing w:after="0" w:line="240" w:lineRule="auto"/>
              <w:jc w:val="center"/>
              <w:rPr>
                <w:rFonts w:ascii="Arial Black" w:hAnsi="Arial Black"/>
                <w:b/>
                <w:sz w:val="18"/>
                <w:szCs w:val="18"/>
              </w:rPr>
            </w:pPr>
          </w:p>
          <w:p w:rsidR="00EE5E74" w:rsidRPr="00824091" w:rsidRDefault="00EE5E74" w:rsidP="00EE5E74">
            <w:pPr>
              <w:spacing w:after="0" w:line="240" w:lineRule="auto"/>
              <w:jc w:val="center"/>
              <w:rPr>
                <w:rFonts w:ascii="Arial Black" w:hAnsi="Arial Black"/>
                <w:b/>
                <w:sz w:val="18"/>
                <w:szCs w:val="18"/>
              </w:rPr>
            </w:pPr>
            <w:r w:rsidRPr="00824091">
              <w:rPr>
                <w:rFonts w:ascii="Arial Black" w:hAnsi="Arial Black"/>
                <w:b/>
                <w:sz w:val="18"/>
                <w:szCs w:val="18"/>
              </w:rPr>
              <w:t>SERIES</w:t>
            </w:r>
          </w:p>
          <w:p w:rsidR="00EE5E74" w:rsidRPr="00824091" w:rsidRDefault="00EE5E74" w:rsidP="00EE5E74">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EE5E74" w:rsidRPr="00824091" w:rsidRDefault="00EE5E74" w:rsidP="00EE5E74">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EE5E74" w:rsidRPr="00824091" w:rsidRDefault="00EE5E74" w:rsidP="00EE5E74">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825" w:type="dxa"/>
            <w:vMerge w:val="restart"/>
            <w:shd w:val="clear" w:color="auto" w:fill="00B0F0"/>
            <w:vAlign w:val="center"/>
          </w:tcPr>
          <w:p w:rsidR="00EE5E74" w:rsidRPr="00824091" w:rsidRDefault="00EE5E74" w:rsidP="00EE5E74">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EE5E74" w:rsidRPr="00824091" w:rsidTr="00376588">
        <w:trPr>
          <w:trHeight w:val="772"/>
        </w:trPr>
        <w:tc>
          <w:tcPr>
            <w:tcW w:w="1187" w:type="dxa"/>
            <w:vMerge/>
            <w:shd w:val="clear" w:color="auto" w:fill="00B0F0"/>
          </w:tcPr>
          <w:p w:rsidR="00EE5E74" w:rsidRPr="00824091" w:rsidRDefault="00EE5E74" w:rsidP="00EE5E74">
            <w:pPr>
              <w:spacing w:after="0" w:line="240" w:lineRule="auto"/>
              <w:rPr>
                <w:rFonts w:ascii="Arial Black" w:hAnsi="Arial Black"/>
                <w:sz w:val="18"/>
                <w:szCs w:val="18"/>
              </w:rPr>
            </w:pPr>
          </w:p>
        </w:tc>
        <w:tc>
          <w:tcPr>
            <w:tcW w:w="4337" w:type="dxa"/>
            <w:vMerge/>
            <w:shd w:val="clear" w:color="auto" w:fill="00B0F0"/>
          </w:tcPr>
          <w:p w:rsidR="00EE5E74" w:rsidRPr="00824091" w:rsidRDefault="00EE5E74" w:rsidP="00EE5E74">
            <w:pPr>
              <w:spacing w:after="0" w:line="240" w:lineRule="auto"/>
              <w:rPr>
                <w:rFonts w:ascii="Arial Black" w:hAnsi="Arial Black"/>
                <w:sz w:val="18"/>
                <w:szCs w:val="18"/>
              </w:rPr>
            </w:pPr>
          </w:p>
        </w:tc>
        <w:tc>
          <w:tcPr>
            <w:tcW w:w="1134" w:type="dxa"/>
            <w:shd w:val="clear" w:color="auto" w:fill="00B0F0"/>
          </w:tcPr>
          <w:p w:rsidR="00EE5E74" w:rsidRPr="00824091" w:rsidRDefault="00EE5E74" w:rsidP="00EE5E74">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EE5E74" w:rsidRPr="00824091" w:rsidRDefault="00EE5E74" w:rsidP="00EE5E74">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EE5E74" w:rsidRPr="00824091" w:rsidRDefault="00EE5E74" w:rsidP="004747C9">
            <w:pPr>
              <w:spacing w:after="0" w:line="240" w:lineRule="auto"/>
              <w:jc w:val="center"/>
              <w:rPr>
                <w:rFonts w:ascii="Arial Black" w:hAnsi="Arial Black"/>
                <w:sz w:val="18"/>
                <w:szCs w:val="18"/>
              </w:rPr>
            </w:pPr>
          </w:p>
          <w:p w:rsidR="00EE5E74" w:rsidRPr="00824091" w:rsidRDefault="00EE5E74" w:rsidP="004747C9">
            <w:pPr>
              <w:spacing w:after="0" w:line="240" w:lineRule="auto"/>
              <w:jc w:val="center"/>
              <w:rPr>
                <w:rFonts w:ascii="Arial Black" w:hAnsi="Arial Black"/>
                <w:sz w:val="18"/>
                <w:szCs w:val="18"/>
              </w:rPr>
            </w:pPr>
          </w:p>
          <w:p w:rsidR="00EE5E74" w:rsidRPr="00824091" w:rsidRDefault="00EE5E74" w:rsidP="004747C9">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EE5E74" w:rsidRPr="00824091" w:rsidRDefault="00EE5E74" w:rsidP="004747C9">
            <w:pPr>
              <w:spacing w:after="0" w:line="240" w:lineRule="auto"/>
              <w:jc w:val="center"/>
              <w:rPr>
                <w:rFonts w:ascii="Arial Black" w:hAnsi="Arial Black"/>
                <w:sz w:val="18"/>
                <w:szCs w:val="18"/>
              </w:rPr>
            </w:pPr>
          </w:p>
          <w:p w:rsidR="00EE5E74" w:rsidRPr="00824091" w:rsidRDefault="00EE5E74" w:rsidP="004747C9">
            <w:pPr>
              <w:spacing w:after="0" w:line="240" w:lineRule="auto"/>
              <w:jc w:val="center"/>
              <w:rPr>
                <w:rFonts w:ascii="Arial Black" w:hAnsi="Arial Black"/>
                <w:sz w:val="18"/>
                <w:szCs w:val="18"/>
              </w:rPr>
            </w:pPr>
          </w:p>
          <w:p w:rsidR="00EE5E74" w:rsidRPr="00824091" w:rsidRDefault="00EE5E74" w:rsidP="004747C9">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EE5E74" w:rsidRPr="00824091" w:rsidRDefault="00EE5E74" w:rsidP="004747C9">
            <w:pPr>
              <w:spacing w:after="0" w:line="240" w:lineRule="auto"/>
              <w:jc w:val="center"/>
              <w:rPr>
                <w:rFonts w:ascii="Arial Black" w:hAnsi="Arial Black"/>
                <w:sz w:val="18"/>
                <w:szCs w:val="18"/>
              </w:rPr>
            </w:pPr>
          </w:p>
          <w:p w:rsidR="00EE5E74" w:rsidRPr="00824091" w:rsidRDefault="00EE5E74" w:rsidP="004747C9">
            <w:pPr>
              <w:spacing w:after="0" w:line="240" w:lineRule="auto"/>
              <w:jc w:val="center"/>
              <w:rPr>
                <w:rFonts w:ascii="Arial Black" w:hAnsi="Arial Black"/>
                <w:sz w:val="18"/>
                <w:szCs w:val="18"/>
              </w:rPr>
            </w:pPr>
          </w:p>
          <w:p w:rsidR="00EE5E74" w:rsidRPr="00824091" w:rsidRDefault="00EE5E74" w:rsidP="004747C9">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EE5E74" w:rsidRPr="00824091" w:rsidRDefault="00EE5E74" w:rsidP="004747C9">
            <w:pPr>
              <w:spacing w:after="0" w:line="240" w:lineRule="auto"/>
              <w:jc w:val="center"/>
              <w:rPr>
                <w:rFonts w:ascii="Arial Black" w:hAnsi="Arial Black"/>
                <w:sz w:val="18"/>
                <w:szCs w:val="18"/>
              </w:rPr>
            </w:pPr>
          </w:p>
          <w:p w:rsidR="00EE5E74" w:rsidRPr="00824091" w:rsidRDefault="00EE5E74" w:rsidP="004747C9">
            <w:pPr>
              <w:spacing w:after="0" w:line="240" w:lineRule="auto"/>
              <w:jc w:val="center"/>
              <w:rPr>
                <w:rFonts w:ascii="Arial Black" w:hAnsi="Arial Black"/>
                <w:sz w:val="18"/>
                <w:szCs w:val="18"/>
              </w:rPr>
            </w:pPr>
          </w:p>
          <w:p w:rsidR="00EE5E74" w:rsidRPr="00824091" w:rsidRDefault="00EE5E74" w:rsidP="004747C9">
            <w:pPr>
              <w:spacing w:after="0" w:line="240" w:lineRule="auto"/>
              <w:jc w:val="center"/>
              <w:rPr>
                <w:rFonts w:ascii="Arial Black" w:hAnsi="Arial Black"/>
                <w:sz w:val="18"/>
                <w:szCs w:val="18"/>
              </w:rPr>
            </w:pPr>
            <w:r w:rsidRPr="00824091">
              <w:rPr>
                <w:rFonts w:ascii="Arial Black" w:hAnsi="Arial Black"/>
                <w:sz w:val="18"/>
                <w:szCs w:val="18"/>
              </w:rPr>
              <w:t>S</w:t>
            </w:r>
          </w:p>
        </w:tc>
        <w:tc>
          <w:tcPr>
            <w:tcW w:w="7825" w:type="dxa"/>
            <w:vMerge/>
            <w:tcBorders>
              <w:bottom w:val="single" w:sz="4" w:space="0" w:color="000000"/>
            </w:tcBorders>
            <w:shd w:val="clear" w:color="auto" w:fill="00B0F0"/>
          </w:tcPr>
          <w:p w:rsidR="00EE5E74" w:rsidRPr="00824091" w:rsidRDefault="00EE5E74" w:rsidP="00EE5E74">
            <w:pPr>
              <w:spacing w:after="0" w:line="240" w:lineRule="auto"/>
              <w:rPr>
                <w:rFonts w:ascii="Arial Black" w:hAnsi="Arial Black"/>
                <w:sz w:val="18"/>
                <w:szCs w:val="18"/>
              </w:rPr>
            </w:pPr>
          </w:p>
        </w:tc>
      </w:tr>
      <w:tr w:rsidR="00EE5E74" w:rsidRPr="00B7391B" w:rsidTr="00376588">
        <w:trPr>
          <w:trHeight w:val="362"/>
        </w:trPr>
        <w:tc>
          <w:tcPr>
            <w:tcW w:w="1187" w:type="dxa"/>
          </w:tcPr>
          <w:p w:rsidR="00F03BE4" w:rsidRPr="00376588" w:rsidRDefault="00F03BE4" w:rsidP="00EE5E74">
            <w:pPr>
              <w:spacing w:after="0" w:line="240" w:lineRule="auto"/>
              <w:rPr>
                <w:rFonts w:ascii="Arial" w:hAnsi="Arial" w:cs="Arial"/>
                <w:b/>
                <w:sz w:val="16"/>
                <w:szCs w:val="16"/>
              </w:rPr>
            </w:pPr>
          </w:p>
          <w:p w:rsidR="00EE5E74" w:rsidRPr="00376588" w:rsidRDefault="0033133C" w:rsidP="00EE5E74">
            <w:pPr>
              <w:spacing w:after="0" w:line="240" w:lineRule="auto"/>
              <w:rPr>
                <w:rFonts w:ascii="Arial" w:hAnsi="Arial" w:cs="Arial"/>
                <w:b/>
                <w:sz w:val="16"/>
                <w:szCs w:val="16"/>
              </w:rPr>
            </w:pPr>
            <w:r w:rsidRPr="00376588">
              <w:rPr>
                <w:rFonts w:ascii="Arial" w:hAnsi="Arial" w:cs="Arial"/>
                <w:b/>
                <w:sz w:val="16"/>
                <w:szCs w:val="16"/>
              </w:rPr>
              <w:t>200-2.19</w:t>
            </w:r>
          </w:p>
        </w:tc>
        <w:tc>
          <w:tcPr>
            <w:tcW w:w="4337" w:type="dxa"/>
          </w:tcPr>
          <w:p w:rsidR="00F03BE4" w:rsidRPr="00376588" w:rsidRDefault="00F03BE4" w:rsidP="00EE5E74">
            <w:pPr>
              <w:pStyle w:val="Sinespaciado"/>
              <w:rPr>
                <w:rFonts w:ascii="Arial" w:hAnsi="Arial" w:cs="Arial"/>
                <w:b/>
                <w:sz w:val="16"/>
                <w:szCs w:val="16"/>
              </w:rPr>
            </w:pPr>
          </w:p>
          <w:p w:rsidR="00EE5E74" w:rsidRPr="00376588" w:rsidRDefault="00EE5E74" w:rsidP="00EE5E74">
            <w:pPr>
              <w:pStyle w:val="Sinespaciado"/>
              <w:rPr>
                <w:rFonts w:ascii="Arial" w:hAnsi="Arial" w:cs="Arial"/>
                <w:b/>
                <w:sz w:val="16"/>
                <w:szCs w:val="16"/>
              </w:rPr>
            </w:pPr>
            <w:r w:rsidRPr="00376588">
              <w:rPr>
                <w:rFonts w:ascii="Arial" w:hAnsi="Arial" w:cs="Arial"/>
                <w:b/>
                <w:sz w:val="16"/>
                <w:szCs w:val="16"/>
              </w:rPr>
              <w:t>Actas de Comité de Investigación en Salud</w:t>
            </w:r>
          </w:p>
          <w:p w:rsidR="00EE5E74" w:rsidRPr="00376588" w:rsidRDefault="00EE5E74" w:rsidP="00EE5E74">
            <w:pPr>
              <w:spacing w:after="0" w:line="240" w:lineRule="auto"/>
              <w:rPr>
                <w:rFonts w:ascii="Arial" w:hAnsi="Arial" w:cs="Arial"/>
                <w:sz w:val="16"/>
                <w:szCs w:val="16"/>
              </w:rPr>
            </w:pPr>
            <w:r w:rsidRPr="00376588">
              <w:rPr>
                <w:rFonts w:ascii="Arial" w:hAnsi="Arial" w:cs="Arial"/>
                <w:sz w:val="16"/>
                <w:szCs w:val="16"/>
              </w:rPr>
              <w:t>Citación a reunión</w:t>
            </w:r>
          </w:p>
          <w:p w:rsidR="00EE5E74" w:rsidRPr="00376588" w:rsidRDefault="00EE5E74" w:rsidP="00EE5E74">
            <w:pPr>
              <w:spacing w:after="0" w:line="240" w:lineRule="auto"/>
              <w:rPr>
                <w:rFonts w:ascii="Arial" w:hAnsi="Arial" w:cs="Arial"/>
                <w:sz w:val="16"/>
                <w:szCs w:val="16"/>
              </w:rPr>
            </w:pPr>
            <w:r w:rsidRPr="00376588">
              <w:rPr>
                <w:rFonts w:ascii="Arial" w:hAnsi="Arial" w:cs="Arial"/>
                <w:sz w:val="16"/>
                <w:szCs w:val="16"/>
              </w:rPr>
              <w:t>Control de asistencia</w:t>
            </w:r>
          </w:p>
          <w:p w:rsidR="00EE5E74" w:rsidRPr="00376588" w:rsidRDefault="00EE5E74" w:rsidP="00EE5E74">
            <w:pPr>
              <w:spacing w:after="0" w:line="240" w:lineRule="auto"/>
              <w:rPr>
                <w:rFonts w:ascii="Arial" w:hAnsi="Arial" w:cs="Arial"/>
                <w:sz w:val="16"/>
                <w:szCs w:val="16"/>
              </w:rPr>
            </w:pPr>
            <w:r w:rsidRPr="00376588">
              <w:rPr>
                <w:rFonts w:ascii="Arial" w:hAnsi="Arial" w:cs="Arial"/>
                <w:sz w:val="16"/>
                <w:szCs w:val="16"/>
              </w:rPr>
              <w:t>Acta</w:t>
            </w:r>
          </w:p>
          <w:p w:rsidR="00EE5E74" w:rsidRPr="00376588" w:rsidRDefault="00EE5E74" w:rsidP="00EE5E74">
            <w:pPr>
              <w:pStyle w:val="Sinespaciado"/>
              <w:rPr>
                <w:rFonts w:ascii="Arial" w:hAnsi="Arial" w:cs="Arial"/>
                <w:sz w:val="16"/>
                <w:szCs w:val="16"/>
              </w:rPr>
            </w:pPr>
          </w:p>
          <w:p w:rsidR="00EE5E74" w:rsidRPr="00376588" w:rsidRDefault="00EE5E74" w:rsidP="00EE5E74">
            <w:pPr>
              <w:pStyle w:val="Sinespaciado"/>
              <w:rPr>
                <w:rFonts w:ascii="Arial" w:hAnsi="Arial" w:cs="Arial"/>
                <w:sz w:val="16"/>
                <w:szCs w:val="16"/>
              </w:rPr>
            </w:pPr>
          </w:p>
          <w:p w:rsidR="00EE5E74" w:rsidRPr="00376588" w:rsidRDefault="00EE5E74" w:rsidP="00EE5E74">
            <w:pPr>
              <w:pStyle w:val="Sinespaciado"/>
              <w:rPr>
                <w:rFonts w:ascii="Arial" w:hAnsi="Arial" w:cs="Arial"/>
                <w:sz w:val="16"/>
                <w:szCs w:val="16"/>
              </w:rPr>
            </w:pPr>
          </w:p>
          <w:p w:rsidR="00EE5E74" w:rsidRPr="00376588" w:rsidRDefault="00EE5E74" w:rsidP="00EE5E74">
            <w:pPr>
              <w:pStyle w:val="Sinespaciado"/>
              <w:rPr>
                <w:rFonts w:ascii="Arial" w:hAnsi="Arial" w:cs="Arial"/>
                <w:sz w:val="16"/>
                <w:szCs w:val="16"/>
              </w:rPr>
            </w:pPr>
          </w:p>
        </w:tc>
        <w:tc>
          <w:tcPr>
            <w:tcW w:w="1134" w:type="dxa"/>
          </w:tcPr>
          <w:p w:rsidR="00F03BE4" w:rsidRPr="00376588" w:rsidRDefault="00F03BE4" w:rsidP="00EE5E74">
            <w:pPr>
              <w:spacing w:after="0" w:line="240" w:lineRule="auto"/>
              <w:jc w:val="center"/>
              <w:rPr>
                <w:rFonts w:ascii="Arial" w:hAnsi="Arial" w:cs="Arial"/>
                <w:sz w:val="16"/>
                <w:szCs w:val="16"/>
              </w:rPr>
            </w:pPr>
          </w:p>
          <w:p w:rsidR="00EE5E74" w:rsidRPr="00376588" w:rsidRDefault="00EE5E74" w:rsidP="00EE5E74">
            <w:pPr>
              <w:spacing w:after="0" w:line="240" w:lineRule="auto"/>
              <w:jc w:val="center"/>
              <w:rPr>
                <w:rFonts w:ascii="Arial" w:hAnsi="Arial" w:cs="Arial"/>
                <w:sz w:val="16"/>
                <w:szCs w:val="16"/>
              </w:rPr>
            </w:pPr>
            <w:r w:rsidRPr="00376588">
              <w:rPr>
                <w:rFonts w:ascii="Arial" w:hAnsi="Arial" w:cs="Arial"/>
                <w:sz w:val="16"/>
                <w:szCs w:val="16"/>
              </w:rPr>
              <w:t>2</w:t>
            </w:r>
          </w:p>
        </w:tc>
        <w:tc>
          <w:tcPr>
            <w:tcW w:w="992" w:type="dxa"/>
          </w:tcPr>
          <w:p w:rsidR="00F03BE4" w:rsidRPr="00376588" w:rsidRDefault="00F03BE4" w:rsidP="00EE5E74">
            <w:pPr>
              <w:spacing w:after="0" w:line="240" w:lineRule="auto"/>
              <w:jc w:val="center"/>
              <w:rPr>
                <w:rFonts w:ascii="Arial" w:hAnsi="Arial" w:cs="Arial"/>
                <w:sz w:val="16"/>
                <w:szCs w:val="16"/>
              </w:rPr>
            </w:pPr>
          </w:p>
          <w:p w:rsidR="00EE5E74" w:rsidRPr="00376588" w:rsidRDefault="00B41B11" w:rsidP="00EE5E74">
            <w:pPr>
              <w:spacing w:after="0" w:line="240" w:lineRule="auto"/>
              <w:jc w:val="center"/>
              <w:rPr>
                <w:rFonts w:ascii="Arial" w:hAnsi="Arial" w:cs="Arial"/>
                <w:sz w:val="16"/>
                <w:szCs w:val="16"/>
              </w:rPr>
            </w:pPr>
            <w:r w:rsidRPr="00376588">
              <w:rPr>
                <w:rFonts w:ascii="Arial" w:hAnsi="Arial" w:cs="Arial"/>
                <w:sz w:val="16"/>
                <w:szCs w:val="16"/>
              </w:rPr>
              <w:t>8</w:t>
            </w:r>
          </w:p>
        </w:tc>
        <w:tc>
          <w:tcPr>
            <w:tcW w:w="567" w:type="dxa"/>
          </w:tcPr>
          <w:p w:rsidR="00F03BE4" w:rsidRPr="00376588" w:rsidRDefault="00F03BE4" w:rsidP="00EE5E74">
            <w:pPr>
              <w:spacing w:after="0" w:line="240" w:lineRule="auto"/>
              <w:jc w:val="center"/>
              <w:rPr>
                <w:rFonts w:ascii="Arial" w:hAnsi="Arial" w:cs="Arial"/>
                <w:sz w:val="16"/>
                <w:szCs w:val="16"/>
              </w:rPr>
            </w:pPr>
          </w:p>
          <w:p w:rsidR="00EE5E74" w:rsidRPr="00376588" w:rsidRDefault="00EE5E74" w:rsidP="00EE5E74">
            <w:pPr>
              <w:spacing w:after="0" w:line="240" w:lineRule="auto"/>
              <w:jc w:val="center"/>
              <w:rPr>
                <w:rFonts w:ascii="Arial" w:hAnsi="Arial" w:cs="Arial"/>
                <w:sz w:val="16"/>
                <w:szCs w:val="16"/>
              </w:rPr>
            </w:pPr>
            <w:r w:rsidRPr="00376588">
              <w:rPr>
                <w:rFonts w:ascii="Arial" w:hAnsi="Arial" w:cs="Arial"/>
                <w:sz w:val="16"/>
                <w:szCs w:val="16"/>
              </w:rPr>
              <w:t>X</w:t>
            </w:r>
          </w:p>
        </w:tc>
        <w:tc>
          <w:tcPr>
            <w:tcW w:w="425" w:type="dxa"/>
          </w:tcPr>
          <w:p w:rsidR="00EE5E74" w:rsidRPr="00376588" w:rsidRDefault="00EE5E74" w:rsidP="00EE5E74">
            <w:pPr>
              <w:spacing w:after="0" w:line="240" w:lineRule="auto"/>
              <w:jc w:val="center"/>
              <w:rPr>
                <w:rFonts w:ascii="Arial" w:hAnsi="Arial" w:cs="Arial"/>
                <w:sz w:val="16"/>
                <w:szCs w:val="16"/>
              </w:rPr>
            </w:pPr>
          </w:p>
        </w:tc>
        <w:tc>
          <w:tcPr>
            <w:tcW w:w="425" w:type="dxa"/>
          </w:tcPr>
          <w:p w:rsidR="00F03BE4" w:rsidRPr="00376588" w:rsidRDefault="00F03BE4" w:rsidP="00EE5E74">
            <w:pPr>
              <w:spacing w:after="0" w:line="240" w:lineRule="auto"/>
              <w:jc w:val="center"/>
              <w:rPr>
                <w:rFonts w:ascii="Arial" w:hAnsi="Arial" w:cs="Arial"/>
                <w:sz w:val="16"/>
                <w:szCs w:val="16"/>
              </w:rPr>
            </w:pPr>
          </w:p>
          <w:p w:rsidR="00EE5E74" w:rsidRPr="00376588" w:rsidRDefault="00EE5E74" w:rsidP="00EE5E74">
            <w:pPr>
              <w:spacing w:after="0" w:line="240" w:lineRule="auto"/>
              <w:jc w:val="center"/>
              <w:rPr>
                <w:rFonts w:ascii="Arial" w:hAnsi="Arial" w:cs="Arial"/>
                <w:sz w:val="16"/>
                <w:szCs w:val="16"/>
              </w:rPr>
            </w:pPr>
            <w:r w:rsidRPr="00376588">
              <w:rPr>
                <w:rFonts w:ascii="Arial" w:hAnsi="Arial" w:cs="Arial"/>
                <w:sz w:val="16"/>
                <w:szCs w:val="16"/>
              </w:rPr>
              <w:t>X</w:t>
            </w:r>
          </w:p>
        </w:tc>
        <w:tc>
          <w:tcPr>
            <w:tcW w:w="426" w:type="dxa"/>
          </w:tcPr>
          <w:p w:rsidR="00EE5E74" w:rsidRPr="00376588" w:rsidRDefault="00EE5E74" w:rsidP="00EE5E74">
            <w:pPr>
              <w:spacing w:after="0" w:line="240" w:lineRule="auto"/>
              <w:jc w:val="center"/>
              <w:rPr>
                <w:rFonts w:ascii="Arial" w:hAnsi="Arial" w:cs="Arial"/>
                <w:sz w:val="16"/>
                <w:szCs w:val="16"/>
              </w:rPr>
            </w:pPr>
          </w:p>
        </w:tc>
        <w:tc>
          <w:tcPr>
            <w:tcW w:w="7825" w:type="dxa"/>
            <w:tcBorders>
              <w:bottom w:val="single" w:sz="4" w:space="0" w:color="auto"/>
            </w:tcBorders>
            <w:shd w:val="clear" w:color="auto" w:fill="auto"/>
            <w:vAlign w:val="center"/>
          </w:tcPr>
          <w:p w:rsidR="00DD359B" w:rsidRPr="00376588" w:rsidRDefault="00DD359B" w:rsidP="00FE2B04">
            <w:pPr>
              <w:pStyle w:val="Sinespaciado"/>
              <w:jc w:val="both"/>
              <w:rPr>
                <w:rFonts w:ascii="Arial" w:hAnsi="Arial" w:cs="Arial"/>
                <w:sz w:val="16"/>
                <w:szCs w:val="16"/>
              </w:rPr>
            </w:pPr>
          </w:p>
          <w:p w:rsidR="00DD359B" w:rsidRDefault="00EE5E74" w:rsidP="00A4732D">
            <w:pPr>
              <w:pStyle w:val="Sinespaciado"/>
              <w:jc w:val="both"/>
              <w:rPr>
                <w:rFonts w:ascii="Arial" w:hAnsi="Arial" w:cs="Arial"/>
                <w:sz w:val="16"/>
                <w:szCs w:val="16"/>
              </w:rPr>
            </w:pPr>
            <w:r w:rsidRPr="00376588">
              <w:rPr>
                <w:rFonts w:ascii="Arial" w:hAnsi="Arial" w:cs="Arial"/>
                <w:sz w:val="16"/>
                <w:szCs w:val="16"/>
              </w:rPr>
              <w:t xml:space="preserve">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Que mediante Resolución Nº 8430 (octubre 04) de 1993, emitida por el entonces Ministerio de Salud, establece las normas científicas, técnicas y administrativas para la investigación en salud. Que mediante Resolución  Nº 624 (febrero 05) de 2015 del HCI crea el Comité de Investigación en Salud. Son documentos de conservación total porque es un organismo cuyo objetivo es articularse al Sistema de Garantía  de Calidad, al cumplimiento  del Plan Estratégico que la ESE adopte para los diferentes periodos, a la Gestión por Procesos y a la Cultura de Autogestión que se imponen en la moderna administración pública. Esta información es evidentemente misional, por lo tanto se transferirán al Archivo Histórico del Hospital Civil de Ipiales E.S.E en cumplimiento de los lineamientos generales establecidos en el artículo 2.8.2.9.6 del Decreto 1080 (mayo 26) de 2015. </w:t>
            </w:r>
            <w:r w:rsidR="00456347" w:rsidRPr="00376588">
              <w:rPr>
                <w:rFonts w:ascii="Arial" w:hAnsi="Arial" w:cs="Arial"/>
                <w:sz w:val="16"/>
                <w:szCs w:val="16"/>
              </w:rPr>
              <w:t xml:space="preserve">La institución realizara Backup  de aseguramiento y digitalizará los documentos en formato PDF para fines de consulta, y se almacenaran directamente en un servidor que garantice su acceso y recuperación de la información. </w:t>
            </w:r>
          </w:p>
          <w:p w:rsidR="00376588" w:rsidRPr="00376588" w:rsidRDefault="00376588" w:rsidP="00376588">
            <w:pPr>
              <w:spacing w:after="0" w:line="240" w:lineRule="auto"/>
              <w:jc w:val="both"/>
              <w:rPr>
                <w:rFonts w:ascii="Arial" w:hAnsi="Arial" w:cs="Arial"/>
                <w:sz w:val="16"/>
                <w:szCs w:val="16"/>
              </w:rPr>
            </w:pPr>
            <w:r w:rsidRPr="00376588">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16" w:history="1">
              <w:r w:rsidRPr="00376588">
                <w:rPr>
                  <w:rFonts w:ascii="Arial" w:hAnsi="Arial" w:cs="Arial"/>
                  <w:color w:val="0000FF"/>
                  <w:sz w:val="16"/>
                  <w:szCs w:val="16"/>
                  <w:u w:val="single"/>
                </w:rPr>
                <w:t>http://hci.gov.co/site/mipg/Plan%20de20Seguridad%20%y%Privacidad%20de%20la%20Informaci%C3%B3n%20.pdf</w:t>
              </w:r>
            </w:hyperlink>
          </w:p>
          <w:p w:rsidR="00376588" w:rsidRPr="00376588" w:rsidRDefault="00C61643" w:rsidP="00376588">
            <w:pPr>
              <w:spacing w:after="0" w:line="240" w:lineRule="auto"/>
              <w:jc w:val="both"/>
              <w:rPr>
                <w:rFonts w:ascii="Arial" w:hAnsi="Arial" w:cs="Arial"/>
                <w:sz w:val="16"/>
                <w:szCs w:val="16"/>
              </w:rPr>
            </w:pPr>
            <w:hyperlink r:id="rId17" w:history="1">
              <w:r w:rsidR="00376588" w:rsidRPr="00376588">
                <w:rPr>
                  <w:rFonts w:ascii="Arial" w:hAnsi="Arial" w:cs="Arial"/>
                  <w:color w:val="0000FF"/>
                  <w:sz w:val="16"/>
                  <w:szCs w:val="16"/>
                  <w:u w:val="single"/>
                </w:rPr>
                <w:t>http://hci.gov.cosite/mipg/Plan%20de%20Tratamiento%20de%20Riesgos%20de%20Seguridad%20y%20Privacidad%20de%20la%20Informaci%C3%B3n%20.pdf</w:t>
              </w:r>
            </w:hyperlink>
          </w:p>
          <w:p w:rsidR="00376588" w:rsidRPr="00376588" w:rsidRDefault="00376588" w:rsidP="00376588">
            <w:pPr>
              <w:pStyle w:val="Sinespaciado"/>
              <w:jc w:val="both"/>
              <w:rPr>
                <w:rFonts w:ascii="Arial" w:hAnsi="Arial" w:cs="Arial"/>
                <w:sz w:val="16"/>
                <w:szCs w:val="16"/>
              </w:rPr>
            </w:pPr>
            <w:r>
              <w:rPr>
                <w:rFonts w:ascii="Arial" w:hAnsi="Arial" w:cs="Arial"/>
                <w:sz w:val="16"/>
                <w:szCs w:val="16"/>
              </w:rPr>
              <w:t>A</w:t>
            </w:r>
            <w:r w:rsidRPr="00376588">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376588" w:rsidRPr="00376588" w:rsidRDefault="00376588" w:rsidP="00A4732D">
            <w:pPr>
              <w:pStyle w:val="Sinespaciado"/>
              <w:jc w:val="both"/>
              <w:rPr>
                <w:rFonts w:ascii="Arial" w:hAnsi="Arial" w:cs="Arial"/>
                <w:sz w:val="16"/>
                <w:szCs w:val="16"/>
              </w:rPr>
            </w:pPr>
          </w:p>
        </w:tc>
      </w:tr>
    </w:tbl>
    <w:p w:rsidR="00F36BD0" w:rsidRDefault="00F36BD0" w:rsidP="00F36BD0">
      <w:pPr>
        <w:pStyle w:val="Sinespaciado"/>
        <w:rPr>
          <w:rFonts w:ascii="Arial Black" w:hAnsi="Arial Black"/>
          <w:b/>
          <w:sz w:val="18"/>
          <w:szCs w:val="18"/>
        </w:rPr>
      </w:pPr>
    </w:p>
    <w:p w:rsidR="00F36BD0" w:rsidRDefault="00F36BD0" w:rsidP="00F36BD0">
      <w:pPr>
        <w:pStyle w:val="Sinespaciado"/>
        <w:rPr>
          <w:rFonts w:ascii="Arial Black" w:hAnsi="Arial Black"/>
          <w:b/>
          <w:sz w:val="18"/>
          <w:szCs w:val="18"/>
        </w:rPr>
      </w:pPr>
    </w:p>
    <w:p w:rsidR="00A4732D" w:rsidRDefault="00A4732D">
      <w:pPr>
        <w:spacing w:after="160" w:line="259" w:lineRule="auto"/>
        <w:rPr>
          <w:rFonts w:ascii="Arial Black" w:hAnsi="Arial Black"/>
          <w:b/>
          <w:sz w:val="18"/>
          <w:szCs w:val="18"/>
        </w:rPr>
      </w:pPr>
      <w:r>
        <w:rPr>
          <w:rFonts w:ascii="Arial Black" w:hAnsi="Arial Black"/>
          <w:b/>
          <w:sz w:val="18"/>
          <w:szCs w:val="18"/>
        </w:rPr>
        <w:br w:type="page"/>
      </w:r>
    </w:p>
    <w:p w:rsidR="007F60BF" w:rsidRDefault="007F60BF" w:rsidP="00F52A91">
      <w:pPr>
        <w:pStyle w:val="Sinespaciado"/>
        <w:ind w:left="142"/>
        <w:rPr>
          <w:rFonts w:ascii="Arial Black" w:hAnsi="Arial Black"/>
          <w:b/>
          <w:sz w:val="18"/>
          <w:szCs w:val="18"/>
        </w:rPr>
      </w:pPr>
    </w:p>
    <w:p w:rsidR="00F36BD0" w:rsidRPr="00824091" w:rsidRDefault="00F36BD0" w:rsidP="00F52A91">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CIVIL DE IPIALES</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007F60BF">
        <w:rPr>
          <w:rFonts w:ascii="Arial Black" w:hAnsi="Arial Black"/>
          <w:b/>
          <w:sz w:val="18"/>
          <w:szCs w:val="18"/>
        </w:rPr>
        <w:t xml:space="preserve">HOJA: 6 </w:t>
      </w:r>
      <w:r w:rsidRPr="00824091">
        <w:rPr>
          <w:rFonts w:ascii="Arial Black" w:hAnsi="Arial Black"/>
          <w:b/>
          <w:sz w:val="18"/>
          <w:szCs w:val="18"/>
        </w:rPr>
        <w:t>DE</w:t>
      </w:r>
      <w:r w:rsidR="00A65199">
        <w:rPr>
          <w:rFonts w:ascii="Arial Black" w:hAnsi="Arial Black"/>
          <w:b/>
          <w:sz w:val="18"/>
          <w:szCs w:val="18"/>
        </w:rPr>
        <w:t>: 40</w:t>
      </w:r>
    </w:p>
    <w:p w:rsidR="00F36BD0" w:rsidRDefault="00F36BD0" w:rsidP="00F52A91">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SUBGERENCIA CIENTÍFICA</w:t>
      </w:r>
    </w:p>
    <w:p w:rsidR="00F36BD0" w:rsidRDefault="00F36BD0" w:rsidP="00F52A91">
      <w:pPr>
        <w:pStyle w:val="Sinespaciado"/>
        <w:ind w:left="142"/>
        <w:rPr>
          <w:rFonts w:ascii="Arial Black" w:hAnsi="Arial Black"/>
          <w:b/>
          <w:sz w:val="18"/>
          <w:szCs w:val="18"/>
        </w:rPr>
      </w:pPr>
      <w:r>
        <w:rPr>
          <w:rFonts w:ascii="Arial Black" w:hAnsi="Arial Black"/>
          <w:b/>
          <w:sz w:val="18"/>
          <w:szCs w:val="18"/>
        </w:rPr>
        <w:t>CÓDIGO SECCIÓN: 200</w:t>
      </w:r>
    </w:p>
    <w:p w:rsidR="00F36BD0" w:rsidRPr="00EE5E74" w:rsidRDefault="00F36BD0" w:rsidP="00F36BD0">
      <w:pPr>
        <w:pStyle w:val="Sinespaciado"/>
        <w:rPr>
          <w:rFonts w:ascii="Arial Black" w:hAnsi="Arial Black"/>
          <w:b/>
          <w:sz w:val="18"/>
          <w:szCs w:val="18"/>
        </w:rPr>
      </w:pPr>
    </w:p>
    <w:tbl>
      <w:tblPr>
        <w:tblW w:w="173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825"/>
      </w:tblGrid>
      <w:tr w:rsidR="00F36BD0" w:rsidRPr="00824091" w:rsidTr="007F60BF">
        <w:tc>
          <w:tcPr>
            <w:tcW w:w="1187" w:type="dxa"/>
            <w:vMerge w:val="restart"/>
            <w:shd w:val="clear" w:color="auto" w:fill="00B0F0"/>
          </w:tcPr>
          <w:p w:rsidR="00F36BD0" w:rsidRPr="00824091" w:rsidRDefault="00F36BD0" w:rsidP="00D57286">
            <w:pPr>
              <w:spacing w:after="0" w:line="240" w:lineRule="auto"/>
              <w:rPr>
                <w:rFonts w:ascii="Arial Black" w:hAnsi="Arial Black"/>
                <w:b/>
                <w:sz w:val="18"/>
                <w:szCs w:val="18"/>
              </w:rPr>
            </w:pPr>
          </w:p>
          <w:p w:rsidR="00F36BD0" w:rsidRPr="00824091" w:rsidRDefault="00F36BD0" w:rsidP="00D57286">
            <w:pPr>
              <w:spacing w:after="0" w:line="240" w:lineRule="auto"/>
              <w:rPr>
                <w:rFonts w:ascii="Arial Black" w:hAnsi="Arial Black"/>
                <w:b/>
                <w:sz w:val="18"/>
                <w:szCs w:val="18"/>
              </w:rPr>
            </w:pPr>
          </w:p>
          <w:p w:rsidR="00F36BD0" w:rsidRPr="00824091" w:rsidRDefault="00F36BD0" w:rsidP="00D5728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F36BD0" w:rsidRPr="00824091" w:rsidRDefault="00F36BD0" w:rsidP="00D57286">
            <w:pPr>
              <w:spacing w:after="0" w:line="240" w:lineRule="auto"/>
              <w:jc w:val="center"/>
              <w:rPr>
                <w:rFonts w:ascii="Arial Black" w:hAnsi="Arial Black"/>
                <w:b/>
                <w:sz w:val="18"/>
                <w:szCs w:val="18"/>
              </w:rPr>
            </w:pPr>
          </w:p>
          <w:p w:rsidR="00F36BD0" w:rsidRPr="00824091" w:rsidRDefault="00F36BD0" w:rsidP="00D57286">
            <w:pPr>
              <w:spacing w:after="0" w:line="240" w:lineRule="auto"/>
              <w:jc w:val="center"/>
              <w:rPr>
                <w:rFonts w:ascii="Arial Black" w:hAnsi="Arial Black"/>
                <w:b/>
                <w:sz w:val="18"/>
                <w:szCs w:val="18"/>
              </w:rPr>
            </w:pPr>
            <w:r w:rsidRPr="00824091">
              <w:rPr>
                <w:rFonts w:ascii="Arial Black" w:hAnsi="Arial Black"/>
                <w:b/>
                <w:sz w:val="18"/>
                <w:szCs w:val="18"/>
              </w:rPr>
              <w:t>SERIES</w:t>
            </w:r>
          </w:p>
          <w:p w:rsidR="00F36BD0" w:rsidRPr="00824091" w:rsidRDefault="00F36BD0" w:rsidP="00D5728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F36BD0" w:rsidRPr="00824091" w:rsidRDefault="00F36BD0" w:rsidP="00D5728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F36BD0" w:rsidRPr="00824091" w:rsidRDefault="00F36BD0" w:rsidP="00D5728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825" w:type="dxa"/>
            <w:vMerge w:val="restart"/>
            <w:shd w:val="clear" w:color="auto" w:fill="00B0F0"/>
            <w:vAlign w:val="center"/>
          </w:tcPr>
          <w:p w:rsidR="00F36BD0" w:rsidRPr="00824091" w:rsidRDefault="00F36BD0" w:rsidP="00D5728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F36BD0" w:rsidRPr="00824091" w:rsidTr="007F60BF">
        <w:trPr>
          <w:trHeight w:val="772"/>
        </w:trPr>
        <w:tc>
          <w:tcPr>
            <w:tcW w:w="1187" w:type="dxa"/>
            <w:vMerge/>
            <w:shd w:val="clear" w:color="auto" w:fill="8496B0" w:themeFill="text2" w:themeFillTint="99"/>
          </w:tcPr>
          <w:p w:rsidR="00F36BD0" w:rsidRPr="00824091" w:rsidRDefault="00F36BD0" w:rsidP="00D57286">
            <w:pPr>
              <w:spacing w:after="0" w:line="240" w:lineRule="auto"/>
              <w:rPr>
                <w:rFonts w:ascii="Arial Black" w:hAnsi="Arial Black"/>
                <w:sz w:val="18"/>
                <w:szCs w:val="18"/>
              </w:rPr>
            </w:pPr>
          </w:p>
        </w:tc>
        <w:tc>
          <w:tcPr>
            <w:tcW w:w="4337" w:type="dxa"/>
            <w:vMerge/>
            <w:shd w:val="clear" w:color="auto" w:fill="8496B0" w:themeFill="text2" w:themeFillTint="99"/>
          </w:tcPr>
          <w:p w:rsidR="00F36BD0" w:rsidRPr="00824091" w:rsidRDefault="00F36BD0" w:rsidP="00D57286">
            <w:pPr>
              <w:spacing w:after="0" w:line="240" w:lineRule="auto"/>
              <w:rPr>
                <w:rFonts w:ascii="Arial Black" w:hAnsi="Arial Black"/>
                <w:sz w:val="18"/>
                <w:szCs w:val="18"/>
              </w:rPr>
            </w:pPr>
          </w:p>
        </w:tc>
        <w:tc>
          <w:tcPr>
            <w:tcW w:w="1134" w:type="dxa"/>
            <w:shd w:val="clear" w:color="auto" w:fill="00B0F0"/>
          </w:tcPr>
          <w:p w:rsidR="00F36BD0" w:rsidRPr="00824091" w:rsidRDefault="00F36BD0" w:rsidP="00D5728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F36BD0" w:rsidRPr="00824091" w:rsidRDefault="00F36BD0" w:rsidP="00D5728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F36BD0" w:rsidRPr="00824091" w:rsidRDefault="00F36BD0" w:rsidP="004747C9">
            <w:pPr>
              <w:spacing w:after="0" w:line="240" w:lineRule="auto"/>
              <w:jc w:val="center"/>
              <w:rPr>
                <w:rFonts w:ascii="Arial Black" w:hAnsi="Arial Black"/>
                <w:sz w:val="18"/>
                <w:szCs w:val="18"/>
              </w:rPr>
            </w:pPr>
          </w:p>
          <w:p w:rsidR="00F36BD0" w:rsidRPr="00824091" w:rsidRDefault="00F36BD0" w:rsidP="004747C9">
            <w:pPr>
              <w:spacing w:after="0" w:line="240" w:lineRule="auto"/>
              <w:jc w:val="center"/>
              <w:rPr>
                <w:rFonts w:ascii="Arial Black" w:hAnsi="Arial Black"/>
                <w:sz w:val="18"/>
                <w:szCs w:val="18"/>
              </w:rPr>
            </w:pPr>
          </w:p>
          <w:p w:rsidR="00F36BD0" w:rsidRPr="00824091" w:rsidRDefault="00F36BD0" w:rsidP="004747C9">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F36BD0" w:rsidRPr="00824091" w:rsidRDefault="00F36BD0" w:rsidP="004747C9">
            <w:pPr>
              <w:spacing w:after="0" w:line="240" w:lineRule="auto"/>
              <w:jc w:val="center"/>
              <w:rPr>
                <w:rFonts w:ascii="Arial Black" w:hAnsi="Arial Black"/>
                <w:sz w:val="18"/>
                <w:szCs w:val="18"/>
              </w:rPr>
            </w:pPr>
          </w:p>
          <w:p w:rsidR="00F36BD0" w:rsidRPr="00824091" w:rsidRDefault="00F36BD0" w:rsidP="004747C9">
            <w:pPr>
              <w:spacing w:after="0" w:line="240" w:lineRule="auto"/>
              <w:jc w:val="center"/>
              <w:rPr>
                <w:rFonts w:ascii="Arial Black" w:hAnsi="Arial Black"/>
                <w:sz w:val="18"/>
                <w:szCs w:val="18"/>
              </w:rPr>
            </w:pPr>
          </w:p>
          <w:p w:rsidR="00F36BD0" w:rsidRPr="00824091" w:rsidRDefault="00F36BD0" w:rsidP="004747C9">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F36BD0" w:rsidRPr="00824091" w:rsidRDefault="00F36BD0" w:rsidP="004747C9">
            <w:pPr>
              <w:spacing w:after="0" w:line="240" w:lineRule="auto"/>
              <w:jc w:val="center"/>
              <w:rPr>
                <w:rFonts w:ascii="Arial Black" w:hAnsi="Arial Black"/>
                <w:sz w:val="18"/>
                <w:szCs w:val="18"/>
              </w:rPr>
            </w:pPr>
          </w:p>
          <w:p w:rsidR="00F36BD0" w:rsidRPr="00824091" w:rsidRDefault="00F36BD0" w:rsidP="004747C9">
            <w:pPr>
              <w:spacing w:after="0" w:line="240" w:lineRule="auto"/>
              <w:jc w:val="center"/>
              <w:rPr>
                <w:rFonts w:ascii="Arial Black" w:hAnsi="Arial Black"/>
                <w:sz w:val="18"/>
                <w:szCs w:val="18"/>
              </w:rPr>
            </w:pPr>
          </w:p>
          <w:p w:rsidR="00F36BD0" w:rsidRPr="00824091" w:rsidRDefault="00F36BD0" w:rsidP="004747C9">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F36BD0" w:rsidRPr="00824091" w:rsidRDefault="00F36BD0" w:rsidP="004747C9">
            <w:pPr>
              <w:spacing w:after="0" w:line="240" w:lineRule="auto"/>
              <w:jc w:val="center"/>
              <w:rPr>
                <w:rFonts w:ascii="Arial Black" w:hAnsi="Arial Black"/>
                <w:sz w:val="18"/>
                <w:szCs w:val="18"/>
              </w:rPr>
            </w:pPr>
          </w:p>
          <w:p w:rsidR="00F36BD0" w:rsidRPr="00824091" w:rsidRDefault="00F36BD0" w:rsidP="004747C9">
            <w:pPr>
              <w:spacing w:after="0" w:line="240" w:lineRule="auto"/>
              <w:jc w:val="center"/>
              <w:rPr>
                <w:rFonts w:ascii="Arial Black" w:hAnsi="Arial Black"/>
                <w:sz w:val="18"/>
                <w:szCs w:val="18"/>
              </w:rPr>
            </w:pPr>
          </w:p>
          <w:p w:rsidR="00F36BD0" w:rsidRPr="00824091" w:rsidRDefault="00F36BD0" w:rsidP="004747C9">
            <w:pPr>
              <w:spacing w:after="0" w:line="240" w:lineRule="auto"/>
              <w:jc w:val="center"/>
              <w:rPr>
                <w:rFonts w:ascii="Arial Black" w:hAnsi="Arial Black"/>
                <w:sz w:val="18"/>
                <w:szCs w:val="18"/>
              </w:rPr>
            </w:pPr>
            <w:r w:rsidRPr="00824091">
              <w:rPr>
                <w:rFonts w:ascii="Arial Black" w:hAnsi="Arial Black"/>
                <w:sz w:val="18"/>
                <w:szCs w:val="18"/>
              </w:rPr>
              <w:t>S</w:t>
            </w:r>
          </w:p>
        </w:tc>
        <w:tc>
          <w:tcPr>
            <w:tcW w:w="7825" w:type="dxa"/>
            <w:vMerge/>
            <w:tcBorders>
              <w:bottom w:val="single" w:sz="4" w:space="0" w:color="000000"/>
            </w:tcBorders>
            <w:shd w:val="clear" w:color="auto" w:fill="8496B0" w:themeFill="text2" w:themeFillTint="99"/>
          </w:tcPr>
          <w:p w:rsidR="00F36BD0" w:rsidRPr="00824091" w:rsidRDefault="00F36BD0" w:rsidP="00D57286">
            <w:pPr>
              <w:spacing w:after="0" w:line="240" w:lineRule="auto"/>
              <w:rPr>
                <w:rFonts w:ascii="Arial Black" w:hAnsi="Arial Black"/>
                <w:sz w:val="18"/>
                <w:szCs w:val="18"/>
              </w:rPr>
            </w:pPr>
          </w:p>
        </w:tc>
      </w:tr>
      <w:tr w:rsidR="00F36BD0" w:rsidRPr="00B7391B" w:rsidTr="007F60BF">
        <w:trPr>
          <w:trHeight w:val="70"/>
        </w:trPr>
        <w:tc>
          <w:tcPr>
            <w:tcW w:w="1187" w:type="dxa"/>
          </w:tcPr>
          <w:p w:rsidR="00F36BD0" w:rsidRPr="007F60BF" w:rsidRDefault="00F36BD0" w:rsidP="00F36BD0">
            <w:pPr>
              <w:spacing w:after="0" w:line="240" w:lineRule="auto"/>
              <w:rPr>
                <w:rFonts w:ascii="Arial" w:hAnsi="Arial" w:cs="Arial"/>
                <w:b/>
                <w:sz w:val="16"/>
                <w:szCs w:val="16"/>
              </w:rPr>
            </w:pPr>
          </w:p>
          <w:p w:rsidR="00F36BD0" w:rsidRPr="007F60BF" w:rsidRDefault="00EF03C2" w:rsidP="00F36BD0">
            <w:pPr>
              <w:spacing w:after="0" w:line="240" w:lineRule="auto"/>
              <w:rPr>
                <w:rFonts w:ascii="Arial" w:hAnsi="Arial" w:cs="Arial"/>
                <w:b/>
                <w:sz w:val="16"/>
                <w:szCs w:val="16"/>
              </w:rPr>
            </w:pPr>
            <w:r w:rsidRPr="007F60BF">
              <w:rPr>
                <w:rFonts w:ascii="Arial" w:hAnsi="Arial" w:cs="Arial"/>
                <w:b/>
                <w:sz w:val="16"/>
                <w:szCs w:val="16"/>
              </w:rPr>
              <w:t>200-2.21</w:t>
            </w:r>
          </w:p>
        </w:tc>
        <w:tc>
          <w:tcPr>
            <w:tcW w:w="4337" w:type="dxa"/>
          </w:tcPr>
          <w:p w:rsidR="00F36BD0" w:rsidRPr="007F60BF" w:rsidRDefault="00F36BD0" w:rsidP="00F36BD0">
            <w:pPr>
              <w:pStyle w:val="Sinespaciado"/>
              <w:rPr>
                <w:rFonts w:ascii="Arial" w:hAnsi="Arial" w:cs="Arial"/>
                <w:b/>
                <w:sz w:val="16"/>
                <w:szCs w:val="16"/>
              </w:rPr>
            </w:pPr>
          </w:p>
          <w:p w:rsidR="00F36BD0" w:rsidRPr="007F60BF" w:rsidRDefault="00F36BD0" w:rsidP="00F36BD0">
            <w:pPr>
              <w:pStyle w:val="Sinespaciado"/>
              <w:rPr>
                <w:rFonts w:ascii="Arial" w:hAnsi="Arial" w:cs="Arial"/>
                <w:b/>
                <w:sz w:val="16"/>
                <w:szCs w:val="16"/>
              </w:rPr>
            </w:pPr>
            <w:r w:rsidRPr="007F60BF">
              <w:rPr>
                <w:rFonts w:ascii="Arial" w:hAnsi="Arial" w:cs="Arial"/>
                <w:b/>
                <w:sz w:val="16"/>
                <w:szCs w:val="16"/>
              </w:rPr>
              <w:t>Actas de Comité de Reactivo Vigilancia</w:t>
            </w:r>
          </w:p>
          <w:p w:rsidR="00F36BD0" w:rsidRPr="007F60BF" w:rsidRDefault="00F36BD0" w:rsidP="00F36BD0">
            <w:pPr>
              <w:spacing w:after="0" w:line="240" w:lineRule="auto"/>
              <w:rPr>
                <w:rFonts w:ascii="Arial" w:hAnsi="Arial" w:cs="Arial"/>
                <w:sz w:val="16"/>
                <w:szCs w:val="16"/>
              </w:rPr>
            </w:pPr>
            <w:r w:rsidRPr="007F60BF">
              <w:rPr>
                <w:rFonts w:ascii="Arial" w:hAnsi="Arial" w:cs="Arial"/>
                <w:sz w:val="16"/>
                <w:szCs w:val="16"/>
              </w:rPr>
              <w:t>Citación a reunión</w:t>
            </w:r>
          </w:p>
          <w:p w:rsidR="00F36BD0" w:rsidRPr="007F60BF" w:rsidRDefault="00F36BD0" w:rsidP="00F36BD0">
            <w:pPr>
              <w:spacing w:after="0" w:line="240" w:lineRule="auto"/>
              <w:rPr>
                <w:rFonts w:ascii="Arial" w:hAnsi="Arial" w:cs="Arial"/>
                <w:sz w:val="16"/>
                <w:szCs w:val="16"/>
              </w:rPr>
            </w:pPr>
            <w:r w:rsidRPr="007F60BF">
              <w:rPr>
                <w:rFonts w:ascii="Arial" w:hAnsi="Arial" w:cs="Arial"/>
                <w:sz w:val="16"/>
                <w:szCs w:val="16"/>
              </w:rPr>
              <w:t>Control de asistencia</w:t>
            </w:r>
          </w:p>
          <w:p w:rsidR="00F36BD0" w:rsidRPr="007F60BF" w:rsidRDefault="00F36BD0" w:rsidP="00F36BD0">
            <w:pPr>
              <w:spacing w:after="0" w:line="240" w:lineRule="auto"/>
              <w:rPr>
                <w:rFonts w:ascii="Arial" w:hAnsi="Arial" w:cs="Arial"/>
                <w:sz w:val="16"/>
                <w:szCs w:val="16"/>
              </w:rPr>
            </w:pPr>
            <w:r w:rsidRPr="007F60BF">
              <w:rPr>
                <w:rFonts w:ascii="Arial" w:hAnsi="Arial" w:cs="Arial"/>
                <w:sz w:val="16"/>
                <w:szCs w:val="16"/>
              </w:rPr>
              <w:t>Acta</w:t>
            </w:r>
          </w:p>
          <w:p w:rsidR="00F36BD0" w:rsidRPr="007F60BF" w:rsidRDefault="00F36BD0" w:rsidP="00F36BD0">
            <w:pPr>
              <w:pStyle w:val="Sinespaciado"/>
              <w:rPr>
                <w:rFonts w:ascii="Arial" w:hAnsi="Arial" w:cs="Arial"/>
                <w:sz w:val="16"/>
                <w:szCs w:val="16"/>
              </w:rPr>
            </w:pPr>
          </w:p>
          <w:p w:rsidR="00F36BD0" w:rsidRPr="007F60BF" w:rsidRDefault="00F36BD0" w:rsidP="00F36BD0">
            <w:pPr>
              <w:pStyle w:val="Sinespaciado"/>
              <w:rPr>
                <w:rFonts w:ascii="Arial" w:hAnsi="Arial" w:cs="Arial"/>
                <w:sz w:val="16"/>
                <w:szCs w:val="16"/>
              </w:rPr>
            </w:pPr>
          </w:p>
          <w:p w:rsidR="00F36BD0" w:rsidRPr="007F60BF" w:rsidRDefault="00F36BD0" w:rsidP="00F36BD0">
            <w:pPr>
              <w:pStyle w:val="Sinespaciado"/>
              <w:spacing w:line="256" w:lineRule="auto"/>
              <w:rPr>
                <w:rFonts w:ascii="Arial" w:hAnsi="Arial" w:cs="Arial"/>
                <w:b/>
                <w:sz w:val="16"/>
                <w:szCs w:val="16"/>
              </w:rPr>
            </w:pPr>
          </w:p>
        </w:tc>
        <w:tc>
          <w:tcPr>
            <w:tcW w:w="1134" w:type="dxa"/>
          </w:tcPr>
          <w:p w:rsidR="00F36BD0" w:rsidRPr="007F60BF" w:rsidRDefault="00F36BD0" w:rsidP="00F36BD0">
            <w:pPr>
              <w:spacing w:after="0" w:line="240" w:lineRule="auto"/>
              <w:jc w:val="center"/>
              <w:rPr>
                <w:rFonts w:ascii="Arial" w:hAnsi="Arial" w:cs="Arial"/>
                <w:sz w:val="16"/>
                <w:szCs w:val="16"/>
              </w:rPr>
            </w:pPr>
          </w:p>
          <w:p w:rsidR="00F36BD0" w:rsidRPr="007F60BF" w:rsidRDefault="00F36BD0" w:rsidP="00F36BD0">
            <w:pPr>
              <w:spacing w:after="0" w:line="240" w:lineRule="auto"/>
              <w:jc w:val="center"/>
              <w:rPr>
                <w:rFonts w:ascii="Arial" w:hAnsi="Arial" w:cs="Arial"/>
                <w:sz w:val="16"/>
                <w:szCs w:val="16"/>
              </w:rPr>
            </w:pPr>
            <w:r w:rsidRPr="007F60BF">
              <w:rPr>
                <w:rFonts w:ascii="Arial" w:hAnsi="Arial" w:cs="Arial"/>
                <w:sz w:val="16"/>
                <w:szCs w:val="16"/>
              </w:rPr>
              <w:t>2</w:t>
            </w:r>
          </w:p>
        </w:tc>
        <w:tc>
          <w:tcPr>
            <w:tcW w:w="992" w:type="dxa"/>
          </w:tcPr>
          <w:p w:rsidR="00F36BD0" w:rsidRPr="007F60BF" w:rsidRDefault="00F36BD0" w:rsidP="00F36BD0">
            <w:pPr>
              <w:spacing w:after="0" w:line="240" w:lineRule="auto"/>
              <w:jc w:val="center"/>
              <w:rPr>
                <w:rFonts w:ascii="Arial" w:hAnsi="Arial" w:cs="Arial"/>
                <w:sz w:val="16"/>
                <w:szCs w:val="16"/>
              </w:rPr>
            </w:pPr>
          </w:p>
          <w:p w:rsidR="00F36BD0" w:rsidRPr="007F60BF" w:rsidRDefault="00F36BD0" w:rsidP="00F36BD0">
            <w:pPr>
              <w:spacing w:after="0" w:line="240" w:lineRule="auto"/>
              <w:jc w:val="center"/>
              <w:rPr>
                <w:rFonts w:ascii="Arial" w:hAnsi="Arial" w:cs="Arial"/>
                <w:sz w:val="16"/>
                <w:szCs w:val="16"/>
              </w:rPr>
            </w:pPr>
            <w:r w:rsidRPr="007F60BF">
              <w:rPr>
                <w:rFonts w:ascii="Arial" w:hAnsi="Arial" w:cs="Arial"/>
                <w:sz w:val="16"/>
                <w:szCs w:val="16"/>
              </w:rPr>
              <w:t>8</w:t>
            </w:r>
          </w:p>
        </w:tc>
        <w:tc>
          <w:tcPr>
            <w:tcW w:w="567" w:type="dxa"/>
          </w:tcPr>
          <w:p w:rsidR="00F36BD0" w:rsidRPr="007F60BF" w:rsidRDefault="00F36BD0" w:rsidP="00F36BD0">
            <w:pPr>
              <w:spacing w:after="0" w:line="240" w:lineRule="auto"/>
              <w:jc w:val="center"/>
              <w:rPr>
                <w:rFonts w:ascii="Arial" w:hAnsi="Arial" w:cs="Arial"/>
                <w:sz w:val="16"/>
                <w:szCs w:val="16"/>
              </w:rPr>
            </w:pPr>
          </w:p>
          <w:p w:rsidR="00F36BD0" w:rsidRPr="007F60BF" w:rsidRDefault="00F36BD0" w:rsidP="00F36BD0">
            <w:pPr>
              <w:spacing w:after="0" w:line="240" w:lineRule="auto"/>
              <w:jc w:val="center"/>
              <w:rPr>
                <w:rFonts w:ascii="Arial" w:hAnsi="Arial" w:cs="Arial"/>
                <w:sz w:val="16"/>
                <w:szCs w:val="16"/>
              </w:rPr>
            </w:pPr>
            <w:r w:rsidRPr="007F60BF">
              <w:rPr>
                <w:rFonts w:ascii="Arial" w:hAnsi="Arial" w:cs="Arial"/>
                <w:sz w:val="16"/>
                <w:szCs w:val="16"/>
              </w:rPr>
              <w:t>X</w:t>
            </w:r>
          </w:p>
        </w:tc>
        <w:tc>
          <w:tcPr>
            <w:tcW w:w="425" w:type="dxa"/>
          </w:tcPr>
          <w:p w:rsidR="00F36BD0" w:rsidRPr="007F60BF" w:rsidRDefault="00F36BD0" w:rsidP="00F36BD0">
            <w:pPr>
              <w:spacing w:after="0" w:line="240" w:lineRule="auto"/>
              <w:jc w:val="center"/>
              <w:rPr>
                <w:rFonts w:ascii="Arial" w:hAnsi="Arial" w:cs="Arial"/>
                <w:sz w:val="16"/>
                <w:szCs w:val="16"/>
              </w:rPr>
            </w:pPr>
          </w:p>
        </w:tc>
        <w:tc>
          <w:tcPr>
            <w:tcW w:w="425" w:type="dxa"/>
          </w:tcPr>
          <w:p w:rsidR="00F36BD0" w:rsidRPr="007F60BF" w:rsidRDefault="00F36BD0" w:rsidP="00F36BD0">
            <w:pPr>
              <w:spacing w:after="0" w:line="240" w:lineRule="auto"/>
              <w:jc w:val="center"/>
              <w:rPr>
                <w:rFonts w:ascii="Arial" w:hAnsi="Arial" w:cs="Arial"/>
                <w:sz w:val="16"/>
                <w:szCs w:val="16"/>
              </w:rPr>
            </w:pPr>
          </w:p>
          <w:p w:rsidR="00F36BD0" w:rsidRPr="007F60BF" w:rsidRDefault="00F36BD0" w:rsidP="00F36BD0">
            <w:pPr>
              <w:spacing w:after="0" w:line="240" w:lineRule="auto"/>
              <w:jc w:val="center"/>
              <w:rPr>
                <w:rFonts w:ascii="Arial" w:hAnsi="Arial" w:cs="Arial"/>
                <w:sz w:val="16"/>
                <w:szCs w:val="16"/>
              </w:rPr>
            </w:pPr>
            <w:r w:rsidRPr="007F60BF">
              <w:rPr>
                <w:rFonts w:ascii="Arial" w:hAnsi="Arial" w:cs="Arial"/>
                <w:sz w:val="16"/>
                <w:szCs w:val="16"/>
              </w:rPr>
              <w:t>X</w:t>
            </w:r>
          </w:p>
        </w:tc>
        <w:tc>
          <w:tcPr>
            <w:tcW w:w="426" w:type="dxa"/>
          </w:tcPr>
          <w:p w:rsidR="00F36BD0" w:rsidRPr="007F60BF" w:rsidRDefault="00F36BD0" w:rsidP="00F36BD0">
            <w:pPr>
              <w:spacing w:after="0" w:line="240" w:lineRule="auto"/>
              <w:jc w:val="center"/>
              <w:rPr>
                <w:rFonts w:ascii="Arial" w:hAnsi="Arial" w:cs="Arial"/>
                <w:sz w:val="16"/>
                <w:szCs w:val="16"/>
              </w:rPr>
            </w:pPr>
          </w:p>
        </w:tc>
        <w:tc>
          <w:tcPr>
            <w:tcW w:w="7825" w:type="dxa"/>
            <w:tcBorders>
              <w:bottom w:val="single" w:sz="4" w:space="0" w:color="auto"/>
            </w:tcBorders>
            <w:shd w:val="clear" w:color="auto" w:fill="auto"/>
            <w:vAlign w:val="center"/>
          </w:tcPr>
          <w:p w:rsidR="00966A5A" w:rsidRPr="007F60BF" w:rsidRDefault="00966A5A" w:rsidP="00F36BD0">
            <w:pPr>
              <w:pStyle w:val="Sinespaciado"/>
              <w:jc w:val="both"/>
              <w:rPr>
                <w:rFonts w:ascii="Arial" w:hAnsi="Arial" w:cs="Arial"/>
                <w:sz w:val="16"/>
                <w:szCs w:val="16"/>
              </w:rPr>
            </w:pPr>
          </w:p>
          <w:p w:rsidR="00966A5A" w:rsidRDefault="00F36BD0" w:rsidP="002C52A0">
            <w:pPr>
              <w:pStyle w:val="Sinespaciado"/>
              <w:jc w:val="both"/>
              <w:rPr>
                <w:rFonts w:ascii="Arial" w:hAnsi="Arial" w:cs="Arial"/>
                <w:sz w:val="16"/>
                <w:szCs w:val="16"/>
              </w:rPr>
            </w:pPr>
            <w:r w:rsidRPr="007F60BF">
              <w:rPr>
                <w:rFonts w:ascii="Arial" w:hAnsi="Arial" w:cs="Arial"/>
                <w:sz w:val="16"/>
                <w:szCs w:val="16"/>
              </w:rPr>
              <w:t xml:space="preserve">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Que mediante Resolución Nº 2013038979 (diciembre 26) de 2013 del INVIMA, implementara el Programa de Reactivo Vigilancia, considerando este como una herramienta de vigilancia, pos mercado de los reactivos de diagnóstico in vitro para uso en humanos. Que mediante Resolución Nº 352 (enero 14) de 2015 del HCI crea el Comité de Reactivo Vigilancia. Son documentos de conservación total porque es un organismo creado con el objeto de mejorar la calidad y adecuado manejo de reactivos de diagnóstico in vitro utilizados en el Laboratorio Clínico, Unidad Transfusional y demás servicios de apoyo diagnóstico, así como la protección de la salud y la seguridad de los usuarios mediante la reducción y control de los riesgos derivados de su uso. Esta información es evidentemente misional, por lo tanto se transferirán al Archivo Histórico del Hospital Civil de Ipiales E.S.E en cumplimiento de los lineamientos generales establecidos en el artículo 2.8.2.9.6 del Decreto 1080 (mayo 26) de 2015.La institución realizara Backup  de aseguramiento y digitalizará los documentos en formato PDF para fines de consulta, y se almacenaran directamente en un servidor que garantice su acceso y recuperación de la información. </w:t>
            </w:r>
          </w:p>
          <w:p w:rsidR="007F60BF" w:rsidRPr="007F60BF" w:rsidRDefault="007F60BF" w:rsidP="007F60BF">
            <w:pPr>
              <w:spacing w:after="0" w:line="240" w:lineRule="auto"/>
              <w:jc w:val="both"/>
              <w:rPr>
                <w:rFonts w:ascii="Arial" w:hAnsi="Arial" w:cs="Arial"/>
                <w:sz w:val="16"/>
                <w:szCs w:val="16"/>
              </w:rPr>
            </w:pPr>
            <w:r w:rsidRPr="007F60BF">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18" w:history="1">
              <w:r w:rsidRPr="007F60BF">
                <w:rPr>
                  <w:rFonts w:ascii="Arial" w:hAnsi="Arial" w:cs="Arial"/>
                  <w:color w:val="0000FF"/>
                  <w:sz w:val="16"/>
                  <w:szCs w:val="16"/>
                  <w:u w:val="single"/>
                </w:rPr>
                <w:t>http://hci.gov.co/site/mipg/Plan%20de20Seguridad%20%y%Privacidad%20de%20la%20Informaci%C3%B3n%20.pdf</w:t>
              </w:r>
            </w:hyperlink>
          </w:p>
          <w:p w:rsidR="007F60BF" w:rsidRPr="007F60BF" w:rsidRDefault="00C61643" w:rsidP="007F60BF">
            <w:pPr>
              <w:spacing w:after="0" w:line="240" w:lineRule="auto"/>
              <w:jc w:val="both"/>
              <w:rPr>
                <w:rFonts w:ascii="Arial" w:hAnsi="Arial" w:cs="Arial"/>
                <w:sz w:val="16"/>
                <w:szCs w:val="16"/>
              </w:rPr>
            </w:pPr>
            <w:hyperlink r:id="rId19" w:history="1">
              <w:r w:rsidR="007F60BF" w:rsidRPr="007F60BF">
                <w:rPr>
                  <w:rFonts w:ascii="Arial" w:hAnsi="Arial" w:cs="Arial"/>
                  <w:color w:val="0000FF"/>
                  <w:sz w:val="16"/>
                  <w:szCs w:val="16"/>
                  <w:u w:val="single"/>
                </w:rPr>
                <w:t>http://hci.gov.cosite/mipg/Plan%20de%20Tratamiento%20de%20Riesgos%20de%20Seguridad%20y%20Privacidad%20de%20la%20Informaci%C3%B3n%20.pdf</w:t>
              </w:r>
            </w:hyperlink>
          </w:p>
          <w:p w:rsidR="007F60BF" w:rsidRPr="007F60BF" w:rsidRDefault="007F60BF" w:rsidP="007F60BF">
            <w:pPr>
              <w:pStyle w:val="Sinespaciado"/>
              <w:jc w:val="both"/>
              <w:rPr>
                <w:rFonts w:ascii="Arial" w:hAnsi="Arial" w:cs="Arial"/>
                <w:sz w:val="16"/>
                <w:szCs w:val="16"/>
              </w:rPr>
            </w:pPr>
            <w:r>
              <w:rPr>
                <w:rFonts w:ascii="Arial" w:hAnsi="Arial" w:cs="Arial"/>
                <w:sz w:val="16"/>
                <w:szCs w:val="16"/>
              </w:rPr>
              <w:t>A</w:t>
            </w:r>
            <w:r w:rsidRPr="007F60BF">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7F60BF" w:rsidRPr="007F60BF" w:rsidRDefault="007F60BF" w:rsidP="002C52A0">
            <w:pPr>
              <w:pStyle w:val="Sinespaciado"/>
              <w:jc w:val="both"/>
              <w:rPr>
                <w:rFonts w:ascii="Arial" w:hAnsi="Arial" w:cs="Arial"/>
                <w:sz w:val="16"/>
                <w:szCs w:val="16"/>
              </w:rPr>
            </w:pPr>
          </w:p>
        </w:tc>
      </w:tr>
    </w:tbl>
    <w:p w:rsidR="008B5E7D" w:rsidRDefault="008B5E7D" w:rsidP="00090524">
      <w:pPr>
        <w:pStyle w:val="Sinespaciado"/>
        <w:rPr>
          <w:rFonts w:ascii="Arial Black" w:hAnsi="Arial Black"/>
          <w:b/>
          <w:sz w:val="18"/>
          <w:szCs w:val="18"/>
        </w:rPr>
      </w:pPr>
    </w:p>
    <w:p w:rsidR="002C52A0" w:rsidRDefault="002C52A0">
      <w:pPr>
        <w:spacing w:after="160" w:line="259" w:lineRule="auto"/>
        <w:rPr>
          <w:rFonts w:ascii="Arial Black" w:hAnsi="Arial Black"/>
          <w:b/>
          <w:sz w:val="18"/>
          <w:szCs w:val="18"/>
        </w:rPr>
      </w:pPr>
      <w:r>
        <w:rPr>
          <w:rFonts w:ascii="Arial Black" w:hAnsi="Arial Black"/>
          <w:b/>
          <w:sz w:val="18"/>
          <w:szCs w:val="18"/>
        </w:rPr>
        <w:br w:type="page"/>
      </w:r>
    </w:p>
    <w:p w:rsidR="0048283E" w:rsidRDefault="0048283E" w:rsidP="00CA5EAA">
      <w:pPr>
        <w:pStyle w:val="Sinespaciado"/>
        <w:ind w:left="142"/>
        <w:rPr>
          <w:rFonts w:ascii="Arial Black" w:hAnsi="Arial Black"/>
          <w:b/>
          <w:sz w:val="18"/>
          <w:szCs w:val="18"/>
        </w:rPr>
      </w:pPr>
    </w:p>
    <w:p w:rsidR="00090524" w:rsidRPr="00824091" w:rsidRDefault="00090524" w:rsidP="00CA5EAA">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sidR="00D57286">
        <w:rPr>
          <w:rFonts w:ascii="Arial Black" w:hAnsi="Arial Black"/>
          <w:b/>
          <w:sz w:val="18"/>
          <w:szCs w:val="18"/>
        </w:rPr>
        <w:t>CIVIL DE IPIALES</w:t>
      </w:r>
      <w:r w:rsidR="00D57286">
        <w:rPr>
          <w:rFonts w:ascii="Arial Black" w:hAnsi="Arial Black"/>
          <w:b/>
          <w:sz w:val="18"/>
          <w:szCs w:val="18"/>
        </w:rPr>
        <w:tab/>
      </w:r>
      <w:r w:rsidR="00D57286">
        <w:rPr>
          <w:rFonts w:ascii="Arial Black" w:hAnsi="Arial Black"/>
          <w:b/>
          <w:sz w:val="18"/>
          <w:szCs w:val="18"/>
        </w:rPr>
        <w:tab/>
      </w:r>
      <w:r w:rsidR="00D57286">
        <w:rPr>
          <w:rFonts w:ascii="Arial Black" w:hAnsi="Arial Black"/>
          <w:b/>
          <w:sz w:val="18"/>
          <w:szCs w:val="18"/>
        </w:rPr>
        <w:tab/>
      </w:r>
      <w:r w:rsidR="00D57286">
        <w:rPr>
          <w:rFonts w:ascii="Arial Black" w:hAnsi="Arial Black"/>
          <w:b/>
          <w:sz w:val="18"/>
          <w:szCs w:val="18"/>
        </w:rPr>
        <w:tab/>
      </w:r>
      <w:r w:rsidR="00D57286">
        <w:rPr>
          <w:rFonts w:ascii="Arial Black" w:hAnsi="Arial Black"/>
          <w:b/>
          <w:sz w:val="18"/>
          <w:szCs w:val="18"/>
        </w:rPr>
        <w:tab/>
      </w:r>
      <w:r w:rsidR="00D57286">
        <w:rPr>
          <w:rFonts w:ascii="Arial Black" w:hAnsi="Arial Black"/>
          <w:b/>
          <w:sz w:val="18"/>
          <w:szCs w:val="18"/>
        </w:rPr>
        <w:tab/>
      </w:r>
      <w:r w:rsidR="00D57286">
        <w:rPr>
          <w:rFonts w:ascii="Arial Black" w:hAnsi="Arial Black"/>
          <w:b/>
          <w:sz w:val="18"/>
          <w:szCs w:val="18"/>
        </w:rPr>
        <w:tab/>
      </w:r>
      <w:r w:rsidR="00D57286">
        <w:rPr>
          <w:rFonts w:ascii="Arial Black" w:hAnsi="Arial Black"/>
          <w:b/>
          <w:sz w:val="18"/>
          <w:szCs w:val="18"/>
        </w:rPr>
        <w:tab/>
      </w:r>
      <w:r w:rsidR="00D57286">
        <w:rPr>
          <w:rFonts w:ascii="Arial Black" w:hAnsi="Arial Black"/>
          <w:b/>
          <w:sz w:val="18"/>
          <w:szCs w:val="18"/>
        </w:rPr>
        <w:tab/>
      </w:r>
      <w:r w:rsidR="00D57286">
        <w:rPr>
          <w:rFonts w:ascii="Arial Black" w:hAnsi="Arial Black"/>
          <w:b/>
          <w:sz w:val="18"/>
          <w:szCs w:val="18"/>
        </w:rPr>
        <w:tab/>
      </w:r>
      <w:r w:rsidR="00D57286">
        <w:rPr>
          <w:rFonts w:ascii="Arial Black" w:hAnsi="Arial Black"/>
          <w:b/>
          <w:sz w:val="18"/>
          <w:szCs w:val="18"/>
        </w:rPr>
        <w:tab/>
      </w:r>
      <w:r w:rsidR="00D57286">
        <w:rPr>
          <w:rFonts w:ascii="Arial Black" w:hAnsi="Arial Black"/>
          <w:b/>
          <w:sz w:val="18"/>
          <w:szCs w:val="18"/>
        </w:rPr>
        <w:tab/>
      </w:r>
      <w:r w:rsidR="00D57286">
        <w:rPr>
          <w:rFonts w:ascii="Arial Black" w:hAnsi="Arial Black"/>
          <w:b/>
          <w:sz w:val="18"/>
          <w:szCs w:val="18"/>
        </w:rPr>
        <w:tab/>
      </w:r>
      <w:r w:rsidR="004D205B">
        <w:rPr>
          <w:rFonts w:ascii="Arial Black" w:hAnsi="Arial Black"/>
          <w:b/>
          <w:sz w:val="18"/>
          <w:szCs w:val="18"/>
        </w:rPr>
        <w:t xml:space="preserve">HOJA: 7 </w:t>
      </w:r>
      <w:r w:rsidRPr="00824091">
        <w:rPr>
          <w:rFonts w:ascii="Arial Black" w:hAnsi="Arial Black"/>
          <w:b/>
          <w:sz w:val="18"/>
          <w:szCs w:val="18"/>
        </w:rPr>
        <w:t>DE</w:t>
      </w:r>
      <w:r w:rsidR="00A65199">
        <w:rPr>
          <w:rFonts w:ascii="Arial Black" w:hAnsi="Arial Black"/>
          <w:b/>
          <w:sz w:val="18"/>
          <w:szCs w:val="18"/>
        </w:rPr>
        <w:t>: 40</w:t>
      </w:r>
    </w:p>
    <w:p w:rsidR="00090524" w:rsidRDefault="00090524" w:rsidP="00CA5EAA">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SUBGERENCIA CIENTÍFICA</w:t>
      </w:r>
    </w:p>
    <w:p w:rsidR="00EE5E74" w:rsidRDefault="00090524" w:rsidP="00CA5EAA">
      <w:pPr>
        <w:pStyle w:val="Sinespaciado"/>
        <w:ind w:left="142"/>
        <w:rPr>
          <w:rFonts w:ascii="Arial Black" w:hAnsi="Arial Black"/>
          <w:b/>
          <w:sz w:val="18"/>
          <w:szCs w:val="18"/>
        </w:rPr>
      </w:pPr>
      <w:r>
        <w:rPr>
          <w:rFonts w:ascii="Arial Black" w:hAnsi="Arial Black"/>
          <w:b/>
          <w:sz w:val="18"/>
          <w:szCs w:val="18"/>
        </w:rPr>
        <w:t>CÓDIGO SECCIÓN: 200</w:t>
      </w:r>
    </w:p>
    <w:p w:rsidR="00D57286" w:rsidRDefault="00D57286" w:rsidP="00CA5086">
      <w:pPr>
        <w:pStyle w:val="Sinespaciado"/>
        <w:rPr>
          <w:rFonts w:ascii="Arial Black" w:hAnsi="Arial Black"/>
          <w:b/>
          <w:sz w:val="18"/>
          <w:szCs w:val="18"/>
        </w:rPr>
      </w:pPr>
    </w:p>
    <w:tbl>
      <w:tblPr>
        <w:tblW w:w="1743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938"/>
      </w:tblGrid>
      <w:tr w:rsidR="00090524" w:rsidRPr="00824091" w:rsidTr="004D205B">
        <w:tc>
          <w:tcPr>
            <w:tcW w:w="1187" w:type="dxa"/>
            <w:vMerge w:val="restart"/>
            <w:shd w:val="clear" w:color="auto" w:fill="00B0F0"/>
          </w:tcPr>
          <w:p w:rsidR="00090524" w:rsidRPr="00824091" w:rsidRDefault="00090524" w:rsidP="00671AAC">
            <w:pPr>
              <w:spacing w:after="0" w:line="240" w:lineRule="auto"/>
              <w:rPr>
                <w:rFonts w:ascii="Arial Black" w:hAnsi="Arial Black"/>
                <w:b/>
                <w:sz w:val="18"/>
                <w:szCs w:val="18"/>
              </w:rPr>
            </w:pPr>
          </w:p>
          <w:p w:rsidR="00090524" w:rsidRPr="00824091" w:rsidRDefault="00090524" w:rsidP="00671AAC">
            <w:pPr>
              <w:spacing w:after="0" w:line="240" w:lineRule="auto"/>
              <w:rPr>
                <w:rFonts w:ascii="Arial Black" w:hAnsi="Arial Black"/>
                <w:b/>
                <w:sz w:val="18"/>
                <w:szCs w:val="18"/>
              </w:rPr>
            </w:pPr>
          </w:p>
          <w:p w:rsidR="00090524" w:rsidRPr="00824091" w:rsidRDefault="00090524" w:rsidP="00671AAC">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090524" w:rsidRPr="00824091" w:rsidRDefault="00090524" w:rsidP="00671AAC">
            <w:pPr>
              <w:spacing w:after="0" w:line="240" w:lineRule="auto"/>
              <w:jc w:val="center"/>
              <w:rPr>
                <w:rFonts w:ascii="Arial Black" w:hAnsi="Arial Black"/>
                <w:b/>
                <w:sz w:val="18"/>
                <w:szCs w:val="18"/>
              </w:rPr>
            </w:pPr>
          </w:p>
          <w:p w:rsidR="00090524" w:rsidRPr="00824091" w:rsidRDefault="00090524" w:rsidP="00671AAC">
            <w:pPr>
              <w:spacing w:after="0" w:line="240" w:lineRule="auto"/>
              <w:jc w:val="center"/>
              <w:rPr>
                <w:rFonts w:ascii="Arial Black" w:hAnsi="Arial Black"/>
                <w:b/>
                <w:sz w:val="18"/>
                <w:szCs w:val="18"/>
              </w:rPr>
            </w:pPr>
            <w:r w:rsidRPr="00824091">
              <w:rPr>
                <w:rFonts w:ascii="Arial Black" w:hAnsi="Arial Black"/>
                <w:b/>
                <w:sz w:val="18"/>
                <w:szCs w:val="18"/>
              </w:rPr>
              <w:t>SERIES</w:t>
            </w:r>
          </w:p>
          <w:p w:rsidR="00090524" w:rsidRPr="00824091" w:rsidRDefault="00090524" w:rsidP="00671AAC">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090524" w:rsidRPr="00824091" w:rsidRDefault="00090524" w:rsidP="00671AAC">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090524" w:rsidRPr="00824091" w:rsidRDefault="00090524" w:rsidP="00671AAC">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938" w:type="dxa"/>
            <w:vMerge w:val="restart"/>
            <w:shd w:val="clear" w:color="auto" w:fill="00B0F0"/>
            <w:vAlign w:val="center"/>
          </w:tcPr>
          <w:p w:rsidR="00090524" w:rsidRPr="00824091" w:rsidRDefault="00090524" w:rsidP="00671AAC">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090524" w:rsidRPr="00824091" w:rsidTr="004D205B">
        <w:trPr>
          <w:trHeight w:val="772"/>
        </w:trPr>
        <w:tc>
          <w:tcPr>
            <w:tcW w:w="1187" w:type="dxa"/>
            <w:vMerge/>
            <w:shd w:val="clear" w:color="auto" w:fill="8496B0" w:themeFill="text2" w:themeFillTint="99"/>
          </w:tcPr>
          <w:p w:rsidR="00090524" w:rsidRPr="00824091" w:rsidRDefault="00090524" w:rsidP="00671AAC">
            <w:pPr>
              <w:spacing w:after="0" w:line="240" w:lineRule="auto"/>
              <w:rPr>
                <w:rFonts w:ascii="Arial Black" w:hAnsi="Arial Black"/>
                <w:sz w:val="18"/>
                <w:szCs w:val="18"/>
              </w:rPr>
            </w:pPr>
          </w:p>
        </w:tc>
        <w:tc>
          <w:tcPr>
            <w:tcW w:w="4337" w:type="dxa"/>
            <w:vMerge/>
            <w:shd w:val="clear" w:color="auto" w:fill="8496B0" w:themeFill="text2" w:themeFillTint="99"/>
          </w:tcPr>
          <w:p w:rsidR="00090524" w:rsidRPr="00824091" w:rsidRDefault="00090524" w:rsidP="00671AAC">
            <w:pPr>
              <w:spacing w:after="0" w:line="240" w:lineRule="auto"/>
              <w:rPr>
                <w:rFonts w:ascii="Arial Black" w:hAnsi="Arial Black"/>
                <w:sz w:val="18"/>
                <w:szCs w:val="18"/>
              </w:rPr>
            </w:pPr>
          </w:p>
        </w:tc>
        <w:tc>
          <w:tcPr>
            <w:tcW w:w="1134" w:type="dxa"/>
            <w:shd w:val="clear" w:color="auto" w:fill="00B0F0"/>
          </w:tcPr>
          <w:p w:rsidR="00090524" w:rsidRPr="00824091" w:rsidRDefault="00090524" w:rsidP="00671AAC">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090524" w:rsidRPr="00824091" w:rsidRDefault="00090524" w:rsidP="00671AAC">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090524" w:rsidRPr="00824091" w:rsidRDefault="00090524" w:rsidP="004747C9">
            <w:pPr>
              <w:spacing w:after="0" w:line="240" w:lineRule="auto"/>
              <w:jc w:val="center"/>
              <w:rPr>
                <w:rFonts w:ascii="Arial Black" w:hAnsi="Arial Black"/>
                <w:sz w:val="18"/>
                <w:szCs w:val="18"/>
              </w:rPr>
            </w:pPr>
          </w:p>
          <w:p w:rsidR="00090524" w:rsidRPr="00824091" w:rsidRDefault="00090524" w:rsidP="004747C9">
            <w:pPr>
              <w:spacing w:after="0" w:line="240" w:lineRule="auto"/>
              <w:jc w:val="center"/>
              <w:rPr>
                <w:rFonts w:ascii="Arial Black" w:hAnsi="Arial Black"/>
                <w:sz w:val="18"/>
                <w:szCs w:val="18"/>
              </w:rPr>
            </w:pPr>
          </w:p>
          <w:p w:rsidR="00090524" w:rsidRPr="00824091" w:rsidRDefault="00090524" w:rsidP="004747C9">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090524" w:rsidRPr="00824091" w:rsidRDefault="00090524" w:rsidP="004747C9">
            <w:pPr>
              <w:spacing w:after="0" w:line="240" w:lineRule="auto"/>
              <w:jc w:val="center"/>
              <w:rPr>
                <w:rFonts w:ascii="Arial Black" w:hAnsi="Arial Black"/>
                <w:sz w:val="18"/>
                <w:szCs w:val="18"/>
              </w:rPr>
            </w:pPr>
          </w:p>
          <w:p w:rsidR="00090524" w:rsidRPr="00824091" w:rsidRDefault="00090524" w:rsidP="004747C9">
            <w:pPr>
              <w:spacing w:after="0" w:line="240" w:lineRule="auto"/>
              <w:jc w:val="center"/>
              <w:rPr>
                <w:rFonts w:ascii="Arial Black" w:hAnsi="Arial Black"/>
                <w:sz w:val="18"/>
                <w:szCs w:val="18"/>
              </w:rPr>
            </w:pPr>
          </w:p>
          <w:p w:rsidR="00090524" w:rsidRPr="00824091" w:rsidRDefault="00090524" w:rsidP="004747C9">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090524" w:rsidRPr="00824091" w:rsidRDefault="00090524" w:rsidP="004747C9">
            <w:pPr>
              <w:spacing w:after="0" w:line="240" w:lineRule="auto"/>
              <w:jc w:val="center"/>
              <w:rPr>
                <w:rFonts w:ascii="Arial Black" w:hAnsi="Arial Black"/>
                <w:sz w:val="18"/>
                <w:szCs w:val="18"/>
              </w:rPr>
            </w:pPr>
          </w:p>
          <w:p w:rsidR="00090524" w:rsidRPr="00824091" w:rsidRDefault="00090524" w:rsidP="004747C9">
            <w:pPr>
              <w:spacing w:after="0" w:line="240" w:lineRule="auto"/>
              <w:jc w:val="center"/>
              <w:rPr>
                <w:rFonts w:ascii="Arial Black" w:hAnsi="Arial Black"/>
                <w:sz w:val="18"/>
                <w:szCs w:val="18"/>
              </w:rPr>
            </w:pPr>
          </w:p>
          <w:p w:rsidR="00090524" w:rsidRPr="00824091" w:rsidRDefault="00090524" w:rsidP="004747C9">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090524" w:rsidRPr="00824091" w:rsidRDefault="00090524" w:rsidP="004747C9">
            <w:pPr>
              <w:spacing w:after="0" w:line="240" w:lineRule="auto"/>
              <w:jc w:val="center"/>
              <w:rPr>
                <w:rFonts w:ascii="Arial Black" w:hAnsi="Arial Black"/>
                <w:sz w:val="18"/>
                <w:szCs w:val="18"/>
              </w:rPr>
            </w:pPr>
          </w:p>
          <w:p w:rsidR="00090524" w:rsidRPr="00824091" w:rsidRDefault="00090524" w:rsidP="004747C9">
            <w:pPr>
              <w:spacing w:after="0" w:line="240" w:lineRule="auto"/>
              <w:jc w:val="center"/>
              <w:rPr>
                <w:rFonts w:ascii="Arial Black" w:hAnsi="Arial Black"/>
                <w:sz w:val="18"/>
                <w:szCs w:val="18"/>
              </w:rPr>
            </w:pPr>
          </w:p>
          <w:p w:rsidR="00090524" w:rsidRPr="00824091" w:rsidRDefault="00090524" w:rsidP="004747C9">
            <w:pPr>
              <w:spacing w:after="0" w:line="240" w:lineRule="auto"/>
              <w:jc w:val="center"/>
              <w:rPr>
                <w:rFonts w:ascii="Arial Black" w:hAnsi="Arial Black"/>
                <w:sz w:val="18"/>
                <w:szCs w:val="18"/>
              </w:rPr>
            </w:pPr>
            <w:r w:rsidRPr="00824091">
              <w:rPr>
                <w:rFonts w:ascii="Arial Black" w:hAnsi="Arial Black"/>
                <w:sz w:val="18"/>
                <w:szCs w:val="18"/>
              </w:rPr>
              <w:t>S</w:t>
            </w:r>
          </w:p>
        </w:tc>
        <w:tc>
          <w:tcPr>
            <w:tcW w:w="7938" w:type="dxa"/>
            <w:vMerge/>
            <w:tcBorders>
              <w:bottom w:val="single" w:sz="4" w:space="0" w:color="000000"/>
            </w:tcBorders>
            <w:shd w:val="clear" w:color="auto" w:fill="8496B0" w:themeFill="text2" w:themeFillTint="99"/>
          </w:tcPr>
          <w:p w:rsidR="00090524" w:rsidRPr="00824091" w:rsidRDefault="00090524" w:rsidP="00671AAC">
            <w:pPr>
              <w:spacing w:after="0" w:line="240" w:lineRule="auto"/>
              <w:rPr>
                <w:rFonts w:ascii="Arial Black" w:hAnsi="Arial Black"/>
                <w:sz w:val="18"/>
                <w:szCs w:val="18"/>
              </w:rPr>
            </w:pPr>
          </w:p>
        </w:tc>
      </w:tr>
      <w:tr w:rsidR="00090524" w:rsidRPr="00B7391B" w:rsidTr="004D205B">
        <w:trPr>
          <w:trHeight w:val="70"/>
        </w:trPr>
        <w:tc>
          <w:tcPr>
            <w:tcW w:w="1187" w:type="dxa"/>
          </w:tcPr>
          <w:p w:rsidR="00F03BE4" w:rsidRPr="004D205B" w:rsidRDefault="00F03BE4" w:rsidP="00090524">
            <w:pPr>
              <w:spacing w:after="0" w:line="240" w:lineRule="auto"/>
              <w:rPr>
                <w:rFonts w:ascii="Arial" w:hAnsi="Arial" w:cs="Arial"/>
                <w:b/>
                <w:sz w:val="16"/>
                <w:szCs w:val="16"/>
              </w:rPr>
            </w:pPr>
          </w:p>
          <w:p w:rsidR="00090524" w:rsidRPr="004D205B" w:rsidRDefault="00EF03C2" w:rsidP="00090524">
            <w:pPr>
              <w:spacing w:after="0" w:line="240" w:lineRule="auto"/>
              <w:rPr>
                <w:rFonts w:ascii="Arial" w:hAnsi="Arial" w:cs="Arial"/>
                <w:b/>
                <w:sz w:val="16"/>
                <w:szCs w:val="16"/>
              </w:rPr>
            </w:pPr>
            <w:r w:rsidRPr="004D205B">
              <w:rPr>
                <w:rFonts w:ascii="Arial" w:hAnsi="Arial" w:cs="Arial"/>
                <w:b/>
                <w:sz w:val="16"/>
                <w:szCs w:val="16"/>
              </w:rPr>
              <w:t>200-2.22</w:t>
            </w:r>
          </w:p>
        </w:tc>
        <w:tc>
          <w:tcPr>
            <w:tcW w:w="4337" w:type="dxa"/>
          </w:tcPr>
          <w:p w:rsidR="00F03BE4" w:rsidRPr="004D205B" w:rsidRDefault="00F03BE4" w:rsidP="00090524">
            <w:pPr>
              <w:pStyle w:val="Sinespaciado"/>
              <w:spacing w:line="256" w:lineRule="auto"/>
              <w:rPr>
                <w:rFonts w:ascii="Arial" w:hAnsi="Arial" w:cs="Arial"/>
                <w:b/>
                <w:sz w:val="16"/>
                <w:szCs w:val="16"/>
              </w:rPr>
            </w:pPr>
          </w:p>
          <w:p w:rsidR="00090524" w:rsidRPr="004D205B" w:rsidRDefault="00090524" w:rsidP="00090524">
            <w:pPr>
              <w:pStyle w:val="Sinespaciado"/>
              <w:spacing w:line="256" w:lineRule="auto"/>
              <w:rPr>
                <w:rFonts w:ascii="Arial" w:hAnsi="Arial" w:cs="Arial"/>
                <w:b/>
                <w:sz w:val="16"/>
                <w:szCs w:val="16"/>
              </w:rPr>
            </w:pPr>
            <w:r w:rsidRPr="004D205B">
              <w:rPr>
                <w:rFonts w:ascii="Arial" w:hAnsi="Arial" w:cs="Arial"/>
                <w:b/>
                <w:sz w:val="16"/>
                <w:szCs w:val="16"/>
              </w:rPr>
              <w:t>Actas de Comité de Referencia y Contrareferencia</w:t>
            </w:r>
          </w:p>
          <w:p w:rsidR="00090524" w:rsidRPr="004D205B" w:rsidRDefault="00090524" w:rsidP="00090524">
            <w:pPr>
              <w:spacing w:after="0" w:line="240" w:lineRule="auto"/>
              <w:rPr>
                <w:rFonts w:ascii="Arial" w:hAnsi="Arial" w:cs="Arial"/>
                <w:sz w:val="16"/>
                <w:szCs w:val="16"/>
              </w:rPr>
            </w:pPr>
            <w:r w:rsidRPr="004D205B">
              <w:rPr>
                <w:rFonts w:ascii="Arial" w:hAnsi="Arial" w:cs="Arial"/>
                <w:sz w:val="16"/>
                <w:szCs w:val="16"/>
              </w:rPr>
              <w:t>Citación a reunión</w:t>
            </w:r>
          </w:p>
          <w:p w:rsidR="00090524" w:rsidRPr="004D205B" w:rsidRDefault="00090524" w:rsidP="00090524">
            <w:pPr>
              <w:spacing w:after="0" w:line="240" w:lineRule="auto"/>
              <w:rPr>
                <w:rFonts w:ascii="Arial" w:hAnsi="Arial" w:cs="Arial"/>
                <w:sz w:val="16"/>
                <w:szCs w:val="16"/>
              </w:rPr>
            </w:pPr>
            <w:r w:rsidRPr="004D205B">
              <w:rPr>
                <w:rFonts w:ascii="Arial" w:hAnsi="Arial" w:cs="Arial"/>
                <w:sz w:val="16"/>
                <w:szCs w:val="16"/>
              </w:rPr>
              <w:t>Control de asistencia</w:t>
            </w:r>
          </w:p>
          <w:p w:rsidR="00090524" w:rsidRPr="004D205B" w:rsidRDefault="00090524" w:rsidP="00090524">
            <w:pPr>
              <w:spacing w:after="0" w:line="240" w:lineRule="auto"/>
              <w:rPr>
                <w:rFonts w:ascii="Arial" w:hAnsi="Arial" w:cs="Arial"/>
                <w:sz w:val="16"/>
                <w:szCs w:val="16"/>
              </w:rPr>
            </w:pPr>
            <w:r w:rsidRPr="004D205B">
              <w:rPr>
                <w:rFonts w:ascii="Arial" w:hAnsi="Arial" w:cs="Arial"/>
                <w:sz w:val="16"/>
                <w:szCs w:val="16"/>
              </w:rPr>
              <w:t>Acta</w:t>
            </w:r>
          </w:p>
          <w:p w:rsidR="00090524" w:rsidRPr="004D205B" w:rsidRDefault="00090524" w:rsidP="00090524">
            <w:pPr>
              <w:pStyle w:val="Sinespaciado"/>
              <w:spacing w:line="256" w:lineRule="auto"/>
              <w:rPr>
                <w:rFonts w:ascii="Arial" w:hAnsi="Arial" w:cs="Arial"/>
                <w:sz w:val="16"/>
                <w:szCs w:val="16"/>
              </w:rPr>
            </w:pPr>
          </w:p>
          <w:p w:rsidR="00090524" w:rsidRPr="004D205B" w:rsidRDefault="00090524" w:rsidP="00090524">
            <w:pPr>
              <w:pStyle w:val="Sinespaciado"/>
              <w:spacing w:line="256" w:lineRule="auto"/>
              <w:rPr>
                <w:rFonts w:ascii="Arial" w:hAnsi="Arial" w:cs="Arial"/>
                <w:sz w:val="16"/>
                <w:szCs w:val="16"/>
              </w:rPr>
            </w:pPr>
          </w:p>
          <w:p w:rsidR="00090524" w:rsidRPr="004D205B" w:rsidRDefault="00090524" w:rsidP="00090524">
            <w:pPr>
              <w:pStyle w:val="Sinespaciado"/>
              <w:spacing w:line="256" w:lineRule="auto"/>
              <w:rPr>
                <w:rFonts w:ascii="Arial" w:hAnsi="Arial" w:cs="Arial"/>
                <w:sz w:val="16"/>
                <w:szCs w:val="16"/>
              </w:rPr>
            </w:pPr>
          </w:p>
          <w:p w:rsidR="00090524" w:rsidRPr="004D205B" w:rsidRDefault="00090524" w:rsidP="00090524">
            <w:pPr>
              <w:pStyle w:val="Sinespaciado"/>
              <w:rPr>
                <w:rFonts w:ascii="Arial" w:hAnsi="Arial" w:cs="Arial"/>
                <w:sz w:val="16"/>
                <w:szCs w:val="16"/>
              </w:rPr>
            </w:pPr>
          </w:p>
        </w:tc>
        <w:tc>
          <w:tcPr>
            <w:tcW w:w="1134" w:type="dxa"/>
          </w:tcPr>
          <w:p w:rsidR="00F03BE4" w:rsidRPr="004D205B" w:rsidRDefault="00F03BE4" w:rsidP="00090524">
            <w:pPr>
              <w:spacing w:after="0" w:line="240" w:lineRule="auto"/>
              <w:jc w:val="center"/>
              <w:rPr>
                <w:rFonts w:ascii="Arial" w:hAnsi="Arial" w:cs="Arial"/>
                <w:sz w:val="16"/>
                <w:szCs w:val="16"/>
              </w:rPr>
            </w:pPr>
          </w:p>
          <w:p w:rsidR="00090524" w:rsidRPr="004D205B" w:rsidRDefault="00090524" w:rsidP="00090524">
            <w:pPr>
              <w:spacing w:after="0" w:line="240" w:lineRule="auto"/>
              <w:jc w:val="center"/>
              <w:rPr>
                <w:rFonts w:ascii="Arial" w:hAnsi="Arial" w:cs="Arial"/>
                <w:sz w:val="16"/>
                <w:szCs w:val="16"/>
              </w:rPr>
            </w:pPr>
            <w:r w:rsidRPr="004D205B">
              <w:rPr>
                <w:rFonts w:ascii="Arial" w:hAnsi="Arial" w:cs="Arial"/>
                <w:sz w:val="16"/>
                <w:szCs w:val="16"/>
              </w:rPr>
              <w:t>2</w:t>
            </w:r>
          </w:p>
        </w:tc>
        <w:tc>
          <w:tcPr>
            <w:tcW w:w="992" w:type="dxa"/>
          </w:tcPr>
          <w:p w:rsidR="00F03BE4" w:rsidRPr="004D205B" w:rsidRDefault="00F03BE4" w:rsidP="00090524">
            <w:pPr>
              <w:spacing w:after="0" w:line="240" w:lineRule="auto"/>
              <w:jc w:val="center"/>
              <w:rPr>
                <w:rFonts w:ascii="Arial" w:hAnsi="Arial" w:cs="Arial"/>
                <w:sz w:val="16"/>
                <w:szCs w:val="16"/>
              </w:rPr>
            </w:pPr>
          </w:p>
          <w:p w:rsidR="00090524" w:rsidRPr="004D205B" w:rsidRDefault="00B41B11" w:rsidP="00090524">
            <w:pPr>
              <w:spacing w:after="0" w:line="240" w:lineRule="auto"/>
              <w:jc w:val="center"/>
              <w:rPr>
                <w:rFonts w:ascii="Arial" w:hAnsi="Arial" w:cs="Arial"/>
                <w:sz w:val="16"/>
                <w:szCs w:val="16"/>
              </w:rPr>
            </w:pPr>
            <w:r w:rsidRPr="004D205B">
              <w:rPr>
                <w:rFonts w:ascii="Arial" w:hAnsi="Arial" w:cs="Arial"/>
                <w:sz w:val="16"/>
                <w:szCs w:val="16"/>
              </w:rPr>
              <w:t>8</w:t>
            </w:r>
          </w:p>
        </w:tc>
        <w:tc>
          <w:tcPr>
            <w:tcW w:w="567" w:type="dxa"/>
          </w:tcPr>
          <w:p w:rsidR="00F03BE4" w:rsidRPr="004D205B" w:rsidRDefault="00F03BE4" w:rsidP="00090524">
            <w:pPr>
              <w:spacing w:after="0" w:line="240" w:lineRule="auto"/>
              <w:jc w:val="center"/>
              <w:rPr>
                <w:rFonts w:ascii="Arial" w:hAnsi="Arial" w:cs="Arial"/>
                <w:sz w:val="16"/>
                <w:szCs w:val="16"/>
              </w:rPr>
            </w:pPr>
          </w:p>
          <w:p w:rsidR="00090524" w:rsidRPr="004D205B" w:rsidRDefault="00090524" w:rsidP="00090524">
            <w:pPr>
              <w:spacing w:after="0" w:line="240" w:lineRule="auto"/>
              <w:jc w:val="center"/>
              <w:rPr>
                <w:rFonts w:ascii="Arial" w:hAnsi="Arial" w:cs="Arial"/>
                <w:sz w:val="16"/>
                <w:szCs w:val="16"/>
              </w:rPr>
            </w:pPr>
            <w:r w:rsidRPr="004D205B">
              <w:rPr>
                <w:rFonts w:ascii="Arial" w:hAnsi="Arial" w:cs="Arial"/>
                <w:sz w:val="16"/>
                <w:szCs w:val="16"/>
              </w:rPr>
              <w:t>X</w:t>
            </w:r>
          </w:p>
        </w:tc>
        <w:tc>
          <w:tcPr>
            <w:tcW w:w="425" w:type="dxa"/>
          </w:tcPr>
          <w:p w:rsidR="00090524" w:rsidRPr="004D205B" w:rsidRDefault="00090524" w:rsidP="00090524">
            <w:pPr>
              <w:spacing w:after="0" w:line="240" w:lineRule="auto"/>
              <w:jc w:val="center"/>
              <w:rPr>
                <w:rFonts w:ascii="Arial" w:hAnsi="Arial" w:cs="Arial"/>
                <w:sz w:val="16"/>
                <w:szCs w:val="16"/>
              </w:rPr>
            </w:pPr>
          </w:p>
        </w:tc>
        <w:tc>
          <w:tcPr>
            <w:tcW w:w="425" w:type="dxa"/>
          </w:tcPr>
          <w:p w:rsidR="00F03BE4" w:rsidRPr="004D205B" w:rsidRDefault="00F03BE4" w:rsidP="00090524">
            <w:pPr>
              <w:spacing w:after="0" w:line="240" w:lineRule="auto"/>
              <w:jc w:val="center"/>
              <w:rPr>
                <w:rFonts w:ascii="Arial" w:hAnsi="Arial" w:cs="Arial"/>
                <w:sz w:val="16"/>
                <w:szCs w:val="16"/>
              </w:rPr>
            </w:pPr>
          </w:p>
          <w:p w:rsidR="00090524" w:rsidRPr="004D205B" w:rsidRDefault="00090524" w:rsidP="00090524">
            <w:pPr>
              <w:spacing w:after="0" w:line="240" w:lineRule="auto"/>
              <w:jc w:val="center"/>
              <w:rPr>
                <w:rFonts w:ascii="Arial" w:hAnsi="Arial" w:cs="Arial"/>
                <w:sz w:val="16"/>
                <w:szCs w:val="16"/>
              </w:rPr>
            </w:pPr>
            <w:r w:rsidRPr="004D205B">
              <w:rPr>
                <w:rFonts w:ascii="Arial" w:hAnsi="Arial" w:cs="Arial"/>
                <w:sz w:val="16"/>
                <w:szCs w:val="16"/>
              </w:rPr>
              <w:t>X</w:t>
            </w:r>
          </w:p>
        </w:tc>
        <w:tc>
          <w:tcPr>
            <w:tcW w:w="426" w:type="dxa"/>
          </w:tcPr>
          <w:p w:rsidR="00090524" w:rsidRPr="004D205B" w:rsidRDefault="00090524" w:rsidP="00090524">
            <w:pPr>
              <w:spacing w:after="0" w:line="240" w:lineRule="auto"/>
              <w:jc w:val="center"/>
              <w:rPr>
                <w:rFonts w:ascii="Arial" w:hAnsi="Arial" w:cs="Arial"/>
                <w:sz w:val="16"/>
                <w:szCs w:val="16"/>
              </w:rPr>
            </w:pPr>
          </w:p>
        </w:tc>
        <w:tc>
          <w:tcPr>
            <w:tcW w:w="7938" w:type="dxa"/>
            <w:tcBorders>
              <w:bottom w:val="single" w:sz="4" w:space="0" w:color="auto"/>
            </w:tcBorders>
            <w:shd w:val="clear" w:color="auto" w:fill="auto"/>
            <w:vAlign w:val="center"/>
          </w:tcPr>
          <w:p w:rsidR="00285E57" w:rsidRPr="004D205B" w:rsidRDefault="00285E57" w:rsidP="00832642">
            <w:pPr>
              <w:pStyle w:val="Sinespaciado"/>
              <w:jc w:val="both"/>
              <w:rPr>
                <w:rFonts w:ascii="Arial" w:hAnsi="Arial" w:cs="Arial"/>
                <w:sz w:val="16"/>
                <w:szCs w:val="16"/>
              </w:rPr>
            </w:pPr>
          </w:p>
          <w:p w:rsidR="00285E57" w:rsidRDefault="00090524" w:rsidP="003B6722">
            <w:pPr>
              <w:pStyle w:val="Sinespaciado"/>
              <w:jc w:val="both"/>
              <w:rPr>
                <w:rFonts w:ascii="Arial" w:hAnsi="Arial" w:cs="Arial"/>
                <w:sz w:val="16"/>
                <w:szCs w:val="16"/>
              </w:rPr>
            </w:pPr>
            <w:r w:rsidRPr="004D205B">
              <w:rPr>
                <w:rFonts w:ascii="Arial" w:hAnsi="Arial" w:cs="Arial"/>
                <w:sz w:val="16"/>
                <w:szCs w:val="16"/>
              </w:rPr>
              <w:t>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El Decreto 2759 (Diciembre 11) de 1991 señala; el régimen de Refer</w:t>
            </w:r>
            <w:r w:rsidR="00A219EE" w:rsidRPr="004D205B">
              <w:rPr>
                <w:rFonts w:ascii="Arial" w:hAnsi="Arial" w:cs="Arial"/>
                <w:sz w:val="16"/>
                <w:szCs w:val="16"/>
              </w:rPr>
              <w:t>encia y Contrar</w:t>
            </w:r>
            <w:r w:rsidRPr="004D205B">
              <w:rPr>
                <w:rFonts w:ascii="Arial" w:hAnsi="Arial" w:cs="Arial"/>
                <w:sz w:val="16"/>
                <w:szCs w:val="16"/>
              </w:rPr>
              <w:t xml:space="preserve">eferencia, es el Conjunto de Normas Técnicas y Administrativas que permiten prestar adecuadamente al usuario el servicio de salud, según el nivel de atención y grado de complejidad de los organismos de salud con la debida oportunidad y eficacia. Que mediante Resolución Nº 991 (marzo 13) de 2015 del HCI se crea el Comité de Referencia y Contrareferencia. Son documentos de conservación total porque es un organismo creado con el objeto de facilitar el flujo de usuarios y elementos de ayuda diagnóstica, entre la institución con otros organismos de salud y unidades familiares, de tal forma que se preste una atención en salud oportuna y eficaz. Esta información es evidentemente misional, por lo tanto se transferirán al Archivo Histórico del Hospital Civil de Ipiales E.S.E en cumplimiento de los lineamientos generales establecidos en el artículo 2.8.2.9.6 del Decreto 1080 (mayo 26) de 2015. </w:t>
            </w:r>
            <w:r w:rsidR="00832642" w:rsidRPr="004D205B">
              <w:rPr>
                <w:rFonts w:ascii="Arial" w:hAnsi="Arial" w:cs="Arial"/>
                <w:sz w:val="16"/>
                <w:szCs w:val="16"/>
              </w:rPr>
              <w:t xml:space="preserve">La institución realizara Backup  de aseguramiento y digitalizará los documentos en formato PDF para fines de consulta, y se almacenaran directamente en un servidor que garantice su acceso y recuperación de la información. </w:t>
            </w:r>
          </w:p>
          <w:p w:rsidR="004D205B" w:rsidRPr="004D205B" w:rsidRDefault="004D205B" w:rsidP="004D205B">
            <w:pPr>
              <w:spacing w:after="0" w:line="240" w:lineRule="auto"/>
              <w:jc w:val="both"/>
              <w:rPr>
                <w:rFonts w:ascii="Arial" w:hAnsi="Arial" w:cs="Arial"/>
                <w:sz w:val="16"/>
                <w:szCs w:val="16"/>
              </w:rPr>
            </w:pPr>
            <w:r w:rsidRPr="004D205B">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20" w:history="1">
              <w:r w:rsidRPr="004D205B">
                <w:rPr>
                  <w:rFonts w:ascii="Arial" w:hAnsi="Arial" w:cs="Arial"/>
                  <w:color w:val="0000FF"/>
                  <w:sz w:val="16"/>
                  <w:szCs w:val="16"/>
                  <w:u w:val="single"/>
                </w:rPr>
                <w:t>http://hci.gov.co/site/mipg/Plan%20de20Seguridad%20%y%Privacidad%20de%20la%20Informaci%C3%B3n%20.pdf</w:t>
              </w:r>
            </w:hyperlink>
          </w:p>
          <w:p w:rsidR="004D205B" w:rsidRPr="004D205B" w:rsidRDefault="00C61643" w:rsidP="004D205B">
            <w:pPr>
              <w:spacing w:after="0" w:line="240" w:lineRule="auto"/>
              <w:jc w:val="both"/>
              <w:rPr>
                <w:rFonts w:ascii="Arial" w:hAnsi="Arial" w:cs="Arial"/>
                <w:sz w:val="16"/>
                <w:szCs w:val="16"/>
              </w:rPr>
            </w:pPr>
            <w:hyperlink r:id="rId21" w:history="1">
              <w:r w:rsidR="004D205B" w:rsidRPr="004D205B">
                <w:rPr>
                  <w:rFonts w:ascii="Arial" w:hAnsi="Arial" w:cs="Arial"/>
                  <w:color w:val="0000FF"/>
                  <w:sz w:val="16"/>
                  <w:szCs w:val="16"/>
                  <w:u w:val="single"/>
                </w:rPr>
                <w:t>http://hci.gov.cosite/mipg/Plan%20de%20Tratamiento%20de%20Riesgos%20de%20Seguridad%20y%20Privacidad%20de%20la%20Informaci%C3%B3n%20.pdf</w:t>
              </w:r>
            </w:hyperlink>
          </w:p>
          <w:p w:rsidR="004D205B" w:rsidRPr="004D205B" w:rsidRDefault="004D205B" w:rsidP="004D205B">
            <w:pPr>
              <w:pStyle w:val="Sinespaciado"/>
              <w:jc w:val="both"/>
              <w:rPr>
                <w:rFonts w:ascii="Arial" w:hAnsi="Arial" w:cs="Arial"/>
                <w:sz w:val="16"/>
                <w:szCs w:val="16"/>
              </w:rPr>
            </w:pPr>
            <w:r>
              <w:rPr>
                <w:rFonts w:ascii="Arial" w:hAnsi="Arial" w:cs="Arial"/>
                <w:sz w:val="16"/>
                <w:szCs w:val="16"/>
              </w:rPr>
              <w:t>A</w:t>
            </w:r>
            <w:r w:rsidRPr="004D205B">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4D205B" w:rsidRPr="004D205B" w:rsidRDefault="004D205B" w:rsidP="003B6722">
            <w:pPr>
              <w:pStyle w:val="Sinespaciado"/>
              <w:jc w:val="both"/>
              <w:rPr>
                <w:rFonts w:ascii="Arial" w:hAnsi="Arial" w:cs="Arial"/>
                <w:sz w:val="16"/>
                <w:szCs w:val="16"/>
              </w:rPr>
            </w:pPr>
          </w:p>
        </w:tc>
      </w:tr>
    </w:tbl>
    <w:p w:rsidR="00D82C8D" w:rsidRDefault="00D82C8D" w:rsidP="00090524">
      <w:pPr>
        <w:pStyle w:val="Sinespaciado"/>
        <w:rPr>
          <w:rFonts w:ascii="Arial Black" w:hAnsi="Arial Black"/>
          <w:b/>
          <w:sz w:val="18"/>
          <w:szCs w:val="18"/>
        </w:rPr>
      </w:pPr>
    </w:p>
    <w:p w:rsidR="00A4543F" w:rsidRDefault="00A4543F" w:rsidP="00D57286">
      <w:pPr>
        <w:pStyle w:val="Sinespaciado"/>
        <w:rPr>
          <w:rFonts w:ascii="Arial Black" w:hAnsi="Arial Black"/>
          <w:b/>
          <w:sz w:val="18"/>
          <w:szCs w:val="18"/>
        </w:rPr>
      </w:pPr>
    </w:p>
    <w:p w:rsidR="003B6722" w:rsidRDefault="003B6722">
      <w:pPr>
        <w:spacing w:after="160" w:line="259" w:lineRule="auto"/>
        <w:rPr>
          <w:rFonts w:ascii="Arial Black" w:hAnsi="Arial Black"/>
          <w:b/>
          <w:sz w:val="18"/>
          <w:szCs w:val="18"/>
        </w:rPr>
      </w:pPr>
      <w:r>
        <w:rPr>
          <w:rFonts w:ascii="Arial Black" w:hAnsi="Arial Black"/>
          <w:b/>
          <w:sz w:val="18"/>
          <w:szCs w:val="18"/>
        </w:rPr>
        <w:br w:type="page"/>
      </w:r>
    </w:p>
    <w:p w:rsidR="0048283E" w:rsidRDefault="0048283E" w:rsidP="009E3EE9">
      <w:pPr>
        <w:pStyle w:val="Sinespaciado"/>
        <w:ind w:left="142"/>
        <w:rPr>
          <w:rFonts w:ascii="Arial Black" w:hAnsi="Arial Black"/>
          <w:b/>
          <w:sz w:val="18"/>
          <w:szCs w:val="18"/>
        </w:rPr>
      </w:pPr>
    </w:p>
    <w:p w:rsidR="00D57286" w:rsidRPr="00824091" w:rsidRDefault="00D57286" w:rsidP="009E3EE9">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CIVIL DE IPIALES</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00C56A5B">
        <w:rPr>
          <w:rFonts w:ascii="Arial Black" w:hAnsi="Arial Black"/>
          <w:b/>
          <w:sz w:val="18"/>
          <w:szCs w:val="18"/>
        </w:rPr>
        <w:t xml:space="preserve">HOJA: 8 </w:t>
      </w:r>
      <w:r w:rsidRPr="00824091">
        <w:rPr>
          <w:rFonts w:ascii="Arial Black" w:hAnsi="Arial Black"/>
          <w:b/>
          <w:sz w:val="18"/>
          <w:szCs w:val="18"/>
        </w:rPr>
        <w:t>DE</w:t>
      </w:r>
      <w:r w:rsidR="00A65199">
        <w:rPr>
          <w:rFonts w:ascii="Arial Black" w:hAnsi="Arial Black"/>
          <w:b/>
          <w:sz w:val="18"/>
          <w:szCs w:val="18"/>
        </w:rPr>
        <w:t>: 40</w:t>
      </w:r>
    </w:p>
    <w:p w:rsidR="00D57286" w:rsidRDefault="00D57286" w:rsidP="009E3EE9">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SUBGERENCIA CIENTÍFICA</w:t>
      </w:r>
    </w:p>
    <w:p w:rsidR="00D57286" w:rsidRDefault="00D57286" w:rsidP="009E3EE9">
      <w:pPr>
        <w:pStyle w:val="Sinespaciado"/>
        <w:ind w:left="142"/>
        <w:rPr>
          <w:rFonts w:ascii="Arial Black" w:hAnsi="Arial Black"/>
          <w:b/>
          <w:sz w:val="18"/>
          <w:szCs w:val="18"/>
        </w:rPr>
      </w:pPr>
      <w:r>
        <w:rPr>
          <w:rFonts w:ascii="Arial Black" w:hAnsi="Arial Black"/>
          <w:b/>
          <w:sz w:val="18"/>
          <w:szCs w:val="18"/>
        </w:rPr>
        <w:t>CÓDIGO SECCIÓN: 200</w:t>
      </w:r>
    </w:p>
    <w:p w:rsidR="00D57286" w:rsidRDefault="00D57286" w:rsidP="00D57286">
      <w:pPr>
        <w:pStyle w:val="Sinespaciado"/>
        <w:rPr>
          <w:rFonts w:ascii="Arial Black" w:hAnsi="Arial Black"/>
          <w:b/>
          <w:sz w:val="18"/>
          <w:szCs w:val="18"/>
        </w:rPr>
      </w:pPr>
    </w:p>
    <w:tbl>
      <w:tblPr>
        <w:tblW w:w="1743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938"/>
      </w:tblGrid>
      <w:tr w:rsidR="00D57286" w:rsidRPr="00824091" w:rsidTr="00C56A5B">
        <w:tc>
          <w:tcPr>
            <w:tcW w:w="1187" w:type="dxa"/>
            <w:vMerge w:val="restart"/>
            <w:shd w:val="clear" w:color="auto" w:fill="00B0F0"/>
          </w:tcPr>
          <w:p w:rsidR="00D57286" w:rsidRPr="00824091" w:rsidRDefault="00D57286" w:rsidP="00D57286">
            <w:pPr>
              <w:spacing w:after="0" w:line="240" w:lineRule="auto"/>
              <w:rPr>
                <w:rFonts w:ascii="Arial Black" w:hAnsi="Arial Black"/>
                <w:b/>
                <w:sz w:val="18"/>
                <w:szCs w:val="18"/>
              </w:rPr>
            </w:pPr>
          </w:p>
          <w:p w:rsidR="00D57286" w:rsidRPr="00824091" w:rsidRDefault="00D57286" w:rsidP="00D57286">
            <w:pPr>
              <w:spacing w:after="0" w:line="240" w:lineRule="auto"/>
              <w:rPr>
                <w:rFonts w:ascii="Arial Black" w:hAnsi="Arial Black"/>
                <w:b/>
                <w:sz w:val="18"/>
                <w:szCs w:val="18"/>
              </w:rPr>
            </w:pPr>
          </w:p>
          <w:p w:rsidR="00D57286" w:rsidRPr="00824091" w:rsidRDefault="00D57286" w:rsidP="00D5728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D57286" w:rsidRPr="00824091" w:rsidRDefault="00D57286" w:rsidP="00D57286">
            <w:pPr>
              <w:spacing w:after="0" w:line="240" w:lineRule="auto"/>
              <w:jc w:val="center"/>
              <w:rPr>
                <w:rFonts w:ascii="Arial Black" w:hAnsi="Arial Black"/>
                <w:b/>
                <w:sz w:val="18"/>
                <w:szCs w:val="18"/>
              </w:rPr>
            </w:pPr>
          </w:p>
          <w:p w:rsidR="00D57286" w:rsidRPr="00824091" w:rsidRDefault="00D57286" w:rsidP="00D57286">
            <w:pPr>
              <w:spacing w:after="0" w:line="240" w:lineRule="auto"/>
              <w:jc w:val="center"/>
              <w:rPr>
                <w:rFonts w:ascii="Arial Black" w:hAnsi="Arial Black"/>
                <w:b/>
                <w:sz w:val="18"/>
                <w:szCs w:val="18"/>
              </w:rPr>
            </w:pPr>
            <w:r w:rsidRPr="00824091">
              <w:rPr>
                <w:rFonts w:ascii="Arial Black" w:hAnsi="Arial Black"/>
                <w:b/>
                <w:sz w:val="18"/>
                <w:szCs w:val="18"/>
              </w:rPr>
              <w:t>SERIES</w:t>
            </w:r>
          </w:p>
          <w:p w:rsidR="00D57286" w:rsidRPr="00824091" w:rsidRDefault="00D57286" w:rsidP="00D5728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D57286" w:rsidRPr="00824091" w:rsidRDefault="00D57286" w:rsidP="00D5728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D57286" w:rsidRPr="00824091" w:rsidRDefault="00D57286" w:rsidP="00D5728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938" w:type="dxa"/>
            <w:vMerge w:val="restart"/>
            <w:shd w:val="clear" w:color="auto" w:fill="00B0F0"/>
            <w:vAlign w:val="center"/>
          </w:tcPr>
          <w:p w:rsidR="00D57286" w:rsidRPr="00824091" w:rsidRDefault="00D57286" w:rsidP="00D5728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D57286" w:rsidRPr="00824091" w:rsidTr="00C56A5B">
        <w:trPr>
          <w:trHeight w:val="772"/>
        </w:trPr>
        <w:tc>
          <w:tcPr>
            <w:tcW w:w="1187" w:type="dxa"/>
            <w:vMerge/>
            <w:shd w:val="clear" w:color="auto" w:fill="8496B0" w:themeFill="text2" w:themeFillTint="99"/>
          </w:tcPr>
          <w:p w:rsidR="00D57286" w:rsidRPr="00824091" w:rsidRDefault="00D57286" w:rsidP="00D57286">
            <w:pPr>
              <w:spacing w:after="0" w:line="240" w:lineRule="auto"/>
              <w:rPr>
                <w:rFonts w:ascii="Arial Black" w:hAnsi="Arial Black"/>
                <w:sz w:val="18"/>
                <w:szCs w:val="18"/>
              </w:rPr>
            </w:pPr>
          </w:p>
        </w:tc>
        <w:tc>
          <w:tcPr>
            <w:tcW w:w="4337" w:type="dxa"/>
            <w:vMerge/>
            <w:shd w:val="clear" w:color="auto" w:fill="8496B0" w:themeFill="text2" w:themeFillTint="99"/>
          </w:tcPr>
          <w:p w:rsidR="00D57286" w:rsidRPr="00824091" w:rsidRDefault="00D57286" w:rsidP="00D57286">
            <w:pPr>
              <w:spacing w:after="0" w:line="240" w:lineRule="auto"/>
              <w:rPr>
                <w:rFonts w:ascii="Arial Black" w:hAnsi="Arial Black"/>
                <w:sz w:val="18"/>
                <w:szCs w:val="18"/>
              </w:rPr>
            </w:pPr>
          </w:p>
        </w:tc>
        <w:tc>
          <w:tcPr>
            <w:tcW w:w="1134" w:type="dxa"/>
            <w:shd w:val="clear" w:color="auto" w:fill="00B0F0"/>
          </w:tcPr>
          <w:p w:rsidR="00D57286" w:rsidRPr="00824091" w:rsidRDefault="00D57286" w:rsidP="00D5728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D57286" w:rsidRPr="00824091" w:rsidRDefault="00D57286" w:rsidP="00D5728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D57286" w:rsidRPr="00824091" w:rsidRDefault="00D57286" w:rsidP="004747C9">
            <w:pPr>
              <w:spacing w:after="0" w:line="240" w:lineRule="auto"/>
              <w:jc w:val="center"/>
              <w:rPr>
                <w:rFonts w:ascii="Arial Black" w:hAnsi="Arial Black"/>
                <w:sz w:val="18"/>
                <w:szCs w:val="18"/>
              </w:rPr>
            </w:pPr>
          </w:p>
          <w:p w:rsidR="00D57286" w:rsidRPr="00824091" w:rsidRDefault="00D57286" w:rsidP="004747C9">
            <w:pPr>
              <w:spacing w:after="0" w:line="240" w:lineRule="auto"/>
              <w:jc w:val="center"/>
              <w:rPr>
                <w:rFonts w:ascii="Arial Black" w:hAnsi="Arial Black"/>
                <w:sz w:val="18"/>
                <w:szCs w:val="18"/>
              </w:rPr>
            </w:pPr>
          </w:p>
          <w:p w:rsidR="00D57286" w:rsidRPr="00824091" w:rsidRDefault="00D57286" w:rsidP="004747C9">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D57286" w:rsidRPr="00824091" w:rsidRDefault="00D57286" w:rsidP="004747C9">
            <w:pPr>
              <w:spacing w:after="0" w:line="240" w:lineRule="auto"/>
              <w:jc w:val="center"/>
              <w:rPr>
                <w:rFonts w:ascii="Arial Black" w:hAnsi="Arial Black"/>
                <w:sz w:val="18"/>
                <w:szCs w:val="18"/>
              </w:rPr>
            </w:pPr>
          </w:p>
          <w:p w:rsidR="00D57286" w:rsidRPr="00824091" w:rsidRDefault="00D57286" w:rsidP="004747C9">
            <w:pPr>
              <w:spacing w:after="0" w:line="240" w:lineRule="auto"/>
              <w:jc w:val="center"/>
              <w:rPr>
                <w:rFonts w:ascii="Arial Black" w:hAnsi="Arial Black"/>
                <w:sz w:val="18"/>
                <w:szCs w:val="18"/>
              </w:rPr>
            </w:pPr>
          </w:p>
          <w:p w:rsidR="00D57286" w:rsidRPr="00824091" w:rsidRDefault="00D57286" w:rsidP="004747C9">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D57286" w:rsidRPr="00824091" w:rsidRDefault="00D57286" w:rsidP="004747C9">
            <w:pPr>
              <w:spacing w:after="0" w:line="240" w:lineRule="auto"/>
              <w:jc w:val="center"/>
              <w:rPr>
                <w:rFonts w:ascii="Arial Black" w:hAnsi="Arial Black"/>
                <w:sz w:val="18"/>
                <w:szCs w:val="18"/>
              </w:rPr>
            </w:pPr>
          </w:p>
          <w:p w:rsidR="00D57286" w:rsidRPr="00824091" w:rsidRDefault="00D57286" w:rsidP="004747C9">
            <w:pPr>
              <w:spacing w:after="0" w:line="240" w:lineRule="auto"/>
              <w:jc w:val="center"/>
              <w:rPr>
                <w:rFonts w:ascii="Arial Black" w:hAnsi="Arial Black"/>
                <w:sz w:val="18"/>
                <w:szCs w:val="18"/>
              </w:rPr>
            </w:pPr>
          </w:p>
          <w:p w:rsidR="00D57286" w:rsidRPr="00824091" w:rsidRDefault="00D57286" w:rsidP="004747C9">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D57286" w:rsidRPr="00824091" w:rsidRDefault="00D57286" w:rsidP="004747C9">
            <w:pPr>
              <w:spacing w:after="0" w:line="240" w:lineRule="auto"/>
              <w:jc w:val="center"/>
              <w:rPr>
                <w:rFonts w:ascii="Arial Black" w:hAnsi="Arial Black"/>
                <w:sz w:val="18"/>
                <w:szCs w:val="18"/>
              </w:rPr>
            </w:pPr>
          </w:p>
          <w:p w:rsidR="00D57286" w:rsidRPr="00824091" w:rsidRDefault="00D57286" w:rsidP="004747C9">
            <w:pPr>
              <w:spacing w:after="0" w:line="240" w:lineRule="auto"/>
              <w:jc w:val="center"/>
              <w:rPr>
                <w:rFonts w:ascii="Arial Black" w:hAnsi="Arial Black"/>
                <w:sz w:val="18"/>
                <w:szCs w:val="18"/>
              </w:rPr>
            </w:pPr>
          </w:p>
          <w:p w:rsidR="00D57286" w:rsidRPr="00824091" w:rsidRDefault="00D57286" w:rsidP="004747C9">
            <w:pPr>
              <w:spacing w:after="0" w:line="240" w:lineRule="auto"/>
              <w:jc w:val="center"/>
              <w:rPr>
                <w:rFonts w:ascii="Arial Black" w:hAnsi="Arial Black"/>
                <w:sz w:val="18"/>
                <w:szCs w:val="18"/>
              </w:rPr>
            </w:pPr>
            <w:r w:rsidRPr="00824091">
              <w:rPr>
                <w:rFonts w:ascii="Arial Black" w:hAnsi="Arial Black"/>
                <w:sz w:val="18"/>
                <w:szCs w:val="18"/>
              </w:rPr>
              <w:t>S</w:t>
            </w:r>
          </w:p>
        </w:tc>
        <w:tc>
          <w:tcPr>
            <w:tcW w:w="7938" w:type="dxa"/>
            <w:vMerge/>
            <w:tcBorders>
              <w:bottom w:val="single" w:sz="4" w:space="0" w:color="000000"/>
            </w:tcBorders>
            <w:shd w:val="clear" w:color="auto" w:fill="8496B0" w:themeFill="text2" w:themeFillTint="99"/>
          </w:tcPr>
          <w:p w:rsidR="00D57286" w:rsidRPr="00824091" w:rsidRDefault="00D57286" w:rsidP="00D57286">
            <w:pPr>
              <w:spacing w:after="0" w:line="240" w:lineRule="auto"/>
              <w:rPr>
                <w:rFonts w:ascii="Arial Black" w:hAnsi="Arial Black"/>
                <w:sz w:val="18"/>
                <w:szCs w:val="18"/>
              </w:rPr>
            </w:pPr>
          </w:p>
        </w:tc>
      </w:tr>
      <w:tr w:rsidR="00177BFE" w:rsidRPr="00B7391B" w:rsidTr="00C56A5B">
        <w:trPr>
          <w:trHeight w:val="70"/>
        </w:trPr>
        <w:tc>
          <w:tcPr>
            <w:tcW w:w="1187" w:type="dxa"/>
          </w:tcPr>
          <w:p w:rsidR="00177BFE" w:rsidRPr="00060762" w:rsidRDefault="00177BFE" w:rsidP="00177BFE">
            <w:pPr>
              <w:spacing w:after="0" w:line="240" w:lineRule="auto"/>
              <w:rPr>
                <w:rFonts w:ascii="Arial" w:hAnsi="Arial" w:cs="Arial"/>
                <w:b/>
                <w:sz w:val="16"/>
                <w:szCs w:val="16"/>
              </w:rPr>
            </w:pPr>
          </w:p>
          <w:p w:rsidR="00177BFE" w:rsidRPr="00060762" w:rsidRDefault="00EF03C2" w:rsidP="00177BFE">
            <w:pPr>
              <w:spacing w:after="0" w:line="240" w:lineRule="auto"/>
              <w:rPr>
                <w:rFonts w:ascii="Arial" w:hAnsi="Arial" w:cs="Arial"/>
                <w:b/>
                <w:sz w:val="16"/>
                <w:szCs w:val="16"/>
              </w:rPr>
            </w:pPr>
            <w:r w:rsidRPr="00060762">
              <w:rPr>
                <w:rFonts w:ascii="Arial" w:hAnsi="Arial" w:cs="Arial"/>
                <w:b/>
                <w:sz w:val="16"/>
                <w:szCs w:val="16"/>
              </w:rPr>
              <w:t>200-2.24</w:t>
            </w:r>
          </w:p>
        </w:tc>
        <w:tc>
          <w:tcPr>
            <w:tcW w:w="4337" w:type="dxa"/>
          </w:tcPr>
          <w:p w:rsidR="00177BFE" w:rsidRPr="00060762" w:rsidRDefault="00177BFE" w:rsidP="00177BFE">
            <w:pPr>
              <w:pStyle w:val="Sinespaciado"/>
              <w:rPr>
                <w:rFonts w:ascii="Arial" w:hAnsi="Arial" w:cs="Arial"/>
                <w:b/>
                <w:sz w:val="16"/>
                <w:szCs w:val="16"/>
              </w:rPr>
            </w:pPr>
          </w:p>
          <w:p w:rsidR="00177BFE" w:rsidRPr="00060762" w:rsidRDefault="00177BFE" w:rsidP="00177BFE">
            <w:pPr>
              <w:pStyle w:val="Sinespaciado"/>
              <w:rPr>
                <w:rFonts w:ascii="Arial" w:hAnsi="Arial" w:cs="Arial"/>
                <w:b/>
                <w:sz w:val="16"/>
                <w:szCs w:val="16"/>
              </w:rPr>
            </w:pPr>
            <w:r w:rsidRPr="00060762">
              <w:rPr>
                <w:rFonts w:ascii="Arial" w:hAnsi="Arial" w:cs="Arial"/>
                <w:b/>
                <w:sz w:val="16"/>
                <w:szCs w:val="16"/>
              </w:rPr>
              <w:t>Actas de Comité de Seguridad Integral del Paciente</w:t>
            </w:r>
          </w:p>
          <w:p w:rsidR="00177BFE" w:rsidRPr="00060762" w:rsidRDefault="00177BFE" w:rsidP="00177BFE">
            <w:pPr>
              <w:spacing w:after="0" w:line="240" w:lineRule="auto"/>
              <w:rPr>
                <w:rFonts w:ascii="Arial" w:hAnsi="Arial" w:cs="Arial"/>
                <w:sz w:val="16"/>
                <w:szCs w:val="16"/>
              </w:rPr>
            </w:pPr>
            <w:r w:rsidRPr="00060762">
              <w:rPr>
                <w:rFonts w:ascii="Arial" w:hAnsi="Arial" w:cs="Arial"/>
                <w:sz w:val="16"/>
                <w:szCs w:val="16"/>
              </w:rPr>
              <w:t>Citación a reunión</w:t>
            </w:r>
          </w:p>
          <w:p w:rsidR="00177BFE" w:rsidRPr="00060762" w:rsidRDefault="00177BFE" w:rsidP="00177BFE">
            <w:pPr>
              <w:spacing w:after="0" w:line="240" w:lineRule="auto"/>
              <w:rPr>
                <w:rFonts w:ascii="Arial" w:hAnsi="Arial" w:cs="Arial"/>
                <w:sz w:val="16"/>
                <w:szCs w:val="16"/>
              </w:rPr>
            </w:pPr>
            <w:r w:rsidRPr="00060762">
              <w:rPr>
                <w:rFonts w:ascii="Arial" w:hAnsi="Arial" w:cs="Arial"/>
                <w:sz w:val="16"/>
                <w:szCs w:val="16"/>
              </w:rPr>
              <w:t>Control de asistencia</w:t>
            </w:r>
          </w:p>
          <w:p w:rsidR="00177BFE" w:rsidRPr="00060762" w:rsidRDefault="00177BFE" w:rsidP="00177BFE">
            <w:pPr>
              <w:spacing w:after="0" w:line="240" w:lineRule="auto"/>
              <w:rPr>
                <w:rFonts w:ascii="Arial" w:hAnsi="Arial" w:cs="Arial"/>
                <w:sz w:val="16"/>
                <w:szCs w:val="16"/>
              </w:rPr>
            </w:pPr>
            <w:r w:rsidRPr="00060762">
              <w:rPr>
                <w:rFonts w:ascii="Arial" w:hAnsi="Arial" w:cs="Arial"/>
                <w:sz w:val="16"/>
                <w:szCs w:val="16"/>
              </w:rPr>
              <w:t>Acta</w:t>
            </w:r>
          </w:p>
          <w:p w:rsidR="00177BFE" w:rsidRPr="00060762" w:rsidRDefault="00177BFE" w:rsidP="00177BFE">
            <w:pPr>
              <w:pStyle w:val="Sinespaciado"/>
              <w:rPr>
                <w:rFonts w:ascii="Arial" w:hAnsi="Arial" w:cs="Arial"/>
                <w:sz w:val="16"/>
                <w:szCs w:val="16"/>
              </w:rPr>
            </w:pPr>
          </w:p>
          <w:p w:rsidR="00177BFE" w:rsidRPr="00060762" w:rsidRDefault="00177BFE" w:rsidP="00177BFE">
            <w:pPr>
              <w:pStyle w:val="Sinespaciado"/>
              <w:rPr>
                <w:rFonts w:ascii="Arial" w:hAnsi="Arial" w:cs="Arial"/>
                <w:sz w:val="16"/>
                <w:szCs w:val="16"/>
              </w:rPr>
            </w:pPr>
          </w:p>
          <w:p w:rsidR="00177BFE" w:rsidRPr="00060762" w:rsidRDefault="00177BFE" w:rsidP="00177BFE">
            <w:pPr>
              <w:pStyle w:val="Sinespaciado"/>
              <w:rPr>
                <w:rFonts w:ascii="Arial" w:hAnsi="Arial" w:cs="Arial"/>
                <w:sz w:val="16"/>
                <w:szCs w:val="16"/>
              </w:rPr>
            </w:pPr>
          </w:p>
          <w:p w:rsidR="00177BFE" w:rsidRPr="00060762" w:rsidRDefault="00177BFE" w:rsidP="00177BFE">
            <w:pPr>
              <w:pStyle w:val="Sinespaciado"/>
              <w:spacing w:line="256" w:lineRule="auto"/>
              <w:rPr>
                <w:rFonts w:ascii="Arial" w:hAnsi="Arial" w:cs="Arial"/>
                <w:b/>
                <w:sz w:val="16"/>
                <w:szCs w:val="16"/>
              </w:rPr>
            </w:pPr>
          </w:p>
        </w:tc>
        <w:tc>
          <w:tcPr>
            <w:tcW w:w="1134" w:type="dxa"/>
          </w:tcPr>
          <w:p w:rsidR="00177BFE" w:rsidRPr="00060762" w:rsidRDefault="00177BFE" w:rsidP="00177BFE">
            <w:pPr>
              <w:spacing w:after="0" w:line="240" w:lineRule="auto"/>
              <w:jc w:val="center"/>
              <w:rPr>
                <w:rFonts w:ascii="Arial" w:hAnsi="Arial" w:cs="Arial"/>
                <w:sz w:val="16"/>
                <w:szCs w:val="16"/>
              </w:rPr>
            </w:pPr>
          </w:p>
          <w:p w:rsidR="00177BFE" w:rsidRPr="00060762" w:rsidRDefault="00177BFE" w:rsidP="00177BFE">
            <w:pPr>
              <w:spacing w:after="0" w:line="240" w:lineRule="auto"/>
              <w:jc w:val="center"/>
              <w:rPr>
                <w:rFonts w:ascii="Arial" w:hAnsi="Arial" w:cs="Arial"/>
                <w:sz w:val="16"/>
                <w:szCs w:val="16"/>
              </w:rPr>
            </w:pPr>
            <w:r w:rsidRPr="00060762">
              <w:rPr>
                <w:rFonts w:ascii="Arial" w:hAnsi="Arial" w:cs="Arial"/>
                <w:sz w:val="16"/>
                <w:szCs w:val="16"/>
              </w:rPr>
              <w:t>2</w:t>
            </w:r>
          </w:p>
        </w:tc>
        <w:tc>
          <w:tcPr>
            <w:tcW w:w="992" w:type="dxa"/>
          </w:tcPr>
          <w:p w:rsidR="00177BFE" w:rsidRPr="00060762" w:rsidRDefault="00177BFE" w:rsidP="00177BFE">
            <w:pPr>
              <w:spacing w:after="0" w:line="240" w:lineRule="auto"/>
              <w:jc w:val="center"/>
              <w:rPr>
                <w:rFonts w:ascii="Arial" w:hAnsi="Arial" w:cs="Arial"/>
                <w:sz w:val="16"/>
                <w:szCs w:val="16"/>
              </w:rPr>
            </w:pPr>
          </w:p>
          <w:p w:rsidR="00177BFE" w:rsidRPr="00060762" w:rsidRDefault="00177BFE" w:rsidP="00177BFE">
            <w:pPr>
              <w:spacing w:after="0" w:line="240" w:lineRule="auto"/>
              <w:jc w:val="center"/>
              <w:rPr>
                <w:rFonts w:ascii="Arial" w:hAnsi="Arial" w:cs="Arial"/>
                <w:sz w:val="16"/>
                <w:szCs w:val="16"/>
              </w:rPr>
            </w:pPr>
            <w:r w:rsidRPr="00060762">
              <w:rPr>
                <w:rFonts w:ascii="Arial" w:hAnsi="Arial" w:cs="Arial"/>
                <w:sz w:val="16"/>
                <w:szCs w:val="16"/>
              </w:rPr>
              <w:t>8</w:t>
            </w:r>
          </w:p>
        </w:tc>
        <w:tc>
          <w:tcPr>
            <w:tcW w:w="567" w:type="dxa"/>
          </w:tcPr>
          <w:p w:rsidR="00177BFE" w:rsidRPr="00060762" w:rsidRDefault="00177BFE" w:rsidP="00177BFE">
            <w:pPr>
              <w:spacing w:after="0" w:line="240" w:lineRule="auto"/>
              <w:jc w:val="center"/>
              <w:rPr>
                <w:rFonts w:ascii="Arial" w:hAnsi="Arial" w:cs="Arial"/>
                <w:sz w:val="16"/>
                <w:szCs w:val="16"/>
              </w:rPr>
            </w:pPr>
          </w:p>
          <w:p w:rsidR="00177BFE" w:rsidRPr="00060762" w:rsidRDefault="00177BFE" w:rsidP="00177BFE">
            <w:pPr>
              <w:spacing w:after="0" w:line="240" w:lineRule="auto"/>
              <w:jc w:val="center"/>
              <w:rPr>
                <w:rFonts w:ascii="Arial" w:hAnsi="Arial" w:cs="Arial"/>
                <w:sz w:val="16"/>
                <w:szCs w:val="16"/>
              </w:rPr>
            </w:pPr>
            <w:r w:rsidRPr="00060762">
              <w:rPr>
                <w:rFonts w:ascii="Arial" w:hAnsi="Arial" w:cs="Arial"/>
                <w:sz w:val="16"/>
                <w:szCs w:val="16"/>
              </w:rPr>
              <w:t>X</w:t>
            </w:r>
          </w:p>
        </w:tc>
        <w:tc>
          <w:tcPr>
            <w:tcW w:w="425" w:type="dxa"/>
          </w:tcPr>
          <w:p w:rsidR="00177BFE" w:rsidRPr="00060762" w:rsidRDefault="00177BFE" w:rsidP="00177BFE">
            <w:pPr>
              <w:spacing w:after="0" w:line="240" w:lineRule="auto"/>
              <w:jc w:val="center"/>
              <w:rPr>
                <w:rFonts w:ascii="Arial" w:hAnsi="Arial" w:cs="Arial"/>
                <w:sz w:val="16"/>
                <w:szCs w:val="16"/>
              </w:rPr>
            </w:pPr>
          </w:p>
        </w:tc>
        <w:tc>
          <w:tcPr>
            <w:tcW w:w="425" w:type="dxa"/>
          </w:tcPr>
          <w:p w:rsidR="00177BFE" w:rsidRPr="00060762" w:rsidRDefault="00177BFE" w:rsidP="00177BFE">
            <w:pPr>
              <w:spacing w:after="0" w:line="240" w:lineRule="auto"/>
              <w:jc w:val="center"/>
              <w:rPr>
                <w:rFonts w:ascii="Arial" w:hAnsi="Arial" w:cs="Arial"/>
                <w:sz w:val="16"/>
                <w:szCs w:val="16"/>
              </w:rPr>
            </w:pPr>
          </w:p>
          <w:p w:rsidR="00177BFE" w:rsidRPr="00060762" w:rsidRDefault="00177BFE" w:rsidP="00177BFE">
            <w:pPr>
              <w:spacing w:after="0" w:line="240" w:lineRule="auto"/>
              <w:jc w:val="center"/>
              <w:rPr>
                <w:rFonts w:ascii="Arial" w:hAnsi="Arial" w:cs="Arial"/>
                <w:sz w:val="16"/>
                <w:szCs w:val="16"/>
              </w:rPr>
            </w:pPr>
            <w:r w:rsidRPr="00060762">
              <w:rPr>
                <w:rFonts w:ascii="Arial" w:hAnsi="Arial" w:cs="Arial"/>
                <w:sz w:val="16"/>
                <w:szCs w:val="16"/>
              </w:rPr>
              <w:t>X</w:t>
            </w:r>
          </w:p>
        </w:tc>
        <w:tc>
          <w:tcPr>
            <w:tcW w:w="426" w:type="dxa"/>
          </w:tcPr>
          <w:p w:rsidR="00177BFE" w:rsidRPr="00060762" w:rsidRDefault="00177BFE" w:rsidP="00177BFE">
            <w:pPr>
              <w:spacing w:after="0" w:line="240" w:lineRule="auto"/>
              <w:jc w:val="center"/>
              <w:rPr>
                <w:rFonts w:ascii="Arial" w:hAnsi="Arial" w:cs="Arial"/>
                <w:sz w:val="16"/>
                <w:szCs w:val="16"/>
              </w:rPr>
            </w:pPr>
          </w:p>
        </w:tc>
        <w:tc>
          <w:tcPr>
            <w:tcW w:w="7938" w:type="dxa"/>
            <w:tcBorders>
              <w:bottom w:val="single" w:sz="4" w:space="0" w:color="auto"/>
            </w:tcBorders>
            <w:shd w:val="clear" w:color="auto" w:fill="auto"/>
          </w:tcPr>
          <w:p w:rsidR="001A6D53" w:rsidRPr="00060762" w:rsidRDefault="001A6D53" w:rsidP="00177BFE">
            <w:pPr>
              <w:pStyle w:val="Sinespaciado"/>
              <w:jc w:val="both"/>
              <w:rPr>
                <w:rFonts w:ascii="Arial" w:hAnsi="Arial" w:cs="Arial"/>
                <w:sz w:val="16"/>
                <w:szCs w:val="16"/>
              </w:rPr>
            </w:pPr>
          </w:p>
          <w:p w:rsidR="00177BFE" w:rsidRDefault="00177BFE" w:rsidP="00177BFE">
            <w:pPr>
              <w:pStyle w:val="Sinespaciado"/>
              <w:jc w:val="both"/>
              <w:rPr>
                <w:rFonts w:ascii="Arial" w:hAnsi="Arial" w:cs="Arial"/>
                <w:sz w:val="16"/>
                <w:szCs w:val="16"/>
              </w:rPr>
            </w:pPr>
            <w:r w:rsidRPr="00060762">
              <w:rPr>
                <w:rFonts w:ascii="Arial" w:hAnsi="Arial" w:cs="Arial"/>
                <w:sz w:val="16"/>
                <w:szCs w:val="16"/>
              </w:rPr>
              <w:t xml:space="preserve">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Que el Ministerio de la protección Social impulsa una Política de Seguridad del Paciente, Liderada por el Sistema Obligatorio de Garantía de Calidad de la Atención En salud. Que mediante Resolución No. 1600 (junio 10) de 2011 del HCI crea el Comité de Seguridad Integral del Paciente. Son documentos de conservación total porque es un organismo cuyo objetivo es prevenir la ocurrencia de situaciones que afecten la seguridad del paciente, reducir y de ser posible eliminar la ocurrencia de Eventos Adversos en la atención del paciente, esta información denota carácter misional, por lo tanto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w:t>
            </w:r>
          </w:p>
          <w:p w:rsidR="00C56A5B" w:rsidRPr="00C56A5B" w:rsidRDefault="00C56A5B" w:rsidP="00C56A5B">
            <w:pPr>
              <w:spacing w:after="0" w:line="240" w:lineRule="auto"/>
              <w:jc w:val="both"/>
              <w:rPr>
                <w:rFonts w:ascii="Arial" w:hAnsi="Arial" w:cs="Arial"/>
                <w:sz w:val="16"/>
                <w:szCs w:val="16"/>
              </w:rPr>
            </w:pPr>
            <w:r w:rsidRPr="00C56A5B">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22" w:history="1">
              <w:r w:rsidRPr="00C56A5B">
                <w:rPr>
                  <w:rFonts w:ascii="Arial" w:hAnsi="Arial" w:cs="Arial"/>
                  <w:color w:val="0000FF"/>
                  <w:sz w:val="16"/>
                  <w:szCs w:val="16"/>
                  <w:u w:val="single"/>
                </w:rPr>
                <w:t>http://hci.gov.co/site/mipg/Plan%20de20Seguridad%20%y%Privacidad%20de%20la%20Informaci%C3%B3n%20.pdf</w:t>
              </w:r>
            </w:hyperlink>
          </w:p>
          <w:p w:rsidR="00C56A5B" w:rsidRPr="00C56A5B" w:rsidRDefault="00C61643" w:rsidP="00C56A5B">
            <w:pPr>
              <w:spacing w:after="0" w:line="240" w:lineRule="auto"/>
              <w:jc w:val="both"/>
              <w:rPr>
                <w:rFonts w:ascii="Arial" w:hAnsi="Arial" w:cs="Arial"/>
                <w:sz w:val="16"/>
                <w:szCs w:val="16"/>
              </w:rPr>
            </w:pPr>
            <w:hyperlink r:id="rId23" w:history="1">
              <w:r w:rsidR="00C56A5B" w:rsidRPr="00C56A5B">
                <w:rPr>
                  <w:rFonts w:ascii="Arial" w:hAnsi="Arial" w:cs="Arial"/>
                  <w:color w:val="0000FF"/>
                  <w:sz w:val="16"/>
                  <w:szCs w:val="16"/>
                  <w:u w:val="single"/>
                </w:rPr>
                <w:t>http://hci.gov.cosite/mipg/Plan%20de%20Tratamiento%20de%20Riesgos%20de%20Seguridad%20y%20Privacidad%20de%20la%20Informaci%C3%B3n%20.pdf</w:t>
              </w:r>
            </w:hyperlink>
          </w:p>
          <w:p w:rsidR="00C56A5B" w:rsidRPr="00C56A5B" w:rsidRDefault="00945B5E" w:rsidP="00C56A5B">
            <w:pPr>
              <w:pStyle w:val="Sinespaciado"/>
              <w:jc w:val="both"/>
              <w:rPr>
                <w:rFonts w:ascii="Arial" w:hAnsi="Arial" w:cs="Arial"/>
                <w:sz w:val="16"/>
                <w:szCs w:val="16"/>
              </w:rPr>
            </w:pPr>
            <w:r>
              <w:rPr>
                <w:rFonts w:ascii="Arial" w:hAnsi="Arial" w:cs="Arial"/>
                <w:sz w:val="16"/>
                <w:szCs w:val="16"/>
              </w:rPr>
              <w:t>A</w:t>
            </w:r>
            <w:r w:rsidR="00C56A5B" w:rsidRPr="00C56A5B">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C56A5B" w:rsidRPr="00060762" w:rsidRDefault="00C56A5B" w:rsidP="00177BFE">
            <w:pPr>
              <w:pStyle w:val="Sinespaciado"/>
              <w:jc w:val="both"/>
              <w:rPr>
                <w:rFonts w:ascii="Arial" w:hAnsi="Arial" w:cs="Arial"/>
                <w:sz w:val="16"/>
                <w:szCs w:val="16"/>
              </w:rPr>
            </w:pPr>
          </w:p>
          <w:p w:rsidR="001A6D53" w:rsidRPr="00060762" w:rsidRDefault="001A6D53" w:rsidP="00177BFE">
            <w:pPr>
              <w:pStyle w:val="Sinespaciado"/>
              <w:jc w:val="both"/>
              <w:rPr>
                <w:rFonts w:ascii="Arial" w:hAnsi="Arial" w:cs="Arial"/>
                <w:sz w:val="16"/>
                <w:szCs w:val="16"/>
              </w:rPr>
            </w:pPr>
          </w:p>
        </w:tc>
      </w:tr>
    </w:tbl>
    <w:p w:rsidR="00D82C8D" w:rsidRDefault="00D82C8D" w:rsidP="00090524">
      <w:pPr>
        <w:pStyle w:val="Sinespaciado"/>
        <w:rPr>
          <w:rFonts w:ascii="Arial Black" w:hAnsi="Arial Black"/>
          <w:b/>
          <w:sz w:val="18"/>
          <w:szCs w:val="18"/>
        </w:rPr>
      </w:pPr>
    </w:p>
    <w:p w:rsidR="00D82C8D" w:rsidRDefault="00D82C8D" w:rsidP="00090524">
      <w:pPr>
        <w:pStyle w:val="Sinespaciado"/>
        <w:rPr>
          <w:rFonts w:ascii="Arial Black" w:hAnsi="Arial Black"/>
          <w:b/>
          <w:sz w:val="18"/>
          <w:szCs w:val="18"/>
        </w:rPr>
      </w:pPr>
    </w:p>
    <w:p w:rsidR="001E2BBF" w:rsidRDefault="001E2BBF">
      <w:pPr>
        <w:spacing w:after="160" w:line="259" w:lineRule="auto"/>
        <w:rPr>
          <w:rFonts w:ascii="Arial Black" w:hAnsi="Arial Black"/>
          <w:b/>
          <w:sz w:val="18"/>
          <w:szCs w:val="18"/>
        </w:rPr>
      </w:pPr>
      <w:r>
        <w:rPr>
          <w:rFonts w:ascii="Arial Black" w:hAnsi="Arial Black"/>
          <w:b/>
          <w:sz w:val="18"/>
          <w:szCs w:val="18"/>
        </w:rPr>
        <w:br w:type="page"/>
      </w:r>
    </w:p>
    <w:p w:rsidR="001E2BBF" w:rsidRDefault="001E2BBF">
      <w:pPr>
        <w:spacing w:after="160" w:line="259" w:lineRule="auto"/>
        <w:rPr>
          <w:rFonts w:ascii="Arial Black" w:hAnsi="Arial Black"/>
          <w:b/>
          <w:sz w:val="18"/>
          <w:szCs w:val="18"/>
        </w:rPr>
      </w:pPr>
    </w:p>
    <w:p w:rsidR="00090524" w:rsidRPr="00824091" w:rsidRDefault="00090524" w:rsidP="0007493B">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CIVIL DE IPIALES</w:t>
      </w:r>
      <w:r w:rsidR="00177BFE">
        <w:rPr>
          <w:rFonts w:ascii="Arial Black" w:hAnsi="Arial Black"/>
          <w:b/>
          <w:sz w:val="18"/>
          <w:szCs w:val="18"/>
        </w:rPr>
        <w:tab/>
      </w:r>
      <w:r w:rsidR="00177BFE">
        <w:rPr>
          <w:rFonts w:ascii="Arial Black" w:hAnsi="Arial Black"/>
          <w:b/>
          <w:sz w:val="18"/>
          <w:szCs w:val="18"/>
        </w:rPr>
        <w:tab/>
      </w:r>
      <w:r w:rsidR="00177BFE">
        <w:rPr>
          <w:rFonts w:ascii="Arial Black" w:hAnsi="Arial Black"/>
          <w:b/>
          <w:sz w:val="18"/>
          <w:szCs w:val="18"/>
        </w:rPr>
        <w:tab/>
      </w:r>
      <w:r w:rsidR="00177BFE">
        <w:rPr>
          <w:rFonts w:ascii="Arial Black" w:hAnsi="Arial Black"/>
          <w:b/>
          <w:sz w:val="18"/>
          <w:szCs w:val="18"/>
        </w:rPr>
        <w:tab/>
      </w:r>
      <w:r w:rsidR="00177BFE">
        <w:rPr>
          <w:rFonts w:ascii="Arial Black" w:hAnsi="Arial Black"/>
          <w:b/>
          <w:sz w:val="18"/>
          <w:szCs w:val="18"/>
        </w:rPr>
        <w:tab/>
      </w:r>
      <w:r w:rsidR="00177BFE">
        <w:rPr>
          <w:rFonts w:ascii="Arial Black" w:hAnsi="Arial Black"/>
          <w:b/>
          <w:sz w:val="18"/>
          <w:szCs w:val="18"/>
        </w:rPr>
        <w:tab/>
      </w:r>
      <w:r w:rsidR="00177BFE">
        <w:rPr>
          <w:rFonts w:ascii="Arial Black" w:hAnsi="Arial Black"/>
          <w:b/>
          <w:sz w:val="18"/>
          <w:szCs w:val="18"/>
        </w:rPr>
        <w:tab/>
      </w:r>
      <w:r w:rsidR="00177BFE">
        <w:rPr>
          <w:rFonts w:ascii="Arial Black" w:hAnsi="Arial Black"/>
          <w:b/>
          <w:sz w:val="18"/>
          <w:szCs w:val="18"/>
        </w:rPr>
        <w:tab/>
      </w:r>
      <w:r w:rsidR="00177BFE">
        <w:rPr>
          <w:rFonts w:ascii="Arial Black" w:hAnsi="Arial Black"/>
          <w:b/>
          <w:sz w:val="18"/>
          <w:szCs w:val="18"/>
        </w:rPr>
        <w:tab/>
      </w:r>
      <w:r w:rsidR="00177BFE">
        <w:rPr>
          <w:rFonts w:ascii="Arial Black" w:hAnsi="Arial Black"/>
          <w:b/>
          <w:sz w:val="18"/>
          <w:szCs w:val="18"/>
        </w:rPr>
        <w:tab/>
      </w:r>
      <w:r w:rsidR="00177BFE">
        <w:rPr>
          <w:rFonts w:ascii="Arial Black" w:hAnsi="Arial Black"/>
          <w:b/>
          <w:sz w:val="18"/>
          <w:szCs w:val="18"/>
        </w:rPr>
        <w:tab/>
      </w:r>
      <w:r w:rsidR="00177BFE">
        <w:rPr>
          <w:rFonts w:ascii="Arial Black" w:hAnsi="Arial Black"/>
          <w:b/>
          <w:sz w:val="18"/>
          <w:szCs w:val="18"/>
        </w:rPr>
        <w:tab/>
      </w:r>
      <w:r w:rsidR="00177BFE">
        <w:rPr>
          <w:rFonts w:ascii="Arial Black" w:hAnsi="Arial Black"/>
          <w:b/>
          <w:sz w:val="18"/>
          <w:szCs w:val="18"/>
        </w:rPr>
        <w:tab/>
      </w:r>
      <w:r w:rsidR="00945B5E">
        <w:rPr>
          <w:rFonts w:ascii="Arial Black" w:hAnsi="Arial Black"/>
          <w:b/>
          <w:sz w:val="18"/>
          <w:szCs w:val="18"/>
        </w:rPr>
        <w:t xml:space="preserve">HOJA: 9 </w:t>
      </w:r>
      <w:r w:rsidRPr="00824091">
        <w:rPr>
          <w:rFonts w:ascii="Arial Black" w:hAnsi="Arial Black"/>
          <w:b/>
          <w:sz w:val="18"/>
          <w:szCs w:val="18"/>
        </w:rPr>
        <w:t>DE</w:t>
      </w:r>
      <w:r w:rsidR="00A65199">
        <w:rPr>
          <w:rFonts w:ascii="Arial Black" w:hAnsi="Arial Black"/>
          <w:b/>
          <w:sz w:val="18"/>
          <w:szCs w:val="18"/>
        </w:rPr>
        <w:t>: 40</w:t>
      </w:r>
    </w:p>
    <w:p w:rsidR="00090524" w:rsidRDefault="00090524" w:rsidP="0007493B">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SUBGERENCIA CIENTÍFICA</w:t>
      </w:r>
    </w:p>
    <w:p w:rsidR="00A278C5" w:rsidRDefault="00090524" w:rsidP="0007493B">
      <w:pPr>
        <w:pStyle w:val="Sinespaciado"/>
        <w:ind w:left="142"/>
        <w:rPr>
          <w:rFonts w:ascii="Arial Black" w:hAnsi="Arial Black"/>
          <w:b/>
          <w:sz w:val="18"/>
          <w:szCs w:val="18"/>
        </w:rPr>
      </w:pPr>
      <w:r>
        <w:rPr>
          <w:rFonts w:ascii="Arial Black" w:hAnsi="Arial Black"/>
          <w:b/>
          <w:sz w:val="18"/>
          <w:szCs w:val="18"/>
        </w:rPr>
        <w:t>CÓDIGO SECCIÓN: 200</w:t>
      </w:r>
    </w:p>
    <w:p w:rsidR="00177BFE" w:rsidRDefault="00177BFE" w:rsidP="00A278C5">
      <w:pPr>
        <w:pStyle w:val="Sinespaciado"/>
        <w:rPr>
          <w:rFonts w:ascii="Arial Black" w:hAnsi="Arial Black"/>
          <w:b/>
          <w:sz w:val="18"/>
          <w:szCs w:val="18"/>
        </w:rPr>
      </w:pPr>
    </w:p>
    <w:tbl>
      <w:tblPr>
        <w:tblW w:w="173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825"/>
      </w:tblGrid>
      <w:tr w:rsidR="00090524" w:rsidRPr="00824091" w:rsidTr="00945B5E">
        <w:tc>
          <w:tcPr>
            <w:tcW w:w="1187" w:type="dxa"/>
            <w:vMerge w:val="restart"/>
            <w:shd w:val="clear" w:color="auto" w:fill="00B0F0"/>
          </w:tcPr>
          <w:p w:rsidR="00090524" w:rsidRPr="00824091" w:rsidRDefault="00090524" w:rsidP="00671AAC">
            <w:pPr>
              <w:spacing w:after="0" w:line="240" w:lineRule="auto"/>
              <w:rPr>
                <w:rFonts w:ascii="Arial Black" w:hAnsi="Arial Black"/>
                <w:b/>
                <w:sz w:val="18"/>
                <w:szCs w:val="18"/>
              </w:rPr>
            </w:pPr>
          </w:p>
          <w:p w:rsidR="00090524" w:rsidRPr="00824091" w:rsidRDefault="00090524" w:rsidP="00671AAC">
            <w:pPr>
              <w:spacing w:after="0" w:line="240" w:lineRule="auto"/>
              <w:rPr>
                <w:rFonts w:ascii="Arial Black" w:hAnsi="Arial Black"/>
                <w:b/>
                <w:sz w:val="18"/>
                <w:szCs w:val="18"/>
              </w:rPr>
            </w:pPr>
          </w:p>
          <w:p w:rsidR="00090524" w:rsidRPr="00824091" w:rsidRDefault="00090524" w:rsidP="00671AAC">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090524" w:rsidRPr="00824091" w:rsidRDefault="00090524" w:rsidP="00671AAC">
            <w:pPr>
              <w:spacing w:after="0" w:line="240" w:lineRule="auto"/>
              <w:jc w:val="center"/>
              <w:rPr>
                <w:rFonts w:ascii="Arial Black" w:hAnsi="Arial Black"/>
                <w:b/>
                <w:sz w:val="18"/>
                <w:szCs w:val="18"/>
              </w:rPr>
            </w:pPr>
          </w:p>
          <w:p w:rsidR="00090524" w:rsidRPr="00824091" w:rsidRDefault="00090524" w:rsidP="00671AAC">
            <w:pPr>
              <w:spacing w:after="0" w:line="240" w:lineRule="auto"/>
              <w:jc w:val="center"/>
              <w:rPr>
                <w:rFonts w:ascii="Arial Black" w:hAnsi="Arial Black"/>
                <w:b/>
                <w:sz w:val="18"/>
                <w:szCs w:val="18"/>
              </w:rPr>
            </w:pPr>
            <w:r w:rsidRPr="00824091">
              <w:rPr>
                <w:rFonts w:ascii="Arial Black" w:hAnsi="Arial Black"/>
                <w:b/>
                <w:sz w:val="18"/>
                <w:szCs w:val="18"/>
              </w:rPr>
              <w:t>SERIES</w:t>
            </w:r>
          </w:p>
          <w:p w:rsidR="00090524" w:rsidRPr="00824091" w:rsidRDefault="00090524" w:rsidP="00671AAC">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090524" w:rsidRPr="00824091" w:rsidRDefault="00090524" w:rsidP="00671AAC">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090524" w:rsidRPr="00824091" w:rsidRDefault="00090524" w:rsidP="00671AAC">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825" w:type="dxa"/>
            <w:vMerge w:val="restart"/>
            <w:shd w:val="clear" w:color="auto" w:fill="00B0F0"/>
            <w:vAlign w:val="center"/>
          </w:tcPr>
          <w:p w:rsidR="00090524" w:rsidRPr="00824091" w:rsidRDefault="00090524" w:rsidP="00671AAC">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090524" w:rsidRPr="00824091" w:rsidTr="00945B5E">
        <w:trPr>
          <w:trHeight w:val="772"/>
        </w:trPr>
        <w:tc>
          <w:tcPr>
            <w:tcW w:w="1187" w:type="dxa"/>
            <w:vMerge/>
            <w:shd w:val="clear" w:color="auto" w:fill="8496B0" w:themeFill="text2" w:themeFillTint="99"/>
          </w:tcPr>
          <w:p w:rsidR="00090524" w:rsidRPr="00824091" w:rsidRDefault="00090524" w:rsidP="00671AAC">
            <w:pPr>
              <w:spacing w:after="0" w:line="240" w:lineRule="auto"/>
              <w:rPr>
                <w:rFonts w:ascii="Arial Black" w:hAnsi="Arial Black"/>
                <w:sz w:val="18"/>
                <w:szCs w:val="18"/>
              </w:rPr>
            </w:pPr>
          </w:p>
        </w:tc>
        <w:tc>
          <w:tcPr>
            <w:tcW w:w="4337" w:type="dxa"/>
            <w:vMerge/>
            <w:shd w:val="clear" w:color="auto" w:fill="8496B0" w:themeFill="text2" w:themeFillTint="99"/>
          </w:tcPr>
          <w:p w:rsidR="00090524" w:rsidRPr="00824091" w:rsidRDefault="00090524" w:rsidP="00671AAC">
            <w:pPr>
              <w:spacing w:after="0" w:line="240" w:lineRule="auto"/>
              <w:rPr>
                <w:rFonts w:ascii="Arial Black" w:hAnsi="Arial Black"/>
                <w:sz w:val="18"/>
                <w:szCs w:val="18"/>
              </w:rPr>
            </w:pPr>
          </w:p>
        </w:tc>
        <w:tc>
          <w:tcPr>
            <w:tcW w:w="1134" w:type="dxa"/>
            <w:shd w:val="clear" w:color="auto" w:fill="00B0F0"/>
          </w:tcPr>
          <w:p w:rsidR="00090524" w:rsidRPr="00824091" w:rsidRDefault="00090524" w:rsidP="00671AAC">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090524" w:rsidRPr="00824091" w:rsidRDefault="00090524" w:rsidP="00671AAC">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090524" w:rsidRPr="00824091" w:rsidRDefault="00090524" w:rsidP="002D4A7C">
            <w:pPr>
              <w:spacing w:after="0" w:line="240" w:lineRule="auto"/>
              <w:jc w:val="center"/>
              <w:rPr>
                <w:rFonts w:ascii="Arial Black" w:hAnsi="Arial Black"/>
                <w:sz w:val="18"/>
                <w:szCs w:val="18"/>
              </w:rPr>
            </w:pPr>
          </w:p>
          <w:p w:rsidR="00090524" w:rsidRPr="00824091" w:rsidRDefault="00090524" w:rsidP="002D4A7C">
            <w:pPr>
              <w:spacing w:after="0" w:line="240" w:lineRule="auto"/>
              <w:jc w:val="center"/>
              <w:rPr>
                <w:rFonts w:ascii="Arial Black" w:hAnsi="Arial Black"/>
                <w:sz w:val="18"/>
                <w:szCs w:val="18"/>
              </w:rPr>
            </w:pPr>
          </w:p>
          <w:p w:rsidR="00090524" w:rsidRPr="00824091" w:rsidRDefault="00090524" w:rsidP="002D4A7C">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090524" w:rsidRPr="00824091" w:rsidRDefault="00090524" w:rsidP="002D4A7C">
            <w:pPr>
              <w:spacing w:after="0" w:line="240" w:lineRule="auto"/>
              <w:jc w:val="center"/>
              <w:rPr>
                <w:rFonts w:ascii="Arial Black" w:hAnsi="Arial Black"/>
                <w:sz w:val="18"/>
                <w:szCs w:val="18"/>
              </w:rPr>
            </w:pPr>
          </w:p>
          <w:p w:rsidR="00090524" w:rsidRPr="00824091" w:rsidRDefault="00090524" w:rsidP="002D4A7C">
            <w:pPr>
              <w:spacing w:after="0" w:line="240" w:lineRule="auto"/>
              <w:jc w:val="center"/>
              <w:rPr>
                <w:rFonts w:ascii="Arial Black" w:hAnsi="Arial Black"/>
                <w:sz w:val="18"/>
                <w:szCs w:val="18"/>
              </w:rPr>
            </w:pPr>
          </w:p>
          <w:p w:rsidR="00090524" w:rsidRPr="00824091" w:rsidRDefault="00090524" w:rsidP="002D4A7C">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090524" w:rsidRPr="00824091" w:rsidRDefault="00090524" w:rsidP="002D4A7C">
            <w:pPr>
              <w:spacing w:after="0" w:line="240" w:lineRule="auto"/>
              <w:jc w:val="center"/>
              <w:rPr>
                <w:rFonts w:ascii="Arial Black" w:hAnsi="Arial Black"/>
                <w:sz w:val="18"/>
                <w:szCs w:val="18"/>
              </w:rPr>
            </w:pPr>
          </w:p>
          <w:p w:rsidR="00090524" w:rsidRPr="00824091" w:rsidRDefault="00090524" w:rsidP="002D4A7C">
            <w:pPr>
              <w:spacing w:after="0" w:line="240" w:lineRule="auto"/>
              <w:jc w:val="center"/>
              <w:rPr>
                <w:rFonts w:ascii="Arial Black" w:hAnsi="Arial Black"/>
                <w:sz w:val="18"/>
                <w:szCs w:val="18"/>
              </w:rPr>
            </w:pPr>
          </w:p>
          <w:p w:rsidR="00090524" w:rsidRPr="00824091" w:rsidRDefault="00090524" w:rsidP="002D4A7C">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090524" w:rsidRPr="00824091" w:rsidRDefault="00090524" w:rsidP="002D4A7C">
            <w:pPr>
              <w:spacing w:after="0" w:line="240" w:lineRule="auto"/>
              <w:jc w:val="center"/>
              <w:rPr>
                <w:rFonts w:ascii="Arial Black" w:hAnsi="Arial Black"/>
                <w:sz w:val="18"/>
                <w:szCs w:val="18"/>
              </w:rPr>
            </w:pPr>
          </w:p>
          <w:p w:rsidR="00090524" w:rsidRPr="00824091" w:rsidRDefault="00090524" w:rsidP="002D4A7C">
            <w:pPr>
              <w:spacing w:after="0" w:line="240" w:lineRule="auto"/>
              <w:jc w:val="center"/>
              <w:rPr>
                <w:rFonts w:ascii="Arial Black" w:hAnsi="Arial Black"/>
                <w:sz w:val="18"/>
                <w:szCs w:val="18"/>
              </w:rPr>
            </w:pPr>
          </w:p>
          <w:p w:rsidR="00090524" w:rsidRPr="00824091" w:rsidRDefault="00090524" w:rsidP="002D4A7C">
            <w:pPr>
              <w:spacing w:after="0" w:line="240" w:lineRule="auto"/>
              <w:jc w:val="center"/>
              <w:rPr>
                <w:rFonts w:ascii="Arial Black" w:hAnsi="Arial Black"/>
                <w:sz w:val="18"/>
                <w:szCs w:val="18"/>
              </w:rPr>
            </w:pPr>
            <w:r w:rsidRPr="00824091">
              <w:rPr>
                <w:rFonts w:ascii="Arial Black" w:hAnsi="Arial Black"/>
                <w:sz w:val="18"/>
                <w:szCs w:val="18"/>
              </w:rPr>
              <w:t>S</w:t>
            </w:r>
          </w:p>
        </w:tc>
        <w:tc>
          <w:tcPr>
            <w:tcW w:w="7825" w:type="dxa"/>
            <w:vMerge/>
            <w:tcBorders>
              <w:bottom w:val="single" w:sz="4" w:space="0" w:color="000000"/>
            </w:tcBorders>
            <w:shd w:val="clear" w:color="auto" w:fill="8496B0" w:themeFill="text2" w:themeFillTint="99"/>
          </w:tcPr>
          <w:p w:rsidR="00090524" w:rsidRPr="00824091" w:rsidRDefault="00090524" w:rsidP="00671AAC">
            <w:pPr>
              <w:spacing w:after="0" w:line="240" w:lineRule="auto"/>
              <w:rPr>
                <w:rFonts w:ascii="Arial Black" w:hAnsi="Arial Black"/>
                <w:sz w:val="18"/>
                <w:szCs w:val="18"/>
              </w:rPr>
            </w:pPr>
          </w:p>
        </w:tc>
      </w:tr>
      <w:tr w:rsidR="00090524" w:rsidRPr="00B7391B" w:rsidTr="00945B5E">
        <w:trPr>
          <w:trHeight w:val="70"/>
        </w:trPr>
        <w:tc>
          <w:tcPr>
            <w:tcW w:w="1187" w:type="dxa"/>
          </w:tcPr>
          <w:p w:rsidR="00F03BE4" w:rsidRPr="00945B5E" w:rsidRDefault="00F03BE4" w:rsidP="00090524">
            <w:pPr>
              <w:spacing w:after="0" w:line="240" w:lineRule="auto"/>
              <w:rPr>
                <w:rFonts w:ascii="Arial" w:hAnsi="Arial" w:cs="Arial"/>
                <w:b/>
                <w:sz w:val="16"/>
                <w:szCs w:val="16"/>
              </w:rPr>
            </w:pPr>
          </w:p>
          <w:p w:rsidR="00090524" w:rsidRPr="00945B5E" w:rsidRDefault="00EF03C2" w:rsidP="00090524">
            <w:pPr>
              <w:spacing w:after="0" w:line="240" w:lineRule="auto"/>
              <w:rPr>
                <w:rFonts w:ascii="Arial" w:hAnsi="Arial" w:cs="Arial"/>
                <w:b/>
                <w:sz w:val="16"/>
                <w:szCs w:val="16"/>
              </w:rPr>
            </w:pPr>
            <w:r w:rsidRPr="00945B5E">
              <w:rPr>
                <w:rFonts w:ascii="Arial" w:hAnsi="Arial" w:cs="Arial"/>
                <w:b/>
                <w:sz w:val="16"/>
                <w:szCs w:val="16"/>
              </w:rPr>
              <w:t>200-2.25</w:t>
            </w:r>
          </w:p>
        </w:tc>
        <w:tc>
          <w:tcPr>
            <w:tcW w:w="4337" w:type="dxa"/>
          </w:tcPr>
          <w:p w:rsidR="00F03BE4" w:rsidRPr="00945B5E" w:rsidRDefault="00F03BE4" w:rsidP="00090524">
            <w:pPr>
              <w:pStyle w:val="Sinespaciado"/>
              <w:rPr>
                <w:rFonts w:ascii="Arial" w:hAnsi="Arial" w:cs="Arial"/>
                <w:b/>
                <w:sz w:val="16"/>
                <w:szCs w:val="16"/>
              </w:rPr>
            </w:pPr>
          </w:p>
          <w:p w:rsidR="00090524" w:rsidRPr="00945B5E" w:rsidRDefault="00090524" w:rsidP="00090524">
            <w:pPr>
              <w:pStyle w:val="Sinespaciado"/>
              <w:rPr>
                <w:rFonts w:ascii="Arial" w:hAnsi="Arial" w:cs="Arial"/>
                <w:b/>
                <w:sz w:val="16"/>
                <w:szCs w:val="16"/>
              </w:rPr>
            </w:pPr>
            <w:r w:rsidRPr="00945B5E">
              <w:rPr>
                <w:rFonts w:ascii="Arial" w:hAnsi="Arial" w:cs="Arial"/>
                <w:b/>
                <w:sz w:val="16"/>
                <w:szCs w:val="16"/>
              </w:rPr>
              <w:t>Actas de Comité de Transfusión Sanguínea</w:t>
            </w:r>
          </w:p>
          <w:p w:rsidR="00090524" w:rsidRPr="00945B5E" w:rsidRDefault="00090524" w:rsidP="00090524">
            <w:pPr>
              <w:spacing w:after="0" w:line="240" w:lineRule="auto"/>
              <w:rPr>
                <w:rFonts w:ascii="Arial" w:hAnsi="Arial" w:cs="Arial"/>
                <w:sz w:val="16"/>
                <w:szCs w:val="16"/>
              </w:rPr>
            </w:pPr>
            <w:r w:rsidRPr="00945B5E">
              <w:rPr>
                <w:rFonts w:ascii="Arial" w:hAnsi="Arial" w:cs="Arial"/>
                <w:sz w:val="16"/>
                <w:szCs w:val="16"/>
              </w:rPr>
              <w:t>Citación a reunión</w:t>
            </w:r>
          </w:p>
          <w:p w:rsidR="00090524" w:rsidRPr="00945B5E" w:rsidRDefault="00090524" w:rsidP="00090524">
            <w:pPr>
              <w:spacing w:after="0" w:line="240" w:lineRule="auto"/>
              <w:rPr>
                <w:rFonts w:ascii="Arial" w:hAnsi="Arial" w:cs="Arial"/>
                <w:sz w:val="16"/>
                <w:szCs w:val="16"/>
              </w:rPr>
            </w:pPr>
            <w:r w:rsidRPr="00945B5E">
              <w:rPr>
                <w:rFonts w:ascii="Arial" w:hAnsi="Arial" w:cs="Arial"/>
                <w:sz w:val="16"/>
                <w:szCs w:val="16"/>
              </w:rPr>
              <w:t>Control de asistencia</w:t>
            </w:r>
          </w:p>
          <w:p w:rsidR="00090524" w:rsidRPr="00945B5E" w:rsidRDefault="00090524" w:rsidP="00090524">
            <w:pPr>
              <w:spacing w:after="0" w:line="240" w:lineRule="auto"/>
              <w:rPr>
                <w:rFonts w:ascii="Arial" w:hAnsi="Arial" w:cs="Arial"/>
                <w:sz w:val="16"/>
                <w:szCs w:val="16"/>
              </w:rPr>
            </w:pPr>
            <w:r w:rsidRPr="00945B5E">
              <w:rPr>
                <w:rFonts w:ascii="Arial" w:hAnsi="Arial" w:cs="Arial"/>
                <w:sz w:val="16"/>
                <w:szCs w:val="16"/>
              </w:rPr>
              <w:t>Acta</w:t>
            </w:r>
          </w:p>
          <w:p w:rsidR="00090524" w:rsidRPr="00945B5E" w:rsidRDefault="00090524" w:rsidP="00090524">
            <w:pPr>
              <w:pStyle w:val="Sinespaciado"/>
              <w:rPr>
                <w:rFonts w:ascii="Arial" w:hAnsi="Arial" w:cs="Arial"/>
                <w:sz w:val="16"/>
                <w:szCs w:val="16"/>
              </w:rPr>
            </w:pPr>
          </w:p>
          <w:p w:rsidR="00090524" w:rsidRPr="00945B5E" w:rsidRDefault="00090524" w:rsidP="00090524">
            <w:pPr>
              <w:pStyle w:val="Sinespaciado"/>
              <w:rPr>
                <w:rFonts w:ascii="Arial" w:hAnsi="Arial" w:cs="Arial"/>
                <w:sz w:val="16"/>
                <w:szCs w:val="16"/>
              </w:rPr>
            </w:pPr>
          </w:p>
          <w:p w:rsidR="00090524" w:rsidRPr="00945B5E" w:rsidRDefault="00090524" w:rsidP="00090524">
            <w:pPr>
              <w:pStyle w:val="Sinespaciado"/>
              <w:rPr>
                <w:rFonts w:ascii="Arial" w:hAnsi="Arial" w:cs="Arial"/>
                <w:sz w:val="16"/>
                <w:szCs w:val="16"/>
              </w:rPr>
            </w:pPr>
          </w:p>
          <w:p w:rsidR="00090524" w:rsidRPr="00945B5E" w:rsidRDefault="00090524" w:rsidP="00090524">
            <w:pPr>
              <w:pStyle w:val="Sinespaciado"/>
              <w:rPr>
                <w:rFonts w:ascii="Arial" w:hAnsi="Arial" w:cs="Arial"/>
                <w:sz w:val="16"/>
                <w:szCs w:val="16"/>
              </w:rPr>
            </w:pPr>
          </w:p>
        </w:tc>
        <w:tc>
          <w:tcPr>
            <w:tcW w:w="1134" w:type="dxa"/>
          </w:tcPr>
          <w:p w:rsidR="00F03BE4" w:rsidRPr="00945B5E" w:rsidRDefault="00F03BE4" w:rsidP="00090524">
            <w:pPr>
              <w:spacing w:after="0" w:line="240" w:lineRule="auto"/>
              <w:jc w:val="center"/>
              <w:rPr>
                <w:rFonts w:ascii="Arial" w:hAnsi="Arial" w:cs="Arial"/>
                <w:sz w:val="16"/>
                <w:szCs w:val="16"/>
              </w:rPr>
            </w:pPr>
          </w:p>
          <w:p w:rsidR="00090524" w:rsidRPr="00945B5E" w:rsidRDefault="00090524" w:rsidP="00090524">
            <w:pPr>
              <w:spacing w:after="0" w:line="240" w:lineRule="auto"/>
              <w:jc w:val="center"/>
              <w:rPr>
                <w:rFonts w:ascii="Arial" w:hAnsi="Arial" w:cs="Arial"/>
                <w:sz w:val="16"/>
                <w:szCs w:val="16"/>
              </w:rPr>
            </w:pPr>
            <w:r w:rsidRPr="00945B5E">
              <w:rPr>
                <w:rFonts w:ascii="Arial" w:hAnsi="Arial" w:cs="Arial"/>
                <w:sz w:val="16"/>
                <w:szCs w:val="16"/>
              </w:rPr>
              <w:t>2</w:t>
            </w:r>
          </w:p>
        </w:tc>
        <w:tc>
          <w:tcPr>
            <w:tcW w:w="992" w:type="dxa"/>
          </w:tcPr>
          <w:p w:rsidR="00F03BE4" w:rsidRPr="00945B5E" w:rsidRDefault="00F03BE4" w:rsidP="00090524">
            <w:pPr>
              <w:spacing w:after="0" w:line="240" w:lineRule="auto"/>
              <w:jc w:val="center"/>
              <w:rPr>
                <w:rFonts w:ascii="Arial" w:hAnsi="Arial" w:cs="Arial"/>
                <w:sz w:val="16"/>
                <w:szCs w:val="16"/>
              </w:rPr>
            </w:pPr>
          </w:p>
          <w:p w:rsidR="00090524" w:rsidRPr="00945B5E" w:rsidRDefault="00B41B11" w:rsidP="00090524">
            <w:pPr>
              <w:spacing w:after="0" w:line="240" w:lineRule="auto"/>
              <w:jc w:val="center"/>
              <w:rPr>
                <w:rFonts w:ascii="Arial" w:hAnsi="Arial" w:cs="Arial"/>
                <w:sz w:val="16"/>
                <w:szCs w:val="16"/>
              </w:rPr>
            </w:pPr>
            <w:r w:rsidRPr="00945B5E">
              <w:rPr>
                <w:rFonts w:ascii="Arial" w:hAnsi="Arial" w:cs="Arial"/>
                <w:sz w:val="16"/>
                <w:szCs w:val="16"/>
              </w:rPr>
              <w:t>8</w:t>
            </w:r>
          </w:p>
        </w:tc>
        <w:tc>
          <w:tcPr>
            <w:tcW w:w="567" w:type="dxa"/>
          </w:tcPr>
          <w:p w:rsidR="00F03BE4" w:rsidRPr="00945B5E" w:rsidRDefault="00F03BE4" w:rsidP="00090524">
            <w:pPr>
              <w:spacing w:after="0" w:line="240" w:lineRule="auto"/>
              <w:jc w:val="center"/>
              <w:rPr>
                <w:rFonts w:ascii="Arial" w:hAnsi="Arial" w:cs="Arial"/>
                <w:sz w:val="16"/>
                <w:szCs w:val="16"/>
              </w:rPr>
            </w:pPr>
          </w:p>
          <w:p w:rsidR="00090524" w:rsidRPr="00945B5E" w:rsidRDefault="00090524" w:rsidP="00090524">
            <w:pPr>
              <w:spacing w:after="0" w:line="240" w:lineRule="auto"/>
              <w:jc w:val="center"/>
              <w:rPr>
                <w:rFonts w:ascii="Arial" w:hAnsi="Arial" w:cs="Arial"/>
                <w:sz w:val="16"/>
                <w:szCs w:val="16"/>
              </w:rPr>
            </w:pPr>
            <w:r w:rsidRPr="00945B5E">
              <w:rPr>
                <w:rFonts w:ascii="Arial" w:hAnsi="Arial" w:cs="Arial"/>
                <w:sz w:val="16"/>
                <w:szCs w:val="16"/>
              </w:rPr>
              <w:t>X</w:t>
            </w:r>
          </w:p>
        </w:tc>
        <w:tc>
          <w:tcPr>
            <w:tcW w:w="425" w:type="dxa"/>
          </w:tcPr>
          <w:p w:rsidR="00090524" w:rsidRPr="00945B5E" w:rsidRDefault="00090524" w:rsidP="00090524">
            <w:pPr>
              <w:spacing w:after="0" w:line="240" w:lineRule="auto"/>
              <w:jc w:val="center"/>
              <w:rPr>
                <w:rFonts w:ascii="Arial" w:hAnsi="Arial" w:cs="Arial"/>
                <w:sz w:val="16"/>
                <w:szCs w:val="16"/>
              </w:rPr>
            </w:pPr>
          </w:p>
        </w:tc>
        <w:tc>
          <w:tcPr>
            <w:tcW w:w="425" w:type="dxa"/>
          </w:tcPr>
          <w:p w:rsidR="00F03BE4" w:rsidRPr="00945B5E" w:rsidRDefault="00F03BE4" w:rsidP="00090524">
            <w:pPr>
              <w:spacing w:after="0" w:line="240" w:lineRule="auto"/>
              <w:jc w:val="center"/>
              <w:rPr>
                <w:rFonts w:ascii="Arial" w:hAnsi="Arial" w:cs="Arial"/>
                <w:sz w:val="16"/>
                <w:szCs w:val="16"/>
              </w:rPr>
            </w:pPr>
          </w:p>
          <w:p w:rsidR="00090524" w:rsidRPr="00945B5E" w:rsidRDefault="00090524" w:rsidP="00090524">
            <w:pPr>
              <w:spacing w:after="0" w:line="240" w:lineRule="auto"/>
              <w:jc w:val="center"/>
              <w:rPr>
                <w:rFonts w:ascii="Arial" w:hAnsi="Arial" w:cs="Arial"/>
                <w:sz w:val="16"/>
                <w:szCs w:val="16"/>
              </w:rPr>
            </w:pPr>
            <w:r w:rsidRPr="00945B5E">
              <w:rPr>
                <w:rFonts w:ascii="Arial" w:hAnsi="Arial" w:cs="Arial"/>
                <w:sz w:val="16"/>
                <w:szCs w:val="16"/>
              </w:rPr>
              <w:t>X</w:t>
            </w:r>
          </w:p>
        </w:tc>
        <w:tc>
          <w:tcPr>
            <w:tcW w:w="426" w:type="dxa"/>
          </w:tcPr>
          <w:p w:rsidR="00090524" w:rsidRPr="00945B5E" w:rsidRDefault="00090524" w:rsidP="00090524">
            <w:pPr>
              <w:spacing w:after="0" w:line="240" w:lineRule="auto"/>
              <w:jc w:val="center"/>
              <w:rPr>
                <w:rFonts w:ascii="Arial" w:hAnsi="Arial" w:cs="Arial"/>
                <w:sz w:val="16"/>
                <w:szCs w:val="16"/>
              </w:rPr>
            </w:pPr>
          </w:p>
        </w:tc>
        <w:tc>
          <w:tcPr>
            <w:tcW w:w="7825" w:type="dxa"/>
            <w:tcBorders>
              <w:bottom w:val="single" w:sz="4" w:space="0" w:color="auto"/>
            </w:tcBorders>
            <w:shd w:val="clear" w:color="auto" w:fill="auto"/>
            <w:vAlign w:val="center"/>
          </w:tcPr>
          <w:p w:rsidR="00123CB4" w:rsidRPr="00945B5E" w:rsidRDefault="00123CB4" w:rsidP="00D82C8D">
            <w:pPr>
              <w:pStyle w:val="Sinespaciado"/>
              <w:jc w:val="both"/>
              <w:rPr>
                <w:rFonts w:ascii="Arial" w:hAnsi="Arial" w:cs="Arial"/>
                <w:sz w:val="16"/>
                <w:szCs w:val="16"/>
              </w:rPr>
            </w:pPr>
          </w:p>
          <w:p w:rsidR="00123CB4" w:rsidRDefault="00090524" w:rsidP="001E2BBF">
            <w:pPr>
              <w:pStyle w:val="Sinespaciado"/>
              <w:jc w:val="both"/>
              <w:rPr>
                <w:rFonts w:ascii="Arial" w:hAnsi="Arial" w:cs="Arial"/>
                <w:sz w:val="16"/>
                <w:szCs w:val="16"/>
              </w:rPr>
            </w:pPr>
            <w:r w:rsidRPr="00945B5E">
              <w:rPr>
                <w:rFonts w:ascii="Arial" w:hAnsi="Arial" w:cs="Arial"/>
                <w:sz w:val="16"/>
                <w:szCs w:val="16"/>
              </w:rPr>
              <w:t xml:space="preserve">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Decreto 1571 (agosto 12) de 1993, por el cual se Reglamenta Parcialmente el Título IX de la Ley 09 de 1979 referente a la extracción, procesamiento, conservación y transporte de sangre total o de sus hemoderivados Que mediante Resolución Nº 1861 (septiembre 21) de 2008 del HCI se conforma el Comité de Transfusión Sanguínea. Son documentos de conservación total porque reflejan las decisiones sobre las actividades relacionadas con la obtención, donación, conservación, procesamiento, almacenamiento, transfusión y suministro de sangre humana y de sus componentes o hemoderivados, así como su distribución y fraccionamiento. Esta información es evidentemente misional, por lo tanto se transferirán al Archivo Histórico del Hospital Civil de Ipiales E.S.E en cumplimiento de los lineamientos generales establecidos en el artículo 2.8.2.9.6 del Decreto 1080 (mayo 26) de 2015. </w:t>
            </w:r>
            <w:r w:rsidR="00434D50" w:rsidRPr="00945B5E">
              <w:rPr>
                <w:rFonts w:ascii="Arial" w:hAnsi="Arial" w:cs="Arial"/>
                <w:sz w:val="16"/>
                <w:szCs w:val="16"/>
              </w:rPr>
              <w:t>La institución realizara Backup  de aseguramiento y digitalizará los documentos en formato PDF para fines de consulta, y se almacenaran directamente en un servidor que garantice su acceso y recuperación de la información</w:t>
            </w:r>
            <w:r w:rsidR="00945B5E">
              <w:rPr>
                <w:rFonts w:ascii="Arial" w:hAnsi="Arial" w:cs="Arial"/>
                <w:sz w:val="16"/>
                <w:szCs w:val="16"/>
              </w:rPr>
              <w:t>.</w:t>
            </w:r>
          </w:p>
          <w:p w:rsidR="00945B5E" w:rsidRPr="00945B5E" w:rsidRDefault="00945B5E" w:rsidP="00945B5E">
            <w:pPr>
              <w:spacing w:after="0" w:line="240" w:lineRule="auto"/>
              <w:jc w:val="both"/>
              <w:rPr>
                <w:rFonts w:ascii="Arial" w:hAnsi="Arial" w:cs="Arial"/>
                <w:sz w:val="16"/>
                <w:szCs w:val="16"/>
              </w:rPr>
            </w:pPr>
            <w:r w:rsidRPr="00945B5E">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24" w:history="1">
              <w:r w:rsidRPr="00945B5E">
                <w:rPr>
                  <w:rFonts w:ascii="Arial" w:hAnsi="Arial" w:cs="Arial"/>
                  <w:color w:val="0000FF"/>
                  <w:sz w:val="16"/>
                  <w:szCs w:val="16"/>
                  <w:u w:val="single"/>
                </w:rPr>
                <w:t>http://hci.gov.co/site/mipg/Plan%20de20Seguridad%20%y%Privacidad%20de%20la%20Informaci%C3%B3n%20.pdf</w:t>
              </w:r>
            </w:hyperlink>
          </w:p>
          <w:p w:rsidR="00945B5E" w:rsidRPr="00945B5E" w:rsidRDefault="00C61643" w:rsidP="00945B5E">
            <w:pPr>
              <w:spacing w:after="0" w:line="240" w:lineRule="auto"/>
              <w:jc w:val="both"/>
              <w:rPr>
                <w:rFonts w:ascii="Arial" w:hAnsi="Arial" w:cs="Arial"/>
                <w:sz w:val="16"/>
                <w:szCs w:val="16"/>
              </w:rPr>
            </w:pPr>
            <w:hyperlink r:id="rId25" w:history="1">
              <w:r w:rsidR="00945B5E" w:rsidRPr="00945B5E">
                <w:rPr>
                  <w:rFonts w:ascii="Arial" w:hAnsi="Arial" w:cs="Arial"/>
                  <w:color w:val="0000FF"/>
                  <w:sz w:val="16"/>
                  <w:szCs w:val="16"/>
                  <w:u w:val="single"/>
                </w:rPr>
                <w:t>http://hci.gov.cosite/mipg/Plan%20de%20Tratamiento%20de%20Riesgos%20de%20Seguridad%20y%20Privacidad%20de%20la%20Informaci%C3%B3n%20.pdf</w:t>
              </w:r>
            </w:hyperlink>
          </w:p>
          <w:p w:rsidR="00945B5E" w:rsidRPr="00945B5E" w:rsidRDefault="00945B5E" w:rsidP="00945B5E">
            <w:pPr>
              <w:pStyle w:val="Sinespaciado"/>
              <w:jc w:val="both"/>
              <w:rPr>
                <w:rFonts w:ascii="Arial" w:hAnsi="Arial" w:cs="Arial"/>
                <w:sz w:val="16"/>
                <w:szCs w:val="16"/>
              </w:rPr>
            </w:pPr>
            <w:r>
              <w:rPr>
                <w:rFonts w:ascii="Arial" w:hAnsi="Arial" w:cs="Arial"/>
                <w:sz w:val="16"/>
                <w:szCs w:val="16"/>
              </w:rPr>
              <w:t>A</w:t>
            </w:r>
            <w:r w:rsidRPr="00945B5E">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945B5E" w:rsidRPr="00945B5E" w:rsidRDefault="00945B5E" w:rsidP="001E2BBF">
            <w:pPr>
              <w:pStyle w:val="Sinespaciado"/>
              <w:jc w:val="both"/>
              <w:rPr>
                <w:rFonts w:ascii="Arial" w:hAnsi="Arial" w:cs="Arial"/>
                <w:sz w:val="16"/>
                <w:szCs w:val="16"/>
              </w:rPr>
            </w:pPr>
          </w:p>
        </w:tc>
      </w:tr>
    </w:tbl>
    <w:p w:rsidR="00177BFE" w:rsidRDefault="00177BFE" w:rsidP="00177BFE">
      <w:pPr>
        <w:pStyle w:val="Sinespaciado"/>
        <w:rPr>
          <w:rFonts w:ascii="Arial Black" w:hAnsi="Arial Black"/>
          <w:b/>
          <w:sz w:val="18"/>
          <w:szCs w:val="18"/>
        </w:rPr>
      </w:pPr>
    </w:p>
    <w:p w:rsidR="001E2BBF" w:rsidRDefault="001E2BBF">
      <w:pPr>
        <w:spacing w:after="160" w:line="259" w:lineRule="auto"/>
        <w:rPr>
          <w:rFonts w:ascii="Arial Black" w:hAnsi="Arial Black"/>
          <w:b/>
          <w:sz w:val="18"/>
          <w:szCs w:val="18"/>
        </w:rPr>
      </w:pPr>
      <w:r>
        <w:rPr>
          <w:rFonts w:ascii="Arial Black" w:hAnsi="Arial Black"/>
          <w:b/>
          <w:sz w:val="18"/>
          <w:szCs w:val="18"/>
        </w:rPr>
        <w:br w:type="page"/>
      </w:r>
    </w:p>
    <w:p w:rsidR="0048283E" w:rsidRDefault="0048283E" w:rsidP="00DA6607">
      <w:pPr>
        <w:pStyle w:val="Sinespaciado"/>
        <w:ind w:left="142"/>
        <w:rPr>
          <w:rFonts w:ascii="Arial Black" w:hAnsi="Arial Black"/>
          <w:b/>
          <w:sz w:val="18"/>
          <w:szCs w:val="18"/>
        </w:rPr>
      </w:pPr>
    </w:p>
    <w:p w:rsidR="00177BFE" w:rsidRPr="00824091" w:rsidRDefault="00177BFE" w:rsidP="00DA6607">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CIVIL DE IPIALES</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00945B5E">
        <w:rPr>
          <w:rFonts w:ascii="Arial Black" w:hAnsi="Arial Black"/>
          <w:b/>
          <w:sz w:val="18"/>
          <w:szCs w:val="18"/>
        </w:rPr>
        <w:t xml:space="preserve">HOJA: 10 </w:t>
      </w:r>
      <w:r w:rsidRPr="00824091">
        <w:rPr>
          <w:rFonts w:ascii="Arial Black" w:hAnsi="Arial Black"/>
          <w:b/>
          <w:sz w:val="18"/>
          <w:szCs w:val="18"/>
        </w:rPr>
        <w:t>DE</w:t>
      </w:r>
      <w:r w:rsidR="00A65199">
        <w:rPr>
          <w:rFonts w:ascii="Arial Black" w:hAnsi="Arial Black"/>
          <w:b/>
          <w:sz w:val="18"/>
          <w:szCs w:val="18"/>
        </w:rPr>
        <w:t>: 40</w:t>
      </w:r>
    </w:p>
    <w:p w:rsidR="00177BFE" w:rsidRDefault="00177BFE" w:rsidP="00DA6607">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SUBGERENCIA CIENTÍFICA</w:t>
      </w:r>
    </w:p>
    <w:p w:rsidR="00177BFE" w:rsidRDefault="00177BFE" w:rsidP="00DA6607">
      <w:pPr>
        <w:pStyle w:val="Sinespaciado"/>
        <w:ind w:left="142"/>
        <w:rPr>
          <w:rFonts w:ascii="Arial Black" w:hAnsi="Arial Black"/>
          <w:b/>
          <w:sz w:val="18"/>
          <w:szCs w:val="18"/>
        </w:rPr>
      </w:pPr>
      <w:r>
        <w:rPr>
          <w:rFonts w:ascii="Arial Black" w:hAnsi="Arial Black"/>
          <w:b/>
          <w:sz w:val="18"/>
          <w:szCs w:val="18"/>
        </w:rPr>
        <w:t>CÓDIGO SECCIÓN: 200</w:t>
      </w:r>
    </w:p>
    <w:p w:rsidR="00177BFE" w:rsidRDefault="00177BFE" w:rsidP="00177BFE">
      <w:pPr>
        <w:pStyle w:val="Sinespaciado"/>
        <w:rPr>
          <w:rFonts w:ascii="Arial Black" w:hAnsi="Arial Black"/>
          <w:b/>
          <w:sz w:val="18"/>
          <w:szCs w:val="18"/>
        </w:rPr>
      </w:pPr>
    </w:p>
    <w:tbl>
      <w:tblPr>
        <w:tblW w:w="1717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683"/>
      </w:tblGrid>
      <w:tr w:rsidR="00177BFE" w:rsidRPr="00824091" w:rsidTr="00945B5E">
        <w:tc>
          <w:tcPr>
            <w:tcW w:w="1187" w:type="dxa"/>
            <w:vMerge w:val="restart"/>
            <w:shd w:val="clear" w:color="auto" w:fill="00B0F0"/>
          </w:tcPr>
          <w:p w:rsidR="00177BFE" w:rsidRPr="00824091" w:rsidRDefault="00177BFE" w:rsidP="00C3619B">
            <w:pPr>
              <w:spacing w:after="0" w:line="240" w:lineRule="auto"/>
              <w:rPr>
                <w:rFonts w:ascii="Arial Black" w:hAnsi="Arial Black"/>
                <w:b/>
                <w:sz w:val="18"/>
                <w:szCs w:val="18"/>
              </w:rPr>
            </w:pPr>
          </w:p>
          <w:p w:rsidR="00177BFE" w:rsidRPr="00824091" w:rsidRDefault="00177BFE" w:rsidP="00C3619B">
            <w:pPr>
              <w:spacing w:after="0" w:line="240" w:lineRule="auto"/>
              <w:rPr>
                <w:rFonts w:ascii="Arial Black" w:hAnsi="Arial Black"/>
                <w:b/>
                <w:sz w:val="18"/>
                <w:szCs w:val="18"/>
              </w:rPr>
            </w:pPr>
          </w:p>
          <w:p w:rsidR="00177BFE" w:rsidRPr="00824091" w:rsidRDefault="00177BFE" w:rsidP="00C3619B">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177BFE" w:rsidRPr="00824091" w:rsidRDefault="00177BFE" w:rsidP="00C3619B">
            <w:pPr>
              <w:spacing w:after="0" w:line="240" w:lineRule="auto"/>
              <w:jc w:val="center"/>
              <w:rPr>
                <w:rFonts w:ascii="Arial Black" w:hAnsi="Arial Black"/>
                <w:b/>
                <w:sz w:val="18"/>
                <w:szCs w:val="18"/>
              </w:rPr>
            </w:pPr>
          </w:p>
          <w:p w:rsidR="00177BFE" w:rsidRPr="00824091" w:rsidRDefault="00177BFE" w:rsidP="00C3619B">
            <w:pPr>
              <w:spacing w:after="0" w:line="240" w:lineRule="auto"/>
              <w:jc w:val="center"/>
              <w:rPr>
                <w:rFonts w:ascii="Arial Black" w:hAnsi="Arial Black"/>
                <w:b/>
                <w:sz w:val="18"/>
                <w:szCs w:val="18"/>
              </w:rPr>
            </w:pPr>
            <w:r w:rsidRPr="00824091">
              <w:rPr>
                <w:rFonts w:ascii="Arial Black" w:hAnsi="Arial Black"/>
                <w:b/>
                <w:sz w:val="18"/>
                <w:szCs w:val="18"/>
              </w:rPr>
              <w:t>SERIES</w:t>
            </w:r>
          </w:p>
          <w:p w:rsidR="00177BFE" w:rsidRPr="00824091" w:rsidRDefault="00177BFE" w:rsidP="00C3619B">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177BFE" w:rsidRPr="00824091" w:rsidRDefault="00177BFE" w:rsidP="00C3619B">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177BFE" w:rsidRPr="00824091" w:rsidRDefault="00177BFE" w:rsidP="00C3619B">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683" w:type="dxa"/>
            <w:vMerge w:val="restart"/>
            <w:shd w:val="clear" w:color="auto" w:fill="00B0F0"/>
            <w:vAlign w:val="center"/>
          </w:tcPr>
          <w:p w:rsidR="00177BFE" w:rsidRPr="00824091" w:rsidRDefault="00177BFE" w:rsidP="00C3619B">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177BFE" w:rsidRPr="00824091" w:rsidTr="00945B5E">
        <w:trPr>
          <w:trHeight w:val="772"/>
        </w:trPr>
        <w:tc>
          <w:tcPr>
            <w:tcW w:w="1187" w:type="dxa"/>
            <w:vMerge/>
            <w:shd w:val="clear" w:color="auto" w:fill="00B0F0"/>
          </w:tcPr>
          <w:p w:rsidR="00177BFE" w:rsidRPr="00824091" w:rsidRDefault="00177BFE" w:rsidP="00C3619B">
            <w:pPr>
              <w:spacing w:after="0" w:line="240" w:lineRule="auto"/>
              <w:rPr>
                <w:rFonts w:ascii="Arial Black" w:hAnsi="Arial Black"/>
                <w:sz w:val="18"/>
                <w:szCs w:val="18"/>
              </w:rPr>
            </w:pPr>
          </w:p>
        </w:tc>
        <w:tc>
          <w:tcPr>
            <w:tcW w:w="4337" w:type="dxa"/>
            <w:vMerge/>
            <w:shd w:val="clear" w:color="auto" w:fill="00B0F0"/>
          </w:tcPr>
          <w:p w:rsidR="00177BFE" w:rsidRPr="00824091" w:rsidRDefault="00177BFE" w:rsidP="00C3619B">
            <w:pPr>
              <w:spacing w:after="0" w:line="240" w:lineRule="auto"/>
              <w:rPr>
                <w:rFonts w:ascii="Arial Black" w:hAnsi="Arial Black"/>
                <w:sz w:val="18"/>
                <w:szCs w:val="18"/>
              </w:rPr>
            </w:pPr>
          </w:p>
        </w:tc>
        <w:tc>
          <w:tcPr>
            <w:tcW w:w="1134" w:type="dxa"/>
            <w:shd w:val="clear" w:color="auto" w:fill="00B0F0"/>
          </w:tcPr>
          <w:p w:rsidR="00177BFE" w:rsidRPr="00824091" w:rsidRDefault="00177BFE" w:rsidP="00C3619B">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177BFE" w:rsidRPr="00824091" w:rsidRDefault="00177BFE" w:rsidP="00C3619B">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177BFE" w:rsidRPr="00824091" w:rsidRDefault="00177BFE" w:rsidP="004747C9">
            <w:pPr>
              <w:spacing w:after="0" w:line="240" w:lineRule="auto"/>
              <w:jc w:val="center"/>
              <w:rPr>
                <w:rFonts w:ascii="Arial Black" w:hAnsi="Arial Black"/>
                <w:sz w:val="18"/>
                <w:szCs w:val="18"/>
              </w:rPr>
            </w:pPr>
          </w:p>
          <w:p w:rsidR="00177BFE" w:rsidRPr="00824091" w:rsidRDefault="00177BFE" w:rsidP="004747C9">
            <w:pPr>
              <w:spacing w:after="0" w:line="240" w:lineRule="auto"/>
              <w:jc w:val="center"/>
              <w:rPr>
                <w:rFonts w:ascii="Arial Black" w:hAnsi="Arial Black"/>
                <w:sz w:val="18"/>
                <w:szCs w:val="18"/>
              </w:rPr>
            </w:pPr>
          </w:p>
          <w:p w:rsidR="00177BFE" w:rsidRPr="00824091" w:rsidRDefault="00177BFE" w:rsidP="004747C9">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177BFE" w:rsidRPr="00824091" w:rsidRDefault="00177BFE" w:rsidP="004747C9">
            <w:pPr>
              <w:spacing w:after="0" w:line="240" w:lineRule="auto"/>
              <w:jc w:val="center"/>
              <w:rPr>
                <w:rFonts w:ascii="Arial Black" w:hAnsi="Arial Black"/>
                <w:sz w:val="18"/>
                <w:szCs w:val="18"/>
              </w:rPr>
            </w:pPr>
          </w:p>
          <w:p w:rsidR="00177BFE" w:rsidRPr="00824091" w:rsidRDefault="00177BFE" w:rsidP="004747C9">
            <w:pPr>
              <w:spacing w:after="0" w:line="240" w:lineRule="auto"/>
              <w:jc w:val="center"/>
              <w:rPr>
                <w:rFonts w:ascii="Arial Black" w:hAnsi="Arial Black"/>
                <w:sz w:val="18"/>
                <w:szCs w:val="18"/>
              </w:rPr>
            </w:pPr>
          </w:p>
          <w:p w:rsidR="00177BFE" w:rsidRPr="00824091" w:rsidRDefault="00177BFE" w:rsidP="004747C9">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177BFE" w:rsidRPr="00824091" w:rsidRDefault="00177BFE" w:rsidP="004747C9">
            <w:pPr>
              <w:spacing w:after="0" w:line="240" w:lineRule="auto"/>
              <w:jc w:val="center"/>
              <w:rPr>
                <w:rFonts w:ascii="Arial Black" w:hAnsi="Arial Black"/>
                <w:sz w:val="18"/>
                <w:szCs w:val="18"/>
              </w:rPr>
            </w:pPr>
          </w:p>
          <w:p w:rsidR="00177BFE" w:rsidRPr="00824091" w:rsidRDefault="00177BFE" w:rsidP="004747C9">
            <w:pPr>
              <w:spacing w:after="0" w:line="240" w:lineRule="auto"/>
              <w:jc w:val="center"/>
              <w:rPr>
                <w:rFonts w:ascii="Arial Black" w:hAnsi="Arial Black"/>
                <w:sz w:val="18"/>
                <w:szCs w:val="18"/>
              </w:rPr>
            </w:pPr>
          </w:p>
          <w:p w:rsidR="00177BFE" w:rsidRPr="00824091" w:rsidRDefault="00177BFE" w:rsidP="004747C9">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177BFE" w:rsidRPr="00824091" w:rsidRDefault="00177BFE" w:rsidP="004747C9">
            <w:pPr>
              <w:spacing w:after="0" w:line="240" w:lineRule="auto"/>
              <w:jc w:val="center"/>
              <w:rPr>
                <w:rFonts w:ascii="Arial Black" w:hAnsi="Arial Black"/>
                <w:sz w:val="18"/>
                <w:szCs w:val="18"/>
              </w:rPr>
            </w:pPr>
          </w:p>
          <w:p w:rsidR="00177BFE" w:rsidRPr="00824091" w:rsidRDefault="00177BFE" w:rsidP="004747C9">
            <w:pPr>
              <w:spacing w:after="0" w:line="240" w:lineRule="auto"/>
              <w:jc w:val="center"/>
              <w:rPr>
                <w:rFonts w:ascii="Arial Black" w:hAnsi="Arial Black"/>
                <w:sz w:val="18"/>
                <w:szCs w:val="18"/>
              </w:rPr>
            </w:pPr>
          </w:p>
          <w:p w:rsidR="00177BFE" w:rsidRPr="00824091" w:rsidRDefault="00177BFE" w:rsidP="004747C9">
            <w:pPr>
              <w:spacing w:after="0" w:line="240" w:lineRule="auto"/>
              <w:jc w:val="center"/>
              <w:rPr>
                <w:rFonts w:ascii="Arial Black" w:hAnsi="Arial Black"/>
                <w:sz w:val="18"/>
                <w:szCs w:val="18"/>
              </w:rPr>
            </w:pPr>
            <w:r w:rsidRPr="00824091">
              <w:rPr>
                <w:rFonts w:ascii="Arial Black" w:hAnsi="Arial Black"/>
                <w:sz w:val="18"/>
                <w:szCs w:val="18"/>
              </w:rPr>
              <w:t>S</w:t>
            </w:r>
          </w:p>
        </w:tc>
        <w:tc>
          <w:tcPr>
            <w:tcW w:w="7683" w:type="dxa"/>
            <w:vMerge/>
            <w:tcBorders>
              <w:bottom w:val="single" w:sz="4" w:space="0" w:color="000000"/>
            </w:tcBorders>
            <w:shd w:val="clear" w:color="auto" w:fill="00B0F0"/>
          </w:tcPr>
          <w:p w:rsidR="00177BFE" w:rsidRPr="00824091" w:rsidRDefault="00177BFE" w:rsidP="00C3619B">
            <w:pPr>
              <w:spacing w:after="0" w:line="240" w:lineRule="auto"/>
              <w:rPr>
                <w:rFonts w:ascii="Arial Black" w:hAnsi="Arial Black"/>
                <w:sz w:val="18"/>
                <w:szCs w:val="18"/>
              </w:rPr>
            </w:pPr>
          </w:p>
        </w:tc>
      </w:tr>
      <w:tr w:rsidR="00177BFE" w:rsidRPr="00B7391B" w:rsidTr="00945B5E">
        <w:trPr>
          <w:trHeight w:val="70"/>
        </w:trPr>
        <w:tc>
          <w:tcPr>
            <w:tcW w:w="1187" w:type="dxa"/>
          </w:tcPr>
          <w:p w:rsidR="00177BFE" w:rsidRPr="00945B5E" w:rsidRDefault="00177BFE" w:rsidP="00177BFE">
            <w:pPr>
              <w:spacing w:after="0" w:line="240" w:lineRule="auto"/>
              <w:rPr>
                <w:rFonts w:ascii="Arial" w:hAnsi="Arial" w:cs="Arial"/>
                <w:b/>
                <w:sz w:val="16"/>
                <w:szCs w:val="16"/>
              </w:rPr>
            </w:pPr>
          </w:p>
          <w:p w:rsidR="00177BFE" w:rsidRPr="00945B5E" w:rsidRDefault="00EF03C2" w:rsidP="00177BFE">
            <w:pPr>
              <w:spacing w:after="0" w:line="240" w:lineRule="auto"/>
              <w:rPr>
                <w:rFonts w:ascii="Arial" w:hAnsi="Arial" w:cs="Arial"/>
                <w:b/>
                <w:sz w:val="16"/>
                <w:szCs w:val="16"/>
              </w:rPr>
            </w:pPr>
            <w:r w:rsidRPr="00945B5E">
              <w:rPr>
                <w:rFonts w:ascii="Arial" w:hAnsi="Arial" w:cs="Arial"/>
                <w:b/>
                <w:sz w:val="16"/>
                <w:szCs w:val="16"/>
              </w:rPr>
              <w:t>200-2.26</w:t>
            </w:r>
          </w:p>
        </w:tc>
        <w:tc>
          <w:tcPr>
            <w:tcW w:w="4337" w:type="dxa"/>
          </w:tcPr>
          <w:p w:rsidR="00177BFE" w:rsidRPr="00945B5E" w:rsidRDefault="00177BFE" w:rsidP="00177BFE">
            <w:pPr>
              <w:pStyle w:val="Sinespaciado"/>
              <w:rPr>
                <w:rFonts w:ascii="Arial" w:hAnsi="Arial" w:cs="Arial"/>
                <w:b/>
                <w:sz w:val="16"/>
                <w:szCs w:val="16"/>
              </w:rPr>
            </w:pPr>
          </w:p>
          <w:p w:rsidR="00177BFE" w:rsidRPr="00945B5E" w:rsidRDefault="00177BFE" w:rsidP="00177BFE">
            <w:pPr>
              <w:pStyle w:val="Sinespaciado"/>
              <w:rPr>
                <w:rFonts w:ascii="Arial" w:hAnsi="Arial" w:cs="Arial"/>
                <w:b/>
                <w:sz w:val="16"/>
                <w:szCs w:val="16"/>
              </w:rPr>
            </w:pPr>
            <w:r w:rsidRPr="00945B5E">
              <w:rPr>
                <w:rFonts w:ascii="Arial" w:hAnsi="Arial" w:cs="Arial"/>
                <w:b/>
                <w:sz w:val="16"/>
                <w:szCs w:val="16"/>
              </w:rPr>
              <w:t>Actas de Comité de Vigilancia Epidemiológica</w:t>
            </w:r>
          </w:p>
          <w:p w:rsidR="00177BFE" w:rsidRPr="00945B5E" w:rsidRDefault="00177BFE" w:rsidP="00177BFE">
            <w:pPr>
              <w:spacing w:after="0" w:line="240" w:lineRule="auto"/>
              <w:rPr>
                <w:rFonts w:ascii="Arial" w:hAnsi="Arial" w:cs="Arial"/>
                <w:sz w:val="16"/>
                <w:szCs w:val="16"/>
              </w:rPr>
            </w:pPr>
            <w:r w:rsidRPr="00945B5E">
              <w:rPr>
                <w:rFonts w:ascii="Arial" w:hAnsi="Arial" w:cs="Arial"/>
                <w:sz w:val="16"/>
                <w:szCs w:val="16"/>
              </w:rPr>
              <w:t>Citación a reunión</w:t>
            </w:r>
          </w:p>
          <w:p w:rsidR="00177BFE" w:rsidRPr="00945B5E" w:rsidRDefault="00177BFE" w:rsidP="00177BFE">
            <w:pPr>
              <w:spacing w:after="0" w:line="240" w:lineRule="auto"/>
              <w:rPr>
                <w:rFonts w:ascii="Arial" w:hAnsi="Arial" w:cs="Arial"/>
                <w:sz w:val="16"/>
                <w:szCs w:val="16"/>
              </w:rPr>
            </w:pPr>
            <w:r w:rsidRPr="00945B5E">
              <w:rPr>
                <w:rFonts w:ascii="Arial" w:hAnsi="Arial" w:cs="Arial"/>
                <w:sz w:val="16"/>
                <w:szCs w:val="16"/>
              </w:rPr>
              <w:t>Control de asistencia</w:t>
            </w:r>
          </w:p>
          <w:p w:rsidR="00177BFE" w:rsidRPr="00945B5E" w:rsidRDefault="00177BFE" w:rsidP="00177BFE">
            <w:pPr>
              <w:spacing w:after="0" w:line="240" w:lineRule="auto"/>
              <w:rPr>
                <w:rFonts w:ascii="Arial" w:hAnsi="Arial" w:cs="Arial"/>
                <w:sz w:val="16"/>
                <w:szCs w:val="16"/>
              </w:rPr>
            </w:pPr>
            <w:r w:rsidRPr="00945B5E">
              <w:rPr>
                <w:rFonts w:ascii="Arial" w:hAnsi="Arial" w:cs="Arial"/>
                <w:sz w:val="16"/>
                <w:szCs w:val="16"/>
              </w:rPr>
              <w:t>Acta</w:t>
            </w:r>
          </w:p>
          <w:p w:rsidR="00177BFE" w:rsidRPr="00945B5E" w:rsidRDefault="00177BFE" w:rsidP="00177BFE">
            <w:pPr>
              <w:pStyle w:val="Sinespaciado"/>
              <w:rPr>
                <w:rFonts w:ascii="Arial" w:hAnsi="Arial" w:cs="Arial"/>
                <w:sz w:val="16"/>
                <w:szCs w:val="16"/>
              </w:rPr>
            </w:pPr>
          </w:p>
          <w:p w:rsidR="00177BFE" w:rsidRPr="00945B5E" w:rsidRDefault="00177BFE" w:rsidP="00177BFE">
            <w:pPr>
              <w:pStyle w:val="Sinespaciado"/>
              <w:rPr>
                <w:rFonts w:ascii="Arial" w:hAnsi="Arial" w:cs="Arial"/>
                <w:sz w:val="16"/>
                <w:szCs w:val="16"/>
              </w:rPr>
            </w:pPr>
          </w:p>
          <w:p w:rsidR="00177BFE" w:rsidRPr="00945B5E" w:rsidRDefault="00177BFE" w:rsidP="00177BFE">
            <w:pPr>
              <w:pStyle w:val="Sinespaciado"/>
              <w:spacing w:line="256" w:lineRule="auto"/>
              <w:rPr>
                <w:rFonts w:ascii="Arial" w:hAnsi="Arial" w:cs="Arial"/>
                <w:b/>
                <w:sz w:val="16"/>
                <w:szCs w:val="16"/>
              </w:rPr>
            </w:pPr>
          </w:p>
        </w:tc>
        <w:tc>
          <w:tcPr>
            <w:tcW w:w="1134" w:type="dxa"/>
          </w:tcPr>
          <w:p w:rsidR="00177BFE" w:rsidRPr="00945B5E" w:rsidRDefault="00177BFE" w:rsidP="00177BFE">
            <w:pPr>
              <w:spacing w:after="0" w:line="240" w:lineRule="auto"/>
              <w:jc w:val="center"/>
              <w:rPr>
                <w:rFonts w:ascii="Arial" w:hAnsi="Arial" w:cs="Arial"/>
                <w:sz w:val="16"/>
                <w:szCs w:val="16"/>
              </w:rPr>
            </w:pPr>
          </w:p>
          <w:p w:rsidR="00177BFE" w:rsidRPr="00945B5E" w:rsidRDefault="00177BFE" w:rsidP="00177BFE">
            <w:pPr>
              <w:spacing w:after="0" w:line="240" w:lineRule="auto"/>
              <w:jc w:val="center"/>
              <w:rPr>
                <w:rFonts w:ascii="Arial" w:hAnsi="Arial" w:cs="Arial"/>
                <w:sz w:val="16"/>
                <w:szCs w:val="16"/>
              </w:rPr>
            </w:pPr>
            <w:r w:rsidRPr="00945B5E">
              <w:rPr>
                <w:rFonts w:ascii="Arial" w:hAnsi="Arial" w:cs="Arial"/>
                <w:sz w:val="16"/>
                <w:szCs w:val="16"/>
              </w:rPr>
              <w:t>2</w:t>
            </w:r>
          </w:p>
        </w:tc>
        <w:tc>
          <w:tcPr>
            <w:tcW w:w="992" w:type="dxa"/>
          </w:tcPr>
          <w:p w:rsidR="00177BFE" w:rsidRPr="00945B5E" w:rsidRDefault="00177BFE" w:rsidP="00177BFE">
            <w:pPr>
              <w:spacing w:after="0" w:line="240" w:lineRule="auto"/>
              <w:jc w:val="center"/>
              <w:rPr>
                <w:rFonts w:ascii="Arial" w:hAnsi="Arial" w:cs="Arial"/>
                <w:sz w:val="16"/>
                <w:szCs w:val="16"/>
              </w:rPr>
            </w:pPr>
          </w:p>
          <w:p w:rsidR="00177BFE" w:rsidRPr="00945B5E" w:rsidRDefault="00177BFE" w:rsidP="00177BFE">
            <w:pPr>
              <w:spacing w:after="0" w:line="240" w:lineRule="auto"/>
              <w:jc w:val="center"/>
              <w:rPr>
                <w:rFonts w:ascii="Arial" w:hAnsi="Arial" w:cs="Arial"/>
                <w:sz w:val="16"/>
                <w:szCs w:val="16"/>
              </w:rPr>
            </w:pPr>
            <w:r w:rsidRPr="00945B5E">
              <w:rPr>
                <w:rFonts w:ascii="Arial" w:hAnsi="Arial" w:cs="Arial"/>
                <w:sz w:val="16"/>
                <w:szCs w:val="16"/>
              </w:rPr>
              <w:t>8</w:t>
            </w:r>
          </w:p>
        </w:tc>
        <w:tc>
          <w:tcPr>
            <w:tcW w:w="567" w:type="dxa"/>
          </w:tcPr>
          <w:p w:rsidR="00177BFE" w:rsidRPr="00945B5E" w:rsidRDefault="00177BFE" w:rsidP="00177BFE">
            <w:pPr>
              <w:spacing w:after="0" w:line="240" w:lineRule="auto"/>
              <w:jc w:val="center"/>
              <w:rPr>
                <w:rFonts w:ascii="Arial" w:hAnsi="Arial" w:cs="Arial"/>
                <w:sz w:val="16"/>
                <w:szCs w:val="16"/>
              </w:rPr>
            </w:pPr>
          </w:p>
          <w:p w:rsidR="00177BFE" w:rsidRPr="00945B5E" w:rsidRDefault="00177BFE" w:rsidP="00177BFE">
            <w:pPr>
              <w:spacing w:after="0" w:line="240" w:lineRule="auto"/>
              <w:jc w:val="center"/>
              <w:rPr>
                <w:rFonts w:ascii="Arial" w:hAnsi="Arial" w:cs="Arial"/>
                <w:sz w:val="16"/>
                <w:szCs w:val="16"/>
              </w:rPr>
            </w:pPr>
            <w:r w:rsidRPr="00945B5E">
              <w:rPr>
                <w:rFonts w:ascii="Arial" w:hAnsi="Arial" w:cs="Arial"/>
                <w:sz w:val="16"/>
                <w:szCs w:val="16"/>
              </w:rPr>
              <w:t>X</w:t>
            </w:r>
          </w:p>
        </w:tc>
        <w:tc>
          <w:tcPr>
            <w:tcW w:w="425" w:type="dxa"/>
          </w:tcPr>
          <w:p w:rsidR="00177BFE" w:rsidRPr="00945B5E" w:rsidRDefault="00177BFE" w:rsidP="00177BFE">
            <w:pPr>
              <w:spacing w:after="0" w:line="240" w:lineRule="auto"/>
              <w:jc w:val="center"/>
              <w:rPr>
                <w:rFonts w:ascii="Arial" w:hAnsi="Arial" w:cs="Arial"/>
                <w:sz w:val="16"/>
                <w:szCs w:val="16"/>
              </w:rPr>
            </w:pPr>
          </w:p>
        </w:tc>
        <w:tc>
          <w:tcPr>
            <w:tcW w:w="425" w:type="dxa"/>
          </w:tcPr>
          <w:p w:rsidR="00177BFE" w:rsidRPr="00945B5E" w:rsidRDefault="00177BFE" w:rsidP="00177BFE">
            <w:pPr>
              <w:spacing w:after="0" w:line="240" w:lineRule="auto"/>
              <w:jc w:val="center"/>
              <w:rPr>
                <w:rFonts w:ascii="Arial" w:hAnsi="Arial" w:cs="Arial"/>
                <w:sz w:val="16"/>
                <w:szCs w:val="16"/>
              </w:rPr>
            </w:pPr>
          </w:p>
          <w:p w:rsidR="00177BFE" w:rsidRPr="00945B5E" w:rsidRDefault="00177BFE" w:rsidP="00177BFE">
            <w:pPr>
              <w:spacing w:after="0" w:line="240" w:lineRule="auto"/>
              <w:jc w:val="center"/>
              <w:rPr>
                <w:rFonts w:ascii="Arial" w:hAnsi="Arial" w:cs="Arial"/>
                <w:sz w:val="16"/>
                <w:szCs w:val="16"/>
              </w:rPr>
            </w:pPr>
            <w:r w:rsidRPr="00945B5E">
              <w:rPr>
                <w:rFonts w:ascii="Arial" w:hAnsi="Arial" w:cs="Arial"/>
                <w:sz w:val="16"/>
                <w:szCs w:val="16"/>
              </w:rPr>
              <w:t>X</w:t>
            </w:r>
          </w:p>
        </w:tc>
        <w:tc>
          <w:tcPr>
            <w:tcW w:w="426" w:type="dxa"/>
          </w:tcPr>
          <w:p w:rsidR="00177BFE" w:rsidRPr="00945B5E" w:rsidRDefault="00177BFE" w:rsidP="00177BFE">
            <w:pPr>
              <w:spacing w:after="0" w:line="240" w:lineRule="auto"/>
              <w:jc w:val="center"/>
              <w:rPr>
                <w:rFonts w:ascii="Arial" w:hAnsi="Arial" w:cs="Arial"/>
                <w:sz w:val="16"/>
                <w:szCs w:val="16"/>
              </w:rPr>
            </w:pPr>
          </w:p>
        </w:tc>
        <w:tc>
          <w:tcPr>
            <w:tcW w:w="7683" w:type="dxa"/>
            <w:tcBorders>
              <w:bottom w:val="single" w:sz="4" w:space="0" w:color="auto"/>
            </w:tcBorders>
            <w:shd w:val="clear" w:color="auto" w:fill="auto"/>
            <w:vAlign w:val="center"/>
          </w:tcPr>
          <w:p w:rsidR="00452A17" w:rsidRPr="00945B5E" w:rsidRDefault="00452A17" w:rsidP="00177BFE">
            <w:pPr>
              <w:pStyle w:val="Sinespaciado"/>
              <w:jc w:val="both"/>
              <w:rPr>
                <w:rFonts w:ascii="Arial" w:hAnsi="Arial" w:cs="Arial"/>
                <w:sz w:val="16"/>
                <w:szCs w:val="16"/>
              </w:rPr>
            </w:pPr>
          </w:p>
          <w:p w:rsidR="00452A17" w:rsidRDefault="00177BFE" w:rsidP="001E2BBF">
            <w:pPr>
              <w:pStyle w:val="Sinespaciado"/>
              <w:jc w:val="both"/>
              <w:rPr>
                <w:rFonts w:ascii="Arial" w:hAnsi="Arial" w:cs="Arial"/>
                <w:sz w:val="16"/>
                <w:szCs w:val="16"/>
              </w:rPr>
            </w:pPr>
            <w:r w:rsidRPr="00945B5E">
              <w:rPr>
                <w:rFonts w:ascii="Arial" w:hAnsi="Arial" w:cs="Arial"/>
                <w:sz w:val="16"/>
                <w:szCs w:val="16"/>
              </w:rPr>
              <w:t xml:space="preserve">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Decreto 3518 (octubre 09) de 2006, por el cual se crea y reglamenta el Sistema de Vigilancia en Salud Pública y se dictan otras disposiciones. Que mediante Resolución Nº 628 (febrero 6) de 2015 del HCI se conforma el comité de Vigilancia Epidemiológica. Son documentos de conservación total porque reflejan las decisiones sobre la dinámica de los eventos que afecten o puedan afectar la salud de la población, con el fin de orientar las políticas y la planificación en salud pública; tomar las decisiones para la prevención y control de enfermedades y factores de riesgo en salud; optimizar el seguimiento y evaluación de las intervenciones; racionalizar y optimizar los recursos disponibles y lograr la efectividad de las acciones en esta materia, propendiendo por la protección de la salud individual y colectiva. Esta información es evidentemente misional, por lo tanto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w:t>
            </w:r>
          </w:p>
          <w:p w:rsidR="00945B5E" w:rsidRPr="00945B5E" w:rsidRDefault="00945B5E" w:rsidP="00945B5E">
            <w:pPr>
              <w:spacing w:after="0" w:line="240" w:lineRule="auto"/>
              <w:jc w:val="both"/>
              <w:rPr>
                <w:rFonts w:ascii="Arial" w:hAnsi="Arial" w:cs="Arial"/>
                <w:sz w:val="16"/>
                <w:szCs w:val="16"/>
              </w:rPr>
            </w:pPr>
            <w:r w:rsidRPr="00945B5E">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26" w:history="1">
              <w:r w:rsidRPr="00945B5E">
                <w:rPr>
                  <w:rFonts w:ascii="Arial" w:hAnsi="Arial" w:cs="Arial"/>
                  <w:color w:val="0000FF"/>
                  <w:sz w:val="16"/>
                  <w:szCs w:val="16"/>
                  <w:u w:val="single"/>
                </w:rPr>
                <w:t>http://hci.gov.co/site/mipg/Plan%20de20Seguridad%20%y%Privacidad%20de%20la%20Informaci%C3%B3n%20.pdf</w:t>
              </w:r>
            </w:hyperlink>
          </w:p>
          <w:p w:rsidR="00945B5E" w:rsidRPr="00945B5E" w:rsidRDefault="00C61643" w:rsidP="00945B5E">
            <w:pPr>
              <w:spacing w:after="0" w:line="240" w:lineRule="auto"/>
              <w:jc w:val="both"/>
              <w:rPr>
                <w:rFonts w:ascii="Arial" w:hAnsi="Arial" w:cs="Arial"/>
                <w:sz w:val="16"/>
                <w:szCs w:val="16"/>
              </w:rPr>
            </w:pPr>
            <w:hyperlink r:id="rId27" w:history="1">
              <w:r w:rsidR="00945B5E" w:rsidRPr="00945B5E">
                <w:rPr>
                  <w:rFonts w:ascii="Arial" w:hAnsi="Arial" w:cs="Arial"/>
                  <w:color w:val="0000FF"/>
                  <w:sz w:val="16"/>
                  <w:szCs w:val="16"/>
                  <w:u w:val="single"/>
                </w:rPr>
                <w:t>http://hci.gov.cosite/mipg/Plan%20de%20Tratamiento%20de%20Riesgos%20de%20Seguridad%20y%20Privacidad%20de%20la%20Informaci%C3%B3n%20.pdf</w:t>
              </w:r>
            </w:hyperlink>
          </w:p>
          <w:p w:rsidR="00945B5E" w:rsidRPr="00945B5E" w:rsidRDefault="00945B5E" w:rsidP="00945B5E">
            <w:pPr>
              <w:pStyle w:val="Sinespaciado"/>
              <w:jc w:val="both"/>
              <w:rPr>
                <w:rFonts w:ascii="Arial" w:hAnsi="Arial" w:cs="Arial"/>
                <w:sz w:val="16"/>
                <w:szCs w:val="16"/>
              </w:rPr>
            </w:pPr>
            <w:r>
              <w:rPr>
                <w:rFonts w:ascii="Arial" w:hAnsi="Arial" w:cs="Arial"/>
                <w:sz w:val="16"/>
                <w:szCs w:val="16"/>
              </w:rPr>
              <w:t>A</w:t>
            </w:r>
            <w:r w:rsidRPr="00945B5E">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945B5E" w:rsidRPr="00945B5E" w:rsidRDefault="00945B5E" w:rsidP="001E2BBF">
            <w:pPr>
              <w:pStyle w:val="Sinespaciado"/>
              <w:jc w:val="both"/>
              <w:rPr>
                <w:rFonts w:ascii="Arial" w:hAnsi="Arial" w:cs="Arial"/>
                <w:sz w:val="16"/>
                <w:szCs w:val="16"/>
              </w:rPr>
            </w:pPr>
          </w:p>
        </w:tc>
      </w:tr>
    </w:tbl>
    <w:p w:rsidR="00A4543F" w:rsidRDefault="00A4543F" w:rsidP="00090524">
      <w:pPr>
        <w:pStyle w:val="Sinespaciado"/>
        <w:rPr>
          <w:rFonts w:ascii="Arial Black" w:hAnsi="Arial Black"/>
          <w:b/>
          <w:sz w:val="18"/>
          <w:szCs w:val="18"/>
        </w:rPr>
      </w:pPr>
    </w:p>
    <w:p w:rsidR="001E2BBF" w:rsidRDefault="001E2BBF">
      <w:pPr>
        <w:spacing w:after="160" w:line="259" w:lineRule="auto"/>
        <w:rPr>
          <w:rFonts w:ascii="Arial Black" w:hAnsi="Arial Black"/>
          <w:b/>
          <w:sz w:val="18"/>
          <w:szCs w:val="18"/>
        </w:rPr>
      </w:pPr>
      <w:r>
        <w:rPr>
          <w:rFonts w:ascii="Arial Black" w:hAnsi="Arial Black"/>
          <w:b/>
          <w:sz w:val="18"/>
          <w:szCs w:val="18"/>
        </w:rPr>
        <w:br w:type="page"/>
      </w:r>
    </w:p>
    <w:p w:rsidR="0048283E" w:rsidRDefault="0048283E" w:rsidP="003F083A">
      <w:pPr>
        <w:pStyle w:val="Sinespaciado"/>
        <w:ind w:left="142"/>
        <w:rPr>
          <w:rFonts w:ascii="Arial Black" w:hAnsi="Arial Black"/>
          <w:b/>
          <w:sz w:val="18"/>
          <w:szCs w:val="18"/>
        </w:rPr>
      </w:pPr>
    </w:p>
    <w:p w:rsidR="00090524" w:rsidRDefault="00090524" w:rsidP="003F083A">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177BFE">
        <w:rPr>
          <w:rFonts w:ascii="Arial Black" w:hAnsi="Arial Black"/>
          <w:b/>
          <w:sz w:val="18"/>
          <w:szCs w:val="18"/>
        </w:rPr>
        <w:tab/>
      </w:r>
      <w:r w:rsidR="00177BFE">
        <w:rPr>
          <w:rFonts w:ascii="Arial Black" w:hAnsi="Arial Black"/>
          <w:b/>
          <w:sz w:val="18"/>
          <w:szCs w:val="18"/>
        </w:rPr>
        <w:tab/>
      </w:r>
      <w:r w:rsidR="00177BFE">
        <w:rPr>
          <w:rFonts w:ascii="Arial Black" w:hAnsi="Arial Black"/>
          <w:b/>
          <w:sz w:val="18"/>
          <w:szCs w:val="18"/>
        </w:rPr>
        <w:tab/>
      </w:r>
      <w:r w:rsidR="00945B5E">
        <w:rPr>
          <w:rFonts w:ascii="Arial Black" w:hAnsi="Arial Black"/>
          <w:b/>
          <w:sz w:val="18"/>
          <w:szCs w:val="18"/>
        </w:rPr>
        <w:t xml:space="preserve">  </w:t>
      </w:r>
      <w:r w:rsidR="00EF3B8D">
        <w:rPr>
          <w:rFonts w:ascii="Arial Black" w:hAnsi="Arial Black"/>
          <w:b/>
          <w:sz w:val="18"/>
          <w:szCs w:val="18"/>
        </w:rPr>
        <w:t xml:space="preserve">      </w:t>
      </w:r>
      <w:r w:rsidR="00945B5E">
        <w:rPr>
          <w:rFonts w:ascii="Arial Black" w:hAnsi="Arial Black"/>
          <w:b/>
          <w:sz w:val="18"/>
          <w:szCs w:val="18"/>
        </w:rPr>
        <w:t xml:space="preserve">  HOJA: 11 </w:t>
      </w:r>
      <w:r w:rsidR="00A65199">
        <w:rPr>
          <w:rFonts w:ascii="Arial Black" w:hAnsi="Arial Black"/>
          <w:b/>
          <w:sz w:val="18"/>
          <w:szCs w:val="18"/>
        </w:rPr>
        <w:t>DE: 40</w:t>
      </w:r>
    </w:p>
    <w:p w:rsidR="00090524" w:rsidRDefault="00090524" w:rsidP="003F083A">
      <w:pPr>
        <w:pStyle w:val="Sinespaciado"/>
        <w:ind w:left="142"/>
        <w:rPr>
          <w:rFonts w:ascii="Arial Black" w:hAnsi="Arial Black"/>
          <w:b/>
          <w:sz w:val="18"/>
          <w:szCs w:val="18"/>
        </w:rPr>
      </w:pPr>
      <w:r>
        <w:rPr>
          <w:rFonts w:ascii="Arial Black" w:hAnsi="Arial Black"/>
          <w:b/>
          <w:sz w:val="18"/>
          <w:szCs w:val="18"/>
        </w:rPr>
        <w:t>UNIDAD ADMINISTRATIVA: SUBGERENCIA CIENTÍFICA</w:t>
      </w:r>
    </w:p>
    <w:p w:rsidR="00090524" w:rsidRDefault="00090524" w:rsidP="003F083A">
      <w:pPr>
        <w:pStyle w:val="Sinespaciado"/>
        <w:ind w:left="142"/>
        <w:rPr>
          <w:rFonts w:ascii="Arial Black" w:hAnsi="Arial Black"/>
          <w:b/>
          <w:sz w:val="18"/>
          <w:szCs w:val="18"/>
        </w:rPr>
      </w:pPr>
      <w:r>
        <w:rPr>
          <w:rFonts w:ascii="Arial Black" w:hAnsi="Arial Black"/>
          <w:b/>
          <w:sz w:val="18"/>
          <w:szCs w:val="18"/>
        </w:rPr>
        <w:t>CÓDIGO SECCIÓN: 200</w:t>
      </w:r>
    </w:p>
    <w:p w:rsidR="00090524" w:rsidRDefault="00090524" w:rsidP="00090524">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090524" w:rsidTr="00945B5E">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090524" w:rsidRDefault="00090524">
            <w:pPr>
              <w:spacing w:after="0" w:line="240" w:lineRule="auto"/>
              <w:rPr>
                <w:rFonts w:ascii="Arial Black" w:hAnsi="Arial Black"/>
                <w:b/>
                <w:sz w:val="18"/>
                <w:szCs w:val="18"/>
              </w:rPr>
            </w:pPr>
          </w:p>
          <w:p w:rsidR="00090524" w:rsidRDefault="00090524">
            <w:pPr>
              <w:spacing w:after="0" w:line="240" w:lineRule="auto"/>
              <w:rPr>
                <w:rFonts w:ascii="Arial Black" w:hAnsi="Arial Black"/>
                <w:b/>
                <w:sz w:val="18"/>
                <w:szCs w:val="18"/>
              </w:rPr>
            </w:pPr>
          </w:p>
          <w:p w:rsidR="00090524" w:rsidRDefault="00090524">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090524" w:rsidRDefault="00090524">
            <w:pPr>
              <w:spacing w:after="0" w:line="240" w:lineRule="auto"/>
              <w:jc w:val="center"/>
              <w:rPr>
                <w:rFonts w:ascii="Arial Black" w:hAnsi="Arial Black"/>
                <w:b/>
                <w:sz w:val="18"/>
                <w:szCs w:val="18"/>
              </w:rPr>
            </w:pPr>
          </w:p>
          <w:p w:rsidR="00090524" w:rsidRDefault="00090524">
            <w:pPr>
              <w:spacing w:after="0" w:line="240" w:lineRule="auto"/>
              <w:jc w:val="center"/>
              <w:rPr>
                <w:rFonts w:ascii="Arial Black" w:hAnsi="Arial Black"/>
                <w:b/>
                <w:sz w:val="18"/>
                <w:szCs w:val="18"/>
              </w:rPr>
            </w:pPr>
            <w:r>
              <w:rPr>
                <w:rFonts w:ascii="Arial Black" w:hAnsi="Arial Black"/>
                <w:b/>
                <w:sz w:val="18"/>
                <w:szCs w:val="18"/>
              </w:rPr>
              <w:t>SERIES</w:t>
            </w:r>
          </w:p>
          <w:p w:rsidR="00090524" w:rsidRDefault="00090524">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090524" w:rsidRDefault="00090524">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090524" w:rsidRDefault="00090524">
            <w:pPr>
              <w:spacing w:after="0" w:line="240" w:lineRule="auto"/>
              <w:jc w:val="center"/>
              <w:rPr>
                <w:rFonts w:ascii="Arial Black" w:hAnsi="Arial Black"/>
                <w:sz w:val="18"/>
                <w:szCs w:val="18"/>
              </w:rPr>
            </w:pPr>
            <w:r>
              <w:rPr>
                <w:rFonts w:ascii="Arial Black" w:hAnsi="Arial Black"/>
                <w:sz w:val="18"/>
                <w:szCs w:val="18"/>
              </w:rPr>
              <w:t>Disposición Final</w:t>
            </w:r>
          </w:p>
        </w:tc>
        <w:tc>
          <w:tcPr>
            <w:tcW w:w="7796"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090524" w:rsidRDefault="00090524">
            <w:pPr>
              <w:spacing w:after="0" w:line="240" w:lineRule="auto"/>
              <w:jc w:val="center"/>
              <w:rPr>
                <w:rFonts w:ascii="Arial Black" w:hAnsi="Arial Black"/>
                <w:sz w:val="18"/>
                <w:szCs w:val="18"/>
              </w:rPr>
            </w:pPr>
            <w:r>
              <w:rPr>
                <w:rFonts w:ascii="Arial Black" w:hAnsi="Arial Black"/>
                <w:sz w:val="18"/>
                <w:szCs w:val="18"/>
              </w:rPr>
              <w:t>PROCEDIMIENTOS</w:t>
            </w:r>
          </w:p>
        </w:tc>
      </w:tr>
      <w:tr w:rsidR="00090524" w:rsidTr="00945B5E">
        <w:trPr>
          <w:trHeight w:val="772"/>
        </w:trPr>
        <w:tc>
          <w:tcPr>
            <w:tcW w:w="1187" w:type="dxa"/>
            <w:vMerge/>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090524" w:rsidRDefault="00090524">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090524" w:rsidRDefault="00090524">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090524" w:rsidRDefault="00090524">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090524" w:rsidRDefault="00090524">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090524" w:rsidRDefault="00090524" w:rsidP="004747C9">
            <w:pPr>
              <w:spacing w:after="0" w:line="240" w:lineRule="auto"/>
              <w:jc w:val="center"/>
              <w:rPr>
                <w:rFonts w:ascii="Arial Black" w:hAnsi="Arial Black"/>
                <w:sz w:val="18"/>
                <w:szCs w:val="18"/>
              </w:rPr>
            </w:pPr>
          </w:p>
          <w:p w:rsidR="00090524" w:rsidRDefault="00090524" w:rsidP="004747C9">
            <w:pPr>
              <w:spacing w:after="0" w:line="240" w:lineRule="auto"/>
              <w:jc w:val="center"/>
              <w:rPr>
                <w:rFonts w:ascii="Arial Black" w:hAnsi="Arial Black"/>
                <w:sz w:val="18"/>
                <w:szCs w:val="18"/>
              </w:rPr>
            </w:pPr>
          </w:p>
          <w:p w:rsidR="00090524" w:rsidRDefault="00090524" w:rsidP="004747C9">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090524" w:rsidRDefault="00090524" w:rsidP="004747C9">
            <w:pPr>
              <w:spacing w:after="0" w:line="240" w:lineRule="auto"/>
              <w:jc w:val="center"/>
              <w:rPr>
                <w:rFonts w:ascii="Arial Black" w:hAnsi="Arial Black"/>
                <w:sz w:val="18"/>
                <w:szCs w:val="18"/>
              </w:rPr>
            </w:pPr>
          </w:p>
          <w:p w:rsidR="00090524" w:rsidRDefault="00090524" w:rsidP="004747C9">
            <w:pPr>
              <w:spacing w:after="0" w:line="240" w:lineRule="auto"/>
              <w:jc w:val="center"/>
              <w:rPr>
                <w:rFonts w:ascii="Arial Black" w:hAnsi="Arial Black"/>
                <w:sz w:val="18"/>
                <w:szCs w:val="18"/>
              </w:rPr>
            </w:pPr>
          </w:p>
          <w:p w:rsidR="00090524" w:rsidRDefault="00090524" w:rsidP="004747C9">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090524" w:rsidRDefault="00090524" w:rsidP="004747C9">
            <w:pPr>
              <w:spacing w:after="0" w:line="240" w:lineRule="auto"/>
              <w:jc w:val="center"/>
              <w:rPr>
                <w:rFonts w:ascii="Arial Black" w:hAnsi="Arial Black"/>
                <w:sz w:val="18"/>
                <w:szCs w:val="18"/>
              </w:rPr>
            </w:pPr>
          </w:p>
          <w:p w:rsidR="00090524" w:rsidRDefault="00090524" w:rsidP="004747C9">
            <w:pPr>
              <w:spacing w:after="0" w:line="240" w:lineRule="auto"/>
              <w:jc w:val="center"/>
              <w:rPr>
                <w:rFonts w:ascii="Arial Black" w:hAnsi="Arial Black"/>
                <w:sz w:val="18"/>
                <w:szCs w:val="18"/>
              </w:rPr>
            </w:pPr>
          </w:p>
          <w:p w:rsidR="00090524" w:rsidRDefault="00090524" w:rsidP="004747C9">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090524" w:rsidRDefault="00090524" w:rsidP="004747C9">
            <w:pPr>
              <w:spacing w:after="0" w:line="240" w:lineRule="auto"/>
              <w:jc w:val="center"/>
              <w:rPr>
                <w:rFonts w:ascii="Arial Black" w:hAnsi="Arial Black"/>
                <w:sz w:val="18"/>
                <w:szCs w:val="18"/>
              </w:rPr>
            </w:pPr>
          </w:p>
          <w:p w:rsidR="00090524" w:rsidRDefault="00090524" w:rsidP="004747C9">
            <w:pPr>
              <w:spacing w:after="0" w:line="240" w:lineRule="auto"/>
              <w:jc w:val="center"/>
              <w:rPr>
                <w:rFonts w:ascii="Arial Black" w:hAnsi="Arial Black"/>
                <w:sz w:val="18"/>
                <w:szCs w:val="18"/>
              </w:rPr>
            </w:pPr>
          </w:p>
          <w:p w:rsidR="00090524" w:rsidRDefault="00090524" w:rsidP="004747C9">
            <w:pPr>
              <w:spacing w:after="0" w:line="240" w:lineRule="auto"/>
              <w:jc w:val="center"/>
              <w:rPr>
                <w:rFonts w:ascii="Arial Black" w:hAnsi="Arial Black"/>
                <w:sz w:val="18"/>
                <w:szCs w:val="18"/>
              </w:rPr>
            </w:pPr>
            <w:r>
              <w:rPr>
                <w:rFonts w:ascii="Arial Black" w:hAnsi="Arial Black"/>
                <w:sz w:val="18"/>
                <w:szCs w:val="18"/>
              </w:rPr>
              <w:t>S</w:t>
            </w:r>
          </w:p>
        </w:tc>
        <w:tc>
          <w:tcPr>
            <w:tcW w:w="7796" w:type="dxa"/>
            <w:vMerge/>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090524" w:rsidRDefault="00090524">
            <w:pPr>
              <w:spacing w:after="0" w:line="256" w:lineRule="auto"/>
              <w:rPr>
                <w:rFonts w:ascii="Arial Black" w:hAnsi="Arial Black"/>
                <w:sz w:val="18"/>
                <w:szCs w:val="18"/>
              </w:rPr>
            </w:pPr>
          </w:p>
        </w:tc>
      </w:tr>
      <w:tr w:rsidR="00090524" w:rsidTr="00945B5E">
        <w:trPr>
          <w:trHeight w:val="70"/>
        </w:trPr>
        <w:tc>
          <w:tcPr>
            <w:tcW w:w="1187" w:type="dxa"/>
            <w:tcBorders>
              <w:top w:val="single" w:sz="4" w:space="0" w:color="000000"/>
              <w:left w:val="single" w:sz="4" w:space="0" w:color="000000"/>
              <w:bottom w:val="single" w:sz="4" w:space="0" w:color="000000"/>
              <w:right w:val="single" w:sz="4" w:space="0" w:color="000000"/>
            </w:tcBorders>
            <w:hideMark/>
          </w:tcPr>
          <w:p w:rsidR="00F03BE4" w:rsidRPr="00945B5E" w:rsidRDefault="00F03BE4" w:rsidP="00090524">
            <w:pPr>
              <w:spacing w:after="0" w:line="240" w:lineRule="auto"/>
              <w:rPr>
                <w:rFonts w:ascii="Arial" w:hAnsi="Arial" w:cs="Arial"/>
                <w:b/>
                <w:sz w:val="16"/>
                <w:szCs w:val="16"/>
              </w:rPr>
            </w:pPr>
          </w:p>
          <w:p w:rsidR="00090524" w:rsidRPr="00945B5E" w:rsidRDefault="00EF03C2" w:rsidP="00090524">
            <w:pPr>
              <w:spacing w:after="0" w:line="240" w:lineRule="auto"/>
              <w:rPr>
                <w:rFonts w:ascii="Arial" w:hAnsi="Arial" w:cs="Arial"/>
                <w:b/>
                <w:sz w:val="16"/>
                <w:szCs w:val="16"/>
              </w:rPr>
            </w:pPr>
            <w:r w:rsidRPr="00945B5E">
              <w:rPr>
                <w:rFonts w:ascii="Arial" w:hAnsi="Arial" w:cs="Arial"/>
                <w:b/>
                <w:sz w:val="16"/>
                <w:szCs w:val="16"/>
              </w:rPr>
              <w:t>200-2.29</w:t>
            </w:r>
          </w:p>
        </w:tc>
        <w:tc>
          <w:tcPr>
            <w:tcW w:w="4337" w:type="dxa"/>
            <w:tcBorders>
              <w:top w:val="single" w:sz="4" w:space="0" w:color="000000"/>
              <w:left w:val="single" w:sz="4" w:space="0" w:color="000000"/>
              <w:bottom w:val="single" w:sz="4" w:space="0" w:color="000000"/>
              <w:right w:val="single" w:sz="4" w:space="0" w:color="000000"/>
            </w:tcBorders>
          </w:tcPr>
          <w:p w:rsidR="00F03BE4" w:rsidRPr="00945B5E" w:rsidRDefault="00F03BE4" w:rsidP="00090524">
            <w:pPr>
              <w:pStyle w:val="Sinespaciado"/>
              <w:rPr>
                <w:rFonts w:ascii="Arial" w:hAnsi="Arial" w:cs="Arial"/>
                <w:b/>
                <w:sz w:val="16"/>
                <w:szCs w:val="16"/>
              </w:rPr>
            </w:pPr>
          </w:p>
          <w:p w:rsidR="00090524" w:rsidRPr="00945B5E" w:rsidRDefault="00672BAB" w:rsidP="00090524">
            <w:pPr>
              <w:pStyle w:val="Sinespaciado"/>
              <w:rPr>
                <w:rFonts w:ascii="Arial" w:hAnsi="Arial" w:cs="Arial"/>
                <w:b/>
                <w:sz w:val="16"/>
                <w:szCs w:val="16"/>
              </w:rPr>
            </w:pPr>
            <w:r w:rsidRPr="00945B5E">
              <w:rPr>
                <w:rFonts w:ascii="Arial" w:hAnsi="Arial" w:cs="Arial"/>
                <w:b/>
                <w:sz w:val="16"/>
                <w:szCs w:val="16"/>
              </w:rPr>
              <w:t>Actas de Comité Técnico–</w:t>
            </w:r>
            <w:r w:rsidR="00090524" w:rsidRPr="00945B5E">
              <w:rPr>
                <w:rFonts w:ascii="Arial" w:hAnsi="Arial" w:cs="Arial"/>
                <w:b/>
                <w:sz w:val="16"/>
                <w:szCs w:val="16"/>
              </w:rPr>
              <w:t>Científico</w:t>
            </w:r>
          </w:p>
          <w:p w:rsidR="00090524" w:rsidRPr="00945B5E" w:rsidRDefault="00090524" w:rsidP="00090524">
            <w:pPr>
              <w:spacing w:after="0" w:line="240" w:lineRule="auto"/>
              <w:rPr>
                <w:rFonts w:ascii="Arial" w:hAnsi="Arial" w:cs="Arial"/>
                <w:sz w:val="16"/>
                <w:szCs w:val="16"/>
              </w:rPr>
            </w:pPr>
            <w:r w:rsidRPr="00945B5E">
              <w:rPr>
                <w:rFonts w:ascii="Arial" w:hAnsi="Arial" w:cs="Arial"/>
                <w:sz w:val="16"/>
                <w:szCs w:val="16"/>
              </w:rPr>
              <w:t>Citación a reunión</w:t>
            </w:r>
          </w:p>
          <w:p w:rsidR="00090524" w:rsidRPr="00945B5E" w:rsidRDefault="00090524" w:rsidP="00090524">
            <w:pPr>
              <w:spacing w:after="0" w:line="240" w:lineRule="auto"/>
              <w:rPr>
                <w:rFonts w:ascii="Arial" w:hAnsi="Arial" w:cs="Arial"/>
                <w:sz w:val="16"/>
                <w:szCs w:val="16"/>
              </w:rPr>
            </w:pPr>
            <w:r w:rsidRPr="00945B5E">
              <w:rPr>
                <w:rFonts w:ascii="Arial" w:hAnsi="Arial" w:cs="Arial"/>
                <w:sz w:val="16"/>
                <w:szCs w:val="16"/>
              </w:rPr>
              <w:t>Control de asistencia</w:t>
            </w:r>
          </w:p>
          <w:p w:rsidR="00090524" w:rsidRPr="00945B5E" w:rsidRDefault="00090524" w:rsidP="00090524">
            <w:pPr>
              <w:spacing w:after="0" w:line="240" w:lineRule="auto"/>
              <w:rPr>
                <w:rFonts w:ascii="Arial" w:hAnsi="Arial" w:cs="Arial"/>
                <w:sz w:val="16"/>
                <w:szCs w:val="16"/>
              </w:rPr>
            </w:pPr>
            <w:r w:rsidRPr="00945B5E">
              <w:rPr>
                <w:rFonts w:ascii="Arial" w:hAnsi="Arial" w:cs="Arial"/>
                <w:sz w:val="16"/>
                <w:szCs w:val="16"/>
              </w:rPr>
              <w:t>Acta</w:t>
            </w:r>
          </w:p>
          <w:p w:rsidR="00090524" w:rsidRPr="00945B5E" w:rsidRDefault="00090524" w:rsidP="00090524">
            <w:pPr>
              <w:pStyle w:val="Sinespaciado"/>
              <w:rPr>
                <w:rFonts w:ascii="Arial" w:hAnsi="Arial" w:cs="Arial"/>
                <w:sz w:val="16"/>
                <w:szCs w:val="16"/>
              </w:rPr>
            </w:pPr>
          </w:p>
          <w:p w:rsidR="00090524" w:rsidRPr="00945B5E" w:rsidRDefault="00090524" w:rsidP="00090524">
            <w:pPr>
              <w:pStyle w:val="Sinespaciado"/>
              <w:rPr>
                <w:rFonts w:ascii="Arial" w:hAnsi="Arial" w:cs="Arial"/>
                <w:sz w:val="16"/>
                <w:szCs w:val="16"/>
              </w:rPr>
            </w:pPr>
          </w:p>
          <w:p w:rsidR="00090524" w:rsidRPr="00945B5E" w:rsidRDefault="00090524" w:rsidP="00090524">
            <w:pPr>
              <w:pStyle w:val="Sinespaciado"/>
              <w:spacing w:line="256" w:lineRule="auto"/>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hideMark/>
          </w:tcPr>
          <w:p w:rsidR="00F03BE4" w:rsidRPr="00945B5E" w:rsidRDefault="00F03BE4" w:rsidP="00090524">
            <w:pPr>
              <w:spacing w:after="0" w:line="240" w:lineRule="auto"/>
              <w:jc w:val="center"/>
              <w:rPr>
                <w:rFonts w:ascii="Arial" w:hAnsi="Arial" w:cs="Arial"/>
                <w:sz w:val="16"/>
                <w:szCs w:val="16"/>
              </w:rPr>
            </w:pPr>
          </w:p>
          <w:p w:rsidR="00090524" w:rsidRPr="00945B5E" w:rsidRDefault="00090524" w:rsidP="00090524">
            <w:pPr>
              <w:spacing w:after="0" w:line="240" w:lineRule="auto"/>
              <w:jc w:val="center"/>
              <w:rPr>
                <w:rFonts w:ascii="Arial" w:hAnsi="Arial" w:cs="Arial"/>
                <w:sz w:val="16"/>
                <w:szCs w:val="16"/>
              </w:rPr>
            </w:pPr>
            <w:r w:rsidRPr="00945B5E">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hideMark/>
          </w:tcPr>
          <w:p w:rsidR="00F03BE4" w:rsidRPr="00945B5E" w:rsidRDefault="00F03BE4" w:rsidP="00090524">
            <w:pPr>
              <w:spacing w:after="0" w:line="240" w:lineRule="auto"/>
              <w:jc w:val="center"/>
              <w:rPr>
                <w:rFonts w:ascii="Arial" w:hAnsi="Arial" w:cs="Arial"/>
                <w:sz w:val="16"/>
                <w:szCs w:val="16"/>
              </w:rPr>
            </w:pPr>
          </w:p>
          <w:p w:rsidR="00090524" w:rsidRPr="00945B5E" w:rsidRDefault="00B41B11" w:rsidP="00090524">
            <w:pPr>
              <w:spacing w:after="0" w:line="240" w:lineRule="auto"/>
              <w:jc w:val="center"/>
              <w:rPr>
                <w:rFonts w:ascii="Arial" w:hAnsi="Arial" w:cs="Arial"/>
                <w:sz w:val="16"/>
                <w:szCs w:val="16"/>
              </w:rPr>
            </w:pPr>
            <w:r w:rsidRPr="00945B5E">
              <w:rPr>
                <w:rFonts w:ascii="Arial" w:hAnsi="Arial" w:cs="Arial"/>
                <w:sz w:val="16"/>
                <w:szCs w:val="16"/>
              </w:rPr>
              <w:t>8</w:t>
            </w:r>
          </w:p>
        </w:tc>
        <w:tc>
          <w:tcPr>
            <w:tcW w:w="567" w:type="dxa"/>
            <w:tcBorders>
              <w:top w:val="single" w:sz="4" w:space="0" w:color="000000"/>
              <w:left w:val="single" w:sz="4" w:space="0" w:color="000000"/>
              <w:bottom w:val="single" w:sz="4" w:space="0" w:color="000000"/>
              <w:right w:val="single" w:sz="4" w:space="0" w:color="000000"/>
            </w:tcBorders>
            <w:hideMark/>
          </w:tcPr>
          <w:p w:rsidR="00F03BE4" w:rsidRPr="00945B5E" w:rsidRDefault="00F03BE4" w:rsidP="00090524">
            <w:pPr>
              <w:spacing w:after="0" w:line="240" w:lineRule="auto"/>
              <w:jc w:val="center"/>
              <w:rPr>
                <w:rFonts w:ascii="Arial" w:hAnsi="Arial" w:cs="Arial"/>
                <w:sz w:val="16"/>
                <w:szCs w:val="16"/>
              </w:rPr>
            </w:pPr>
          </w:p>
          <w:p w:rsidR="00090524" w:rsidRPr="00945B5E" w:rsidRDefault="00090524" w:rsidP="00090524">
            <w:pPr>
              <w:spacing w:after="0" w:line="240" w:lineRule="auto"/>
              <w:jc w:val="center"/>
              <w:rPr>
                <w:rFonts w:ascii="Arial" w:hAnsi="Arial" w:cs="Arial"/>
                <w:sz w:val="16"/>
                <w:szCs w:val="16"/>
              </w:rPr>
            </w:pPr>
            <w:r w:rsidRPr="00945B5E">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tcPr>
          <w:p w:rsidR="00090524" w:rsidRPr="00945B5E" w:rsidRDefault="00090524" w:rsidP="00090524">
            <w:pPr>
              <w:spacing w:after="0" w:line="240" w:lineRule="auto"/>
              <w:jc w:val="cente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hideMark/>
          </w:tcPr>
          <w:p w:rsidR="00F03BE4" w:rsidRPr="00945B5E" w:rsidRDefault="00F03BE4" w:rsidP="00090524">
            <w:pPr>
              <w:spacing w:after="0" w:line="240" w:lineRule="auto"/>
              <w:jc w:val="center"/>
              <w:rPr>
                <w:rFonts w:ascii="Arial" w:hAnsi="Arial" w:cs="Arial"/>
                <w:sz w:val="16"/>
                <w:szCs w:val="16"/>
              </w:rPr>
            </w:pPr>
          </w:p>
          <w:p w:rsidR="00090524" w:rsidRPr="00945B5E" w:rsidRDefault="00090524" w:rsidP="00090524">
            <w:pPr>
              <w:spacing w:after="0" w:line="240" w:lineRule="auto"/>
              <w:jc w:val="center"/>
              <w:rPr>
                <w:rFonts w:ascii="Arial" w:hAnsi="Arial" w:cs="Arial"/>
                <w:sz w:val="16"/>
                <w:szCs w:val="16"/>
              </w:rPr>
            </w:pPr>
            <w:r w:rsidRPr="00945B5E">
              <w:rPr>
                <w:rFonts w:ascii="Arial" w:hAnsi="Arial" w:cs="Arial"/>
                <w:sz w:val="16"/>
                <w:szCs w:val="16"/>
              </w:rPr>
              <w:t>X</w:t>
            </w:r>
          </w:p>
        </w:tc>
        <w:tc>
          <w:tcPr>
            <w:tcW w:w="426" w:type="dxa"/>
            <w:tcBorders>
              <w:top w:val="single" w:sz="4" w:space="0" w:color="000000"/>
              <w:left w:val="single" w:sz="4" w:space="0" w:color="000000"/>
              <w:bottom w:val="single" w:sz="4" w:space="0" w:color="000000"/>
              <w:right w:val="single" w:sz="4" w:space="0" w:color="000000"/>
            </w:tcBorders>
          </w:tcPr>
          <w:p w:rsidR="00090524" w:rsidRPr="00945B5E" w:rsidRDefault="00090524" w:rsidP="00090524">
            <w:pPr>
              <w:spacing w:after="0" w:line="240" w:lineRule="auto"/>
              <w:jc w:val="center"/>
              <w:rPr>
                <w:rFonts w:ascii="Arial" w:hAnsi="Arial" w:cs="Arial"/>
                <w:sz w:val="16"/>
                <w:szCs w:val="16"/>
              </w:rPr>
            </w:pPr>
          </w:p>
        </w:tc>
        <w:tc>
          <w:tcPr>
            <w:tcW w:w="7796" w:type="dxa"/>
            <w:tcBorders>
              <w:top w:val="single" w:sz="4" w:space="0" w:color="000000"/>
              <w:left w:val="single" w:sz="4" w:space="0" w:color="000000"/>
              <w:bottom w:val="single" w:sz="4" w:space="0" w:color="auto"/>
              <w:right w:val="single" w:sz="4" w:space="0" w:color="000000"/>
            </w:tcBorders>
            <w:vAlign w:val="center"/>
            <w:hideMark/>
          </w:tcPr>
          <w:p w:rsidR="003F083A" w:rsidRPr="00945B5E" w:rsidRDefault="003F083A" w:rsidP="00F10474">
            <w:pPr>
              <w:pStyle w:val="Sinespaciado"/>
              <w:spacing w:line="256" w:lineRule="auto"/>
              <w:jc w:val="both"/>
              <w:rPr>
                <w:rFonts w:ascii="Arial" w:hAnsi="Arial" w:cs="Arial"/>
                <w:sz w:val="16"/>
                <w:szCs w:val="16"/>
              </w:rPr>
            </w:pPr>
          </w:p>
          <w:p w:rsidR="003F083A" w:rsidRDefault="00090524" w:rsidP="00C75A82">
            <w:pPr>
              <w:pStyle w:val="Sinespaciado"/>
              <w:spacing w:line="256" w:lineRule="auto"/>
              <w:jc w:val="both"/>
              <w:rPr>
                <w:rFonts w:ascii="Arial" w:hAnsi="Arial" w:cs="Arial"/>
                <w:sz w:val="16"/>
                <w:szCs w:val="16"/>
              </w:rPr>
            </w:pPr>
            <w:r w:rsidRPr="00945B5E">
              <w:rPr>
                <w:rFonts w:ascii="Arial" w:hAnsi="Arial" w:cs="Arial"/>
                <w:sz w:val="16"/>
                <w:szCs w:val="16"/>
              </w:rPr>
              <w:t xml:space="preserve">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La Ley 10 (enero 10) de 1990 reglamenta las funciones del comité. Que mediante Resolución Nº 2282 (octubre 28) de 2008 del HCI se conforma el Comité Técnico – Científico. Son documentos de conservación total porque reflejan las decisiones sobre los aspectos científicos y tecnológicos, para la selección de procedimientos, técnicas, planes y programas y para adelantar labores de control y evaluación de la prestación del servicio. Esta información es evidentemente misional, por lo tanto se transferirán al Archivo Histórico del Hospital Civil de Ipiales E.S.E en cumplimiento de los lineamientos generales establecidos en el artículo 2.8.2.9.6 del Decreto 1080 (mayo 26) de 2015. </w:t>
            </w:r>
            <w:r w:rsidR="0023162F" w:rsidRPr="00945B5E">
              <w:rPr>
                <w:rFonts w:ascii="Arial" w:hAnsi="Arial" w:cs="Arial"/>
                <w:sz w:val="16"/>
                <w:szCs w:val="16"/>
              </w:rPr>
              <w:t xml:space="preserve">La institución realizara Backup  de aseguramiento y digitalizará los documentos en formato PDF para fines de consulta, y se almacenaran directamente en un servidor que garantice su acceso y recuperación de la información. </w:t>
            </w:r>
          </w:p>
          <w:p w:rsidR="00945B5E" w:rsidRPr="00945B5E" w:rsidRDefault="00945B5E" w:rsidP="00945B5E">
            <w:pPr>
              <w:spacing w:after="0" w:line="240" w:lineRule="auto"/>
              <w:jc w:val="both"/>
              <w:rPr>
                <w:rFonts w:ascii="Arial" w:hAnsi="Arial" w:cs="Arial"/>
                <w:sz w:val="16"/>
                <w:szCs w:val="16"/>
              </w:rPr>
            </w:pPr>
            <w:r w:rsidRPr="00945B5E">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28" w:history="1">
              <w:r w:rsidRPr="00945B5E">
                <w:rPr>
                  <w:rFonts w:ascii="Arial" w:hAnsi="Arial" w:cs="Arial"/>
                  <w:color w:val="0000FF"/>
                  <w:sz w:val="16"/>
                  <w:szCs w:val="16"/>
                  <w:u w:val="single"/>
                </w:rPr>
                <w:t>http://hci.gov.co/site/mipg/Plan%20de20Seguridad%20%y%Privacidad%20de%20la%20Informaci%C3%B3n%20.pdf</w:t>
              </w:r>
            </w:hyperlink>
          </w:p>
          <w:p w:rsidR="00945B5E" w:rsidRPr="00945B5E" w:rsidRDefault="00C61643" w:rsidP="00945B5E">
            <w:pPr>
              <w:spacing w:after="0" w:line="240" w:lineRule="auto"/>
              <w:jc w:val="both"/>
              <w:rPr>
                <w:rFonts w:ascii="Arial" w:hAnsi="Arial" w:cs="Arial"/>
                <w:sz w:val="16"/>
                <w:szCs w:val="16"/>
              </w:rPr>
            </w:pPr>
            <w:hyperlink r:id="rId29" w:history="1">
              <w:r w:rsidR="00945B5E" w:rsidRPr="00945B5E">
                <w:rPr>
                  <w:rFonts w:ascii="Arial" w:hAnsi="Arial" w:cs="Arial"/>
                  <w:color w:val="0000FF"/>
                  <w:sz w:val="16"/>
                  <w:szCs w:val="16"/>
                  <w:u w:val="single"/>
                </w:rPr>
                <w:t>http://hci.gov.cosite/mipg/Plan%20de%20Tratamiento%20de%20Riesgos%20de%20Seguridad%20y%20Privacidad%20de%20la%20Informaci%C3%B3n%20.pdf</w:t>
              </w:r>
            </w:hyperlink>
          </w:p>
          <w:p w:rsidR="00945B5E" w:rsidRPr="00945B5E" w:rsidRDefault="00945B5E" w:rsidP="00945B5E">
            <w:pPr>
              <w:pStyle w:val="Sinespaciado"/>
              <w:jc w:val="both"/>
              <w:rPr>
                <w:rFonts w:ascii="Arial" w:hAnsi="Arial" w:cs="Arial"/>
                <w:sz w:val="16"/>
                <w:szCs w:val="16"/>
              </w:rPr>
            </w:pPr>
            <w:r>
              <w:rPr>
                <w:rFonts w:ascii="Arial" w:hAnsi="Arial" w:cs="Arial"/>
                <w:sz w:val="16"/>
                <w:szCs w:val="16"/>
              </w:rPr>
              <w:t>A</w:t>
            </w:r>
            <w:r w:rsidRPr="00945B5E">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945B5E" w:rsidRPr="00945B5E" w:rsidRDefault="00945B5E" w:rsidP="00C75A82">
            <w:pPr>
              <w:pStyle w:val="Sinespaciado"/>
              <w:spacing w:line="256" w:lineRule="auto"/>
              <w:jc w:val="both"/>
              <w:rPr>
                <w:rFonts w:ascii="Arial" w:hAnsi="Arial" w:cs="Arial"/>
                <w:sz w:val="16"/>
                <w:szCs w:val="16"/>
              </w:rPr>
            </w:pPr>
          </w:p>
        </w:tc>
      </w:tr>
    </w:tbl>
    <w:p w:rsidR="00177BFE" w:rsidRDefault="00177BFE" w:rsidP="00177BFE">
      <w:pPr>
        <w:pStyle w:val="Sinespaciado"/>
        <w:rPr>
          <w:rFonts w:ascii="Arial Black" w:hAnsi="Arial Black"/>
          <w:b/>
          <w:sz w:val="18"/>
          <w:szCs w:val="18"/>
        </w:rPr>
      </w:pPr>
    </w:p>
    <w:p w:rsidR="00177BFE" w:rsidRDefault="00177BFE" w:rsidP="00177BFE">
      <w:pPr>
        <w:pStyle w:val="Sinespaciado"/>
        <w:rPr>
          <w:rFonts w:ascii="Arial Black" w:hAnsi="Arial Black"/>
          <w:b/>
          <w:sz w:val="18"/>
          <w:szCs w:val="18"/>
        </w:rPr>
      </w:pPr>
    </w:p>
    <w:p w:rsidR="0048283E" w:rsidRDefault="0048283E" w:rsidP="00E628A5">
      <w:pPr>
        <w:pStyle w:val="Sinespaciado"/>
        <w:rPr>
          <w:rFonts w:ascii="Arial Black" w:hAnsi="Arial Black"/>
          <w:b/>
          <w:sz w:val="18"/>
          <w:szCs w:val="18"/>
        </w:rPr>
      </w:pPr>
    </w:p>
    <w:p w:rsidR="0057010F" w:rsidRDefault="0057010F">
      <w:pPr>
        <w:spacing w:after="160" w:line="259" w:lineRule="auto"/>
        <w:rPr>
          <w:rFonts w:ascii="Arial Black" w:hAnsi="Arial Black"/>
          <w:b/>
          <w:sz w:val="18"/>
          <w:szCs w:val="18"/>
        </w:rPr>
      </w:pPr>
      <w:r>
        <w:rPr>
          <w:rFonts w:ascii="Arial Black" w:hAnsi="Arial Black"/>
          <w:b/>
          <w:sz w:val="18"/>
          <w:szCs w:val="18"/>
        </w:rPr>
        <w:br w:type="page"/>
      </w:r>
    </w:p>
    <w:p w:rsidR="0048283E" w:rsidRDefault="0048283E" w:rsidP="00104E08">
      <w:pPr>
        <w:pStyle w:val="Sinespaciado"/>
        <w:ind w:left="142"/>
        <w:rPr>
          <w:rFonts w:ascii="Arial Black" w:hAnsi="Arial Black"/>
          <w:b/>
          <w:sz w:val="18"/>
          <w:szCs w:val="18"/>
        </w:rPr>
      </w:pPr>
    </w:p>
    <w:p w:rsidR="00177BFE" w:rsidRDefault="00177BFE" w:rsidP="00104E08">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E628A5">
        <w:rPr>
          <w:rFonts w:ascii="Arial Black" w:hAnsi="Arial Black"/>
          <w:b/>
          <w:sz w:val="18"/>
          <w:szCs w:val="18"/>
        </w:rPr>
        <w:tab/>
      </w:r>
      <w:r w:rsidR="00E628A5">
        <w:rPr>
          <w:rFonts w:ascii="Arial Black" w:hAnsi="Arial Black"/>
          <w:b/>
          <w:sz w:val="18"/>
          <w:szCs w:val="18"/>
        </w:rPr>
        <w:tab/>
      </w:r>
      <w:r w:rsidR="00E628A5">
        <w:rPr>
          <w:rFonts w:ascii="Arial Black" w:hAnsi="Arial Black"/>
          <w:b/>
          <w:sz w:val="18"/>
          <w:szCs w:val="18"/>
        </w:rPr>
        <w:tab/>
        <w:t xml:space="preserve">    </w:t>
      </w:r>
      <w:r w:rsidR="00EF3B8D">
        <w:rPr>
          <w:rFonts w:ascii="Arial Black" w:hAnsi="Arial Black"/>
          <w:b/>
          <w:sz w:val="18"/>
          <w:szCs w:val="18"/>
        </w:rPr>
        <w:t xml:space="preserve">      </w:t>
      </w:r>
      <w:r w:rsidR="00E628A5">
        <w:rPr>
          <w:rFonts w:ascii="Arial Black" w:hAnsi="Arial Black"/>
          <w:b/>
          <w:sz w:val="18"/>
          <w:szCs w:val="18"/>
        </w:rPr>
        <w:t xml:space="preserve">HOJA: 12 </w:t>
      </w:r>
      <w:r w:rsidR="00A65199">
        <w:rPr>
          <w:rFonts w:ascii="Arial Black" w:hAnsi="Arial Black"/>
          <w:b/>
          <w:sz w:val="18"/>
          <w:szCs w:val="18"/>
        </w:rPr>
        <w:t>DE: 40</w:t>
      </w:r>
    </w:p>
    <w:p w:rsidR="00177BFE" w:rsidRDefault="00177BFE" w:rsidP="00104E08">
      <w:pPr>
        <w:pStyle w:val="Sinespaciado"/>
        <w:ind w:left="142"/>
        <w:rPr>
          <w:rFonts w:ascii="Arial Black" w:hAnsi="Arial Black"/>
          <w:b/>
          <w:sz w:val="18"/>
          <w:szCs w:val="18"/>
        </w:rPr>
      </w:pPr>
      <w:r>
        <w:rPr>
          <w:rFonts w:ascii="Arial Black" w:hAnsi="Arial Black"/>
          <w:b/>
          <w:sz w:val="18"/>
          <w:szCs w:val="18"/>
        </w:rPr>
        <w:t>UNIDAD ADMINISTRATIVA: SUBGERENCIA CIENTÍFICA</w:t>
      </w:r>
    </w:p>
    <w:p w:rsidR="00177BFE" w:rsidRDefault="00177BFE" w:rsidP="00104E08">
      <w:pPr>
        <w:pStyle w:val="Sinespaciado"/>
        <w:ind w:left="142"/>
        <w:rPr>
          <w:rFonts w:ascii="Arial Black" w:hAnsi="Arial Black"/>
          <w:b/>
          <w:sz w:val="18"/>
          <w:szCs w:val="18"/>
        </w:rPr>
      </w:pPr>
      <w:r>
        <w:rPr>
          <w:rFonts w:ascii="Arial Black" w:hAnsi="Arial Black"/>
          <w:b/>
          <w:sz w:val="18"/>
          <w:szCs w:val="18"/>
        </w:rPr>
        <w:t>CÓDIGO SECCIÓN: 200</w:t>
      </w:r>
    </w:p>
    <w:p w:rsidR="00177BFE" w:rsidRDefault="00177BFE" w:rsidP="00177BFE">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177BFE" w:rsidTr="00E628A5">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177BFE" w:rsidRDefault="00177BFE" w:rsidP="00C3619B">
            <w:pPr>
              <w:spacing w:after="0" w:line="240" w:lineRule="auto"/>
              <w:rPr>
                <w:rFonts w:ascii="Arial Black" w:hAnsi="Arial Black"/>
                <w:b/>
                <w:sz w:val="18"/>
                <w:szCs w:val="18"/>
              </w:rPr>
            </w:pPr>
          </w:p>
          <w:p w:rsidR="00177BFE" w:rsidRDefault="00177BFE" w:rsidP="00C3619B">
            <w:pPr>
              <w:spacing w:after="0" w:line="240" w:lineRule="auto"/>
              <w:rPr>
                <w:rFonts w:ascii="Arial Black" w:hAnsi="Arial Black"/>
                <w:b/>
                <w:sz w:val="18"/>
                <w:szCs w:val="18"/>
              </w:rPr>
            </w:pPr>
          </w:p>
          <w:p w:rsidR="00177BFE" w:rsidRDefault="00177BFE" w:rsidP="00C3619B">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177BFE" w:rsidRDefault="00177BFE" w:rsidP="00C3619B">
            <w:pPr>
              <w:spacing w:after="0" w:line="240" w:lineRule="auto"/>
              <w:jc w:val="center"/>
              <w:rPr>
                <w:rFonts w:ascii="Arial Black" w:hAnsi="Arial Black"/>
                <w:b/>
                <w:sz w:val="18"/>
                <w:szCs w:val="18"/>
              </w:rPr>
            </w:pPr>
          </w:p>
          <w:p w:rsidR="00177BFE" w:rsidRDefault="00177BFE" w:rsidP="00C3619B">
            <w:pPr>
              <w:spacing w:after="0" w:line="240" w:lineRule="auto"/>
              <w:jc w:val="center"/>
              <w:rPr>
                <w:rFonts w:ascii="Arial Black" w:hAnsi="Arial Black"/>
                <w:b/>
                <w:sz w:val="18"/>
                <w:szCs w:val="18"/>
              </w:rPr>
            </w:pPr>
            <w:r>
              <w:rPr>
                <w:rFonts w:ascii="Arial Black" w:hAnsi="Arial Black"/>
                <w:b/>
                <w:sz w:val="18"/>
                <w:szCs w:val="18"/>
              </w:rPr>
              <w:t>SERIES</w:t>
            </w:r>
          </w:p>
          <w:p w:rsidR="00177BFE" w:rsidRDefault="00177BFE" w:rsidP="00C3619B">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177BFE" w:rsidRDefault="00177BFE" w:rsidP="00C3619B">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177BFE" w:rsidRDefault="00177BFE" w:rsidP="00C3619B">
            <w:pPr>
              <w:spacing w:after="0" w:line="240" w:lineRule="auto"/>
              <w:jc w:val="center"/>
              <w:rPr>
                <w:rFonts w:ascii="Arial Black" w:hAnsi="Arial Black"/>
                <w:sz w:val="18"/>
                <w:szCs w:val="18"/>
              </w:rPr>
            </w:pPr>
            <w:r>
              <w:rPr>
                <w:rFonts w:ascii="Arial Black" w:hAnsi="Arial Black"/>
                <w:sz w:val="18"/>
                <w:szCs w:val="18"/>
              </w:rPr>
              <w:t>Disposición Final</w:t>
            </w:r>
          </w:p>
        </w:tc>
        <w:tc>
          <w:tcPr>
            <w:tcW w:w="7796"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177BFE" w:rsidRDefault="00177BFE" w:rsidP="00C3619B">
            <w:pPr>
              <w:spacing w:after="0" w:line="240" w:lineRule="auto"/>
              <w:jc w:val="center"/>
              <w:rPr>
                <w:rFonts w:ascii="Arial Black" w:hAnsi="Arial Black"/>
                <w:sz w:val="18"/>
                <w:szCs w:val="18"/>
              </w:rPr>
            </w:pPr>
            <w:r>
              <w:rPr>
                <w:rFonts w:ascii="Arial Black" w:hAnsi="Arial Black"/>
                <w:sz w:val="18"/>
                <w:szCs w:val="18"/>
              </w:rPr>
              <w:t>PROCEDIMIENTOS</w:t>
            </w:r>
          </w:p>
        </w:tc>
      </w:tr>
      <w:tr w:rsidR="00177BFE" w:rsidTr="00E628A5">
        <w:trPr>
          <w:trHeight w:val="772"/>
        </w:trPr>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177BFE" w:rsidRDefault="00177BFE" w:rsidP="00C3619B">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vAlign w:val="center"/>
            <w:hideMark/>
          </w:tcPr>
          <w:p w:rsidR="00177BFE" w:rsidRDefault="00177BFE" w:rsidP="00C3619B">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177BFE" w:rsidRDefault="00177BFE" w:rsidP="00C3619B">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177BFE" w:rsidRDefault="00177BFE" w:rsidP="00C3619B">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177BFE" w:rsidRDefault="00177BFE" w:rsidP="004747C9">
            <w:pPr>
              <w:spacing w:after="0" w:line="240" w:lineRule="auto"/>
              <w:jc w:val="center"/>
              <w:rPr>
                <w:rFonts w:ascii="Arial Black" w:hAnsi="Arial Black"/>
                <w:sz w:val="18"/>
                <w:szCs w:val="18"/>
              </w:rPr>
            </w:pPr>
          </w:p>
          <w:p w:rsidR="00177BFE" w:rsidRDefault="00177BFE" w:rsidP="004747C9">
            <w:pPr>
              <w:spacing w:after="0" w:line="240" w:lineRule="auto"/>
              <w:jc w:val="center"/>
              <w:rPr>
                <w:rFonts w:ascii="Arial Black" w:hAnsi="Arial Black"/>
                <w:sz w:val="18"/>
                <w:szCs w:val="18"/>
              </w:rPr>
            </w:pPr>
          </w:p>
          <w:p w:rsidR="00177BFE" w:rsidRDefault="00177BFE" w:rsidP="004747C9">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177BFE" w:rsidRDefault="00177BFE" w:rsidP="004747C9">
            <w:pPr>
              <w:spacing w:after="0" w:line="240" w:lineRule="auto"/>
              <w:jc w:val="center"/>
              <w:rPr>
                <w:rFonts w:ascii="Arial Black" w:hAnsi="Arial Black"/>
                <w:sz w:val="18"/>
                <w:szCs w:val="18"/>
              </w:rPr>
            </w:pPr>
          </w:p>
          <w:p w:rsidR="00177BFE" w:rsidRDefault="00177BFE" w:rsidP="004747C9">
            <w:pPr>
              <w:spacing w:after="0" w:line="240" w:lineRule="auto"/>
              <w:jc w:val="center"/>
              <w:rPr>
                <w:rFonts w:ascii="Arial Black" w:hAnsi="Arial Black"/>
                <w:sz w:val="18"/>
                <w:szCs w:val="18"/>
              </w:rPr>
            </w:pPr>
          </w:p>
          <w:p w:rsidR="00177BFE" w:rsidRDefault="00177BFE" w:rsidP="004747C9">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177BFE" w:rsidRDefault="00177BFE" w:rsidP="004747C9">
            <w:pPr>
              <w:spacing w:after="0" w:line="240" w:lineRule="auto"/>
              <w:jc w:val="center"/>
              <w:rPr>
                <w:rFonts w:ascii="Arial Black" w:hAnsi="Arial Black"/>
                <w:sz w:val="18"/>
                <w:szCs w:val="18"/>
              </w:rPr>
            </w:pPr>
          </w:p>
          <w:p w:rsidR="00177BFE" w:rsidRDefault="00177BFE" w:rsidP="004747C9">
            <w:pPr>
              <w:spacing w:after="0" w:line="240" w:lineRule="auto"/>
              <w:jc w:val="center"/>
              <w:rPr>
                <w:rFonts w:ascii="Arial Black" w:hAnsi="Arial Black"/>
                <w:sz w:val="18"/>
                <w:szCs w:val="18"/>
              </w:rPr>
            </w:pPr>
          </w:p>
          <w:p w:rsidR="00177BFE" w:rsidRDefault="00177BFE" w:rsidP="004747C9">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177BFE" w:rsidRDefault="00177BFE" w:rsidP="004747C9">
            <w:pPr>
              <w:spacing w:after="0" w:line="240" w:lineRule="auto"/>
              <w:jc w:val="center"/>
              <w:rPr>
                <w:rFonts w:ascii="Arial Black" w:hAnsi="Arial Black"/>
                <w:sz w:val="18"/>
                <w:szCs w:val="18"/>
              </w:rPr>
            </w:pPr>
          </w:p>
          <w:p w:rsidR="00177BFE" w:rsidRDefault="00177BFE" w:rsidP="004747C9">
            <w:pPr>
              <w:spacing w:after="0" w:line="240" w:lineRule="auto"/>
              <w:jc w:val="center"/>
              <w:rPr>
                <w:rFonts w:ascii="Arial Black" w:hAnsi="Arial Black"/>
                <w:sz w:val="18"/>
                <w:szCs w:val="18"/>
              </w:rPr>
            </w:pPr>
          </w:p>
          <w:p w:rsidR="00177BFE" w:rsidRDefault="00177BFE" w:rsidP="004747C9">
            <w:pPr>
              <w:spacing w:after="0" w:line="240" w:lineRule="auto"/>
              <w:jc w:val="center"/>
              <w:rPr>
                <w:rFonts w:ascii="Arial Black" w:hAnsi="Arial Black"/>
                <w:sz w:val="18"/>
                <w:szCs w:val="18"/>
              </w:rPr>
            </w:pPr>
            <w:r>
              <w:rPr>
                <w:rFonts w:ascii="Arial Black" w:hAnsi="Arial Black"/>
                <w:sz w:val="18"/>
                <w:szCs w:val="18"/>
              </w:rPr>
              <w:t>S</w:t>
            </w:r>
          </w:p>
        </w:tc>
        <w:tc>
          <w:tcPr>
            <w:tcW w:w="7796" w:type="dxa"/>
            <w:vMerge/>
            <w:tcBorders>
              <w:top w:val="single" w:sz="4" w:space="0" w:color="000000"/>
              <w:left w:val="single" w:sz="4" w:space="0" w:color="000000"/>
              <w:bottom w:val="single" w:sz="4" w:space="0" w:color="000000"/>
              <w:right w:val="single" w:sz="4" w:space="0" w:color="000000"/>
            </w:tcBorders>
            <w:vAlign w:val="center"/>
            <w:hideMark/>
          </w:tcPr>
          <w:p w:rsidR="00177BFE" w:rsidRDefault="00177BFE" w:rsidP="00C3619B">
            <w:pPr>
              <w:spacing w:after="0" w:line="256" w:lineRule="auto"/>
              <w:rPr>
                <w:rFonts w:ascii="Arial Black" w:hAnsi="Arial Black"/>
                <w:sz w:val="18"/>
                <w:szCs w:val="18"/>
              </w:rPr>
            </w:pPr>
          </w:p>
        </w:tc>
      </w:tr>
      <w:tr w:rsidR="00177BFE" w:rsidTr="00E628A5">
        <w:trPr>
          <w:trHeight w:val="70"/>
        </w:trPr>
        <w:tc>
          <w:tcPr>
            <w:tcW w:w="1187" w:type="dxa"/>
            <w:tcBorders>
              <w:top w:val="single" w:sz="4" w:space="0" w:color="000000"/>
              <w:left w:val="single" w:sz="4" w:space="0" w:color="000000"/>
              <w:bottom w:val="single" w:sz="4" w:space="0" w:color="000000"/>
              <w:right w:val="single" w:sz="4" w:space="0" w:color="000000"/>
            </w:tcBorders>
          </w:tcPr>
          <w:p w:rsidR="00177BFE" w:rsidRPr="00E628A5" w:rsidRDefault="00177BFE" w:rsidP="00177BFE">
            <w:pPr>
              <w:spacing w:after="0" w:line="240" w:lineRule="auto"/>
              <w:rPr>
                <w:rFonts w:ascii="Arial" w:hAnsi="Arial" w:cs="Arial"/>
                <w:b/>
                <w:sz w:val="16"/>
                <w:szCs w:val="16"/>
              </w:rPr>
            </w:pPr>
          </w:p>
          <w:p w:rsidR="00177BFE" w:rsidRPr="00E628A5" w:rsidRDefault="00C65374" w:rsidP="00177BFE">
            <w:pPr>
              <w:spacing w:after="0" w:line="240" w:lineRule="auto"/>
              <w:rPr>
                <w:rFonts w:ascii="Arial" w:hAnsi="Arial" w:cs="Arial"/>
                <w:b/>
                <w:sz w:val="16"/>
                <w:szCs w:val="16"/>
              </w:rPr>
            </w:pPr>
            <w:r w:rsidRPr="00E628A5">
              <w:rPr>
                <w:rFonts w:ascii="Arial" w:hAnsi="Arial" w:cs="Arial"/>
                <w:b/>
                <w:sz w:val="16"/>
                <w:szCs w:val="16"/>
              </w:rPr>
              <w:t>200-16</w:t>
            </w:r>
          </w:p>
          <w:p w:rsidR="00177BFE" w:rsidRPr="00E628A5" w:rsidRDefault="00177BFE" w:rsidP="00177BFE">
            <w:pPr>
              <w:spacing w:after="0" w:line="240" w:lineRule="auto"/>
              <w:rPr>
                <w:rFonts w:ascii="Arial" w:hAnsi="Arial" w:cs="Arial"/>
                <w:sz w:val="16"/>
                <w:szCs w:val="16"/>
              </w:rPr>
            </w:pPr>
            <w:r w:rsidRPr="00E628A5">
              <w:rPr>
                <w:rFonts w:ascii="Arial" w:hAnsi="Arial" w:cs="Arial"/>
                <w:b/>
                <w:sz w:val="16"/>
                <w:szCs w:val="16"/>
              </w:rPr>
              <w:t>200-</w:t>
            </w:r>
            <w:r w:rsidR="00C65374" w:rsidRPr="00E628A5">
              <w:rPr>
                <w:rFonts w:ascii="Arial" w:hAnsi="Arial" w:cs="Arial"/>
                <w:b/>
                <w:sz w:val="16"/>
                <w:szCs w:val="16"/>
              </w:rPr>
              <w:t>16</w:t>
            </w:r>
            <w:r w:rsidR="00EF03C2" w:rsidRPr="00E628A5">
              <w:rPr>
                <w:rFonts w:ascii="Arial" w:hAnsi="Arial" w:cs="Arial"/>
                <w:b/>
                <w:sz w:val="16"/>
                <w:szCs w:val="16"/>
              </w:rPr>
              <w:t>.3</w:t>
            </w:r>
          </w:p>
        </w:tc>
        <w:tc>
          <w:tcPr>
            <w:tcW w:w="4337" w:type="dxa"/>
            <w:tcBorders>
              <w:top w:val="single" w:sz="4" w:space="0" w:color="000000"/>
              <w:left w:val="single" w:sz="4" w:space="0" w:color="000000"/>
              <w:bottom w:val="single" w:sz="4" w:space="0" w:color="000000"/>
              <w:right w:val="single" w:sz="4" w:space="0" w:color="000000"/>
            </w:tcBorders>
          </w:tcPr>
          <w:p w:rsidR="00177BFE" w:rsidRPr="00E628A5" w:rsidRDefault="00177BFE" w:rsidP="00177BFE">
            <w:pPr>
              <w:spacing w:after="0" w:line="240" w:lineRule="auto"/>
              <w:rPr>
                <w:rFonts w:ascii="Arial" w:hAnsi="Arial" w:cs="Arial"/>
                <w:b/>
                <w:sz w:val="16"/>
                <w:szCs w:val="16"/>
                <w:lang w:val="es-ES"/>
              </w:rPr>
            </w:pPr>
          </w:p>
          <w:p w:rsidR="00177BFE" w:rsidRPr="00E628A5" w:rsidRDefault="00177BFE" w:rsidP="00177BFE">
            <w:pPr>
              <w:spacing w:after="0" w:line="240" w:lineRule="auto"/>
              <w:rPr>
                <w:rFonts w:ascii="Arial" w:hAnsi="Arial" w:cs="Arial"/>
                <w:b/>
                <w:sz w:val="16"/>
                <w:szCs w:val="16"/>
                <w:lang w:val="es-ES"/>
              </w:rPr>
            </w:pPr>
            <w:r w:rsidRPr="00E628A5">
              <w:rPr>
                <w:rFonts w:ascii="Arial" w:hAnsi="Arial" w:cs="Arial"/>
                <w:b/>
                <w:sz w:val="16"/>
                <w:szCs w:val="16"/>
                <w:lang w:val="es-ES"/>
              </w:rPr>
              <w:t>INFORMES</w:t>
            </w:r>
          </w:p>
          <w:p w:rsidR="00177BFE" w:rsidRPr="00E628A5" w:rsidRDefault="00177BFE" w:rsidP="00177BFE">
            <w:pPr>
              <w:spacing w:after="0" w:line="240" w:lineRule="auto"/>
              <w:rPr>
                <w:rFonts w:ascii="Arial" w:hAnsi="Arial" w:cs="Arial"/>
                <w:b/>
                <w:sz w:val="16"/>
                <w:szCs w:val="16"/>
                <w:lang w:val="es-ES"/>
              </w:rPr>
            </w:pPr>
            <w:r w:rsidRPr="00E628A5">
              <w:rPr>
                <w:rFonts w:ascii="Arial" w:hAnsi="Arial" w:cs="Arial"/>
                <w:b/>
                <w:sz w:val="16"/>
                <w:szCs w:val="16"/>
                <w:lang w:val="es-ES"/>
              </w:rPr>
              <w:t>Informes a Entes de Control</w:t>
            </w:r>
          </w:p>
          <w:p w:rsidR="00177BFE" w:rsidRPr="00E628A5" w:rsidRDefault="00177BFE" w:rsidP="00177BFE">
            <w:pPr>
              <w:spacing w:after="0" w:line="240" w:lineRule="auto"/>
              <w:rPr>
                <w:rFonts w:ascii="Arial" w:hAnsi="Arial" w:cs="Arial"/>
                <w:sz w:val="16"/>
                <w:szCs w:val="16"/>
                <w:lang w:val="es-ES"/>
              </w:rPr>
            </w:pPr>
            <w:r w:rsidRPr="00E628A5">
              <w:rPr>
                <w:rFonts w:ascii="Arial" w:hAnsi="Arial" w:cs="Arial"/>
                <w:sz w:val="16"/>
                <w:szCs w:val="16"/>
                <w:lang w:val="es-ES"/>
              </w:rPr>
              <w:t>Solicitud</w:t>
            </w:r>
          </w:p>
          <w:p w:rsidR="00177BFE" w:rsidRPr="00E628A5" w:rsidRDefault="00177BFE" w:rsidP="00177BFE">
            <w:pPr>
              <w:spacing w:after="0" w:line="240" w:lineRule="auto"/>
              <w:rPr>
                <w:rFonts w:ascii="Arial" w:hAnsi="Arial" w:cs="Arial"/>
                <w:sz w:val="16"/>
                <w:szCs w:val="16"/>
                <w:lang w:val="es-ES"/>
              </w:rPr>
            </w:pPr>
            <w:r w:rsidRPr="00E628A5">
              <w:rPr>
                <w:rFonts w:ascii="Arial" w:hAnsi="Arial" w:cs="Arial"/>
                <w:sz w:val="16"/>
                <w:szCs w:val="16"/>
                <w:lang w:val="es-ES"/>
              </w:rPr>
              <w:t>Oficios de respuesta</w:t>
            </w:r>
          </w:p>
          <w:p w:rsidR="00177BFE" w:rsidRPr="00E628A5" w:rsidRDefault="00177BFE" w:rsidP="00177BFE">
            <w:pPr>
              <w:spacing w:after="0" w:line="240" w:lineRule="auto"/>
              <w:rPr>
                <w:rFonts w:ascii="Arial" w:hAnsi="Arial" w:cs="Arial"/>
                <w:sz w:val="16"/>
                <w:szCs w:val="16"/>
                <w:lang w:val="es-ES"/>
              </w:rPr>
            </w:pPr>
            <w:r w:rsidRPr="00E628A5">
              <w:rPr>
                <w:rFonts w:ascii="Arial" w:hAnsi="Arial" w:cs="Arial"/>
                <w:sz w:val="16"/>
                <w:szCs w:val="16"/>
                <w:lang w:val="es-ES"/>
              </w:rPr>
              <w:t>Informe</w:t>
            </w:r>
          </w:p>
          <w:p w:rsidR="00177BFE" w:rsidRPr="00E628A5" w:rsidRDefault="00177BFE" w:rsidP="00177BFE">
            <w:pPr>
              <w:spacing w:after="0" w:line="240" w:lineRule="auto"/>
              <w:rPr>
                <w:rFonts w:ascii="Arial" w:hAnsi="Arial" w:cs="Arial"/>
                <w:sz w:val="16"/>
                <w:szCs w:val="16"/>
                <w:lang w:val="es-ES"/>
              </w:rPr>
            </w:pPr>
          </w:p>
          <w:p w:rsidR="00177BFE" w:rsidRPr="00E628A5" w:rsidRDefault="00177BFE" w:rsidP="00177BFE">
            <w:pPr>
              <w:spacing w:after="0" w:line="240" w:lineRule="auto"/>
              <w:rPr>
                <w:rFonts w:ascii="Arial" w:hAnsi="Arial" w:cs="Arial"/>
                <w:sz w:val="16"/>
                <w:szCs w:val="16"/>
                <w:lang w:val="es-ES"/>
              </w:rPr>
            </w:pPr>
          </w:p>
          <w:p w:rsidR="00177BFE" w:rsidRPr="00E628A5" w:rsidRDefault="00177BFE" w:rsidP="00177BFE">
            <w:pPr>
              <w:spacing w:after="0" w:line="240" w:lineRule="auto"/>
              <w:rPr>
                <w:rFonts w:ascii="Arial" w:hAnsi="Arial" w:cs="Arial"/>
                <w:b/>
                <w:color w:val="FF0000"/>
                <w:sz w:val="16"/>
                <w:szCs w:val="16"/>
              </w:rPr>
            </w:pPr>
          </w:p>
          <w:p w:rsidR="00177BFE" w:rsidRPr="00E628A5" w:rsidRDefault="00177BFE" w:rsidP="00177BFE">
            <w:pPr>
              <w:spacing w:after="0" w:line="240" w:lineRule="auto"/>
              <w:rPr>
                <w:rFonts w:ascii="Arial" w:hAnsi="Arial" w:cs="Arial"/>
                <w:sz w:val="16"/>
                <w:szCs w:val="16"/>
              </w:rPr>
            </w:pPr>
          </w:p>
          <w:p w:rsidR="00177BFE" w:rsidRPr="00E628A5" w:rsidRDefault="00177BFE" w:rsidP="00177BFE">
            <w:pPr>
              <w:pStyle w:val="Sinespaciado"/>
              <w:spacing w:line="254" w:lineRule="auto"/>
              <w:rPr>
                <w:rFonts w:ascii="Arial" w:hAnsi="Arial" w:cs="Arial"/>
                <w:b/>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177BFE" w:rsidRPr="00E628A5" w:rsidRDefault="00177BFE" w:rsidP="00177BFE">
            <w:pPr>
              <w:spacing w:after="0" w:line="240" w:lineRule="auto"/>
              <w:jc w:val="center"/>
              <w:rPr>
                <w:rFonts w:ascii="Arial" w:hAnsi="Arial" w:cs="Arial"/>
                <w:sz w:val="16"/>
                <w:szCs w:val="16"/>
              </w:rPr>
            </w:pPr>
          </w:p>
          <w:p w:rsidR="00177BFE" w:rsidRPr="00E628A5" w:rsidRDefault="00177BFE" w:rsidP="00177BFE">
            <w:pPr>
              <w:spacing w:after="0" w:line="240" w:lineRule="auto"/>
              <w:jc w:val="center"/>
              <w:rPr>
                <w:rFonts w:ascii="Arial" w:hAnsi="Arial" w:cs="Arial"/>
                <w:sz w:val="16"/>
                <w:szCs w:val="16"/>
              </w:rPr>
            </w:pPr>
            <w:r w:rsidRPr="00E628A5">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177BFE" w:rsidRPr="00E628A5" w:rsidRDefault="00177BFE" w:rsidP="00177BFE">
            <w:pPr>
              <w:spacing w:after="0" w:line="240" w:lineRule="auto"/>
              <w:jc w:val="center"/>
              <w:rPr>
                <w:rFonts w:ascii="Arial" w:hAnsi="Arial" w:cs="Arial"/>
                <w:sz w:val="16"/>
                <w:szCs w:val="16"/>
              </w:rPr>
            </w:pPr>
          </w:p>
          <w:p w:rsidR="00177BFE" w:rsidRPr="00E628A5" w:rsidRDefault="00177BFE" w:rsidP="00177BFE">
            <w:pPr>
              <w:spacing w:after="0" w:line="240" w:lineRule="auto"/>
              <w:jc w:val="center"/>
              <w:rPr>
                <w:rFonts w:ascii="Arial" w:hAnsi="Arial" w:cs="Arial"/>
                <w:sz w:val="16"/>
                <w:szCs w:val="16"/>
              </w:rPr>
            </w:pPr>
            <w:r w:rsidRPr="00E628A5">
              <w:rPr>
                <w:rFonts w:ascii="Arial" w:hAnsi="Arial" w:cs="Arial"/>
                <w:sz w:val="16"/>
                <w:szCs w:val="16"/>
              </w:rPr>
              <w:t>8</w:t>
            </w:r>
          </w:p>
        </w:tc>
        <w:tc>
          <w:tcPr>
            <w:tcW w:w="567" w:type="dxa"/>
            <w:tcBorders>
              <w:top w:val="single" w:sz="4" w:space="0" w:color="000000"/>
              <w:left w:val="single" w:sz="4" w:space="0" w:color="000000"/>
              <w:bottom w:val="single" w:sz="4" w:space="0" w:color="000000"/>
              <w:right w:val="single" w:sz="4" w:space="0" w:color="000000"/>
            </w:tcBorders>
          </w:tcPr>
          <w:p w:rsidR="00177BFE" w:rsidRPr="00E628A5" w:rsidRDefault="00177BFE" w:rsidP="00177BFE">
            <w:pPr>
              <w:spacing w:after="0" w:line="240" w:lineRule="auto"/>
              <w:jc w:val="center"/>
              <w:rPr>
                <w:rFonts w:ascii="Arial" w:hAnsi="Arial" w:cs="Arial"/>
                <w:sz w:val="16"/>
                <w:szCs w:val="16"/>
              </w:rPr>
            </w:pPr>
          </w:p>
          <w:p w:rsidR="00177BFE" w:rsidRPr="00E628A5" w:rsidRDefault="00177BFE" w:rsidP="00177BFE">
            <w:pPr>
              <w:spacing w:after="0" w:line="240" w:lineRule="auto"/>
              <w:jc w:val="center"/>
              <w:rPr>
                <w:rFonts w:ascii="Arial" w:hAnsi="Arial" w:cs="Arial"/>
                <w:sz w:val="16"/>
                <w:szCs w:val="16"/>
              </w:rPr>
            </w:pPr>
            <w:r w:rsidRPr="00E628A5">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tcPr>
          <w:p w:rsidR="00177BFE" w:rsidRPr="00E628A5" w:rsidRDefault="00177BFE" w:rsidP="00177BFE">
            <w:pPr>
              <w:spacing w:after="0" w:line="240" w:lineRule="auto"/>
              <w:jc w:val="cente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177BFE" w:rsidRPr="00E628A5" w:rsidRDefault="00177BFE" w:rsidP="00177BFE">
            <w:pPr>
              <w:spacing w:after="0" w:line="240" w:lineRule="auto"/>
              <w:jc w:val="center"/>
              <w:rPr>
                <w:rFonts w:ascii="Arial" w:hAnsi="Arial" w:cs="Arial"/>
                <w:sz w:val="16"/>
                <w:szCs w:val="16"/>
              </w:rPr>
            </w:pPr>
          </w:p>
          <w:p w:rsidR="00177BFE" w:rsidRPr="00E628A5" w:rsidRDefault="00177BFE" w:rsidP="00177BFE">
            <w:pPr>
              <w:spacing w:after="0" w:line="240" w:lineRule="auto"/>
              <w:jc w:val="center"/>
              <w:rPr>
                <w:rFonts w:ascii="Arial" w:hAnsi="Arial" w:cs="Arial"/>
                <w:sz w:val="16"/>
                <w:szCs w:val="16"/>
              </w:rPr>
            </w:pPr>
            <w:r w:rsidRPr="00E628A5">
              <w:rPr>
                <w:rFonts w:ascii="Arial" w:hAnsi="Arial" w:cs="Arial"/>
                <w:sz w:val="16"/>
                <w:szCs w:val="16"/>
              </w:rPr>
              <w:t>X</w:t>
            </w:r>
          </w:p>
          <w:p w:rsidR="00177BFE" w:rsidRPr="00E628A5" w:rsidRDefault="00177BFE" w:rsidP="00177BFE">
            <w:pPr>
              <w:spacing w:after="0" w:line="240" w:lineRule="auto"/>
              <w:jc w:val="center"/>
              <w:rPr>
                <w:rFonts w:ascii="Arial" w:hAnsi="Arial" w:cs="Arial"/>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177BFE" w:rsidRPr="00E628A5" w:rsidRDefault="00177BFE" w:rsidP="00177BFE">
            <w:pPr>
              <w:spacing w:after="0" w:line="240" w:lineRule="auto"/>
              <w:jc w:val="center"/>
              <w:rPr>
                <w:rFonts w:ascii="Arial" w:hAnsi="Arial" w:cs="Arial"/>
                <w:sz w:val="16"/>
                <w:szCs w:val="16"/>
              </w:rPr>
            </w:pPr>
          </w:p>
        </w:tc>
        <w:tc>
          <w:tcPr>
            <w:tcW w:w="7796" w:type="dxa"/>
            <w:tcBorders>
              <w:top w:val="single" w:sz="4" w:space="0" w:color="000000"/>
              <w:left w:val="single" w:sz="4" w:space="0" w:color="000000"/>
              <w:bottom w:val="single" w:sz="4" w:space="0" w:color="auto"/>
              <w:right w:val="single" w:sz="4" w:space="0" w:color="000000"/>
            </w:tcBorders>
            <w:vAlign w:val="center"/>
          </w:tcPr>
          <w:p w:rsidR="00104E08" w:rsidRPr="00E628A5" w:rsidRDefault="00104E08" w:rsidP="00177BFE">
            <w:pPr>
              <w:pStyle w:val="Sinespaciado"/>
              <w:spacing w:line="256" w:lineRule="auto"/>
              <w:jc w:val="both"/>
              <w:rPr>
                <w:rFonts w:ascii="Arial" w:hAnsi="Arial" w:cs="Arial"/>
                <w:sz w:val="16"/>
                <w:szCs w:val="16"/>
              </w:rPr>
            </w:pPr>
          </w:p>
          <w:p w:rsidR="00104E08" w:rsidRDefault="00177BFE" w:rsidP="00D822DA">
            <w:pPr>
              <w:pStyle w:val="Sinespaciado"/>
              <w:spacing w:line="256" w:lineRule="auto"/>
              <w:jc w:val="both"/>
              <w:rPr>
                <w:rFonts w:ascii="Arial" w:hAnsi="Arial" w:cs="Arial"/>
                <w:sz w:val="16"/>
                <w:szCs w:val="16"/>
              </w:rPr>
            </w:pPr>
            <w:r w:rsidRPr="00E628A5">
              <w:rPr>
                <w:rFonts w:ascii="Arial" w:hAnsi="Arial" w:cs="Arial"/>
                <w:sz w:val="16"/>
                <w:szCs w:val="16"/>
              </w:rPr>
              <w:t xml:space="preserve">Por disposición de la Ley 872 de 2003 por la cual se crea el Sistema de Gestión de la Calidad complementario a los Sistemas de Control Interno y Desarrollo Administrativo donde se obliga a establecer planes de mejora cuya tarea está asignada a la Contraloría mediante la Resolución Orgánica 5580 (mayo 18) de 2004 emanada de dicho órgano y la Directiva Presidencial del 8 de septiembre de 2003. Una vez cerrado el expediente, el tiempo de retención sea de dos (2) años en el archivo de gestión y ocho (8) años en el archivo central. Finalizado este tiempo primario de retención global de diez (10) años, la información contenida en esta documentación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w:t>
            </w:r>
          </w:p>
          <w:p w:rsidR="00E628A5" w:rsidRPr="00E628A5" w:rsidRDefault="00E628A5" w:rsidP="00E628A5">
            <w:pPr>
              <w:spacing w:after="0" w:line="240" w:lineRule="auto"/>
              <w:jc w:val="both"/>
              <w:rPr>
                <w:rFonts w:ascii="Arial" w:hAnsi="Arial" w:cs="Arial"/>
                <w:sz w:val="16"/>
                <w:szCs w:val="16"/>
              </w:rPr>
            </w:pPr>
            <w:r w:rsidRPr="00E628A5">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30" w:history="1">
              <w:r w:rsidRPr="00E628A5">
                <w:rPr>
                  <w:rFonts w:ascii="Arial" w:hAnsi="Arial" w:cs="Arial"/>
                  <w:sz w:val="16"/>
                  <w:szCs w:val="16"/>
                  <w:u w:val="single"/>
                </w:rPr>
                <w:t>http://hci.gov.co/site/mipg/Plan%20de20Seguridad%20%y%Privacidad%20de%20la%20Informaci%C3%B3n%20.pdf</w:t>
              </w:r>
            </w:hyperlink>
          </w:p>
          <w:p w:rsidR="00E628A5" w:rsidRPr="00E628A5" w:rsidRDefault="00C61643" w:rsidP="00E628A5">
            <w:pPr>
              <w:spacing w:after="0" w:line="240" w:lineRule="auto"/>
              <w:jc w:val="both"/>
              <w:rPr>
                <w:rFonts w:ascii="Arial" w:hAnsi="Arial" w:cs="Arial"/>
                <w:sz w:val="16"/>
                <w:szCs w:val="16"/>
              </w:rPr>
            </w:pPr>
            <w:hyperlink r:id="rId31" w:history="1">
              <w:r w:rsidR="00E628A5" w:rsidRPr="00E628A5">
                <w:rPr>
                  <w:rFonts w:ascii="Arial" w:hAnsi="Arial" w:cs="Arial"/>
                  <w:sz w:val="16"/>
                  <w:szCs w:val="16"/>
                  <w:u w:val="single"/>
                </w:rPr>
                <w:t>http://hci.gov.cosite/mipg/Plan%20de%20Tratamiento%20de%20Riesgos%20de%20Seguridad%20y%20Privacidad%20de%20la%20Informaci%C3%B3n%20.pdf</w:t>
              </w:r>
            </w:hyperlink>
          </w:p>
          <w:p w:rsidR="00E628A5" w:rsidRPr="00E628A5" w:rsidRDefault="00E628A5" w:rsidP="00E628A5">
            <w:pPr>
              <w:pStyle w:val="Sinespaciado"/>
              <w:jc w:val="both"/>
              <w:rPr>
                <w:rFonts w:ascii="Arial" w:hAnsi="Arial" w:cs="Arial"/>
                <w:sz w:val="16"/>
                <w:szCs w:val="16"/>
              </w:rPr>
            </w:pPr>
            <w:r>
              <w:rPr>
                <w:rFonts w:ascii="Arial" w:hAnsi="Arial" w:cs="Arial"/>
                <w:sz w:val="16"/>
                <w:szCs w:val="16"/>
              </w:rPr>
              <w:t>A</w:t>
            </w:r>
            <w:r w:rsidRPr="00E628A5">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E628A5" w:rsidRPr="00E628A5" w:rsidRDefault="00E628A5" w:rsidP="00D822DA">
            <w:pPr>
              <w:pStyle w:val="Sinespaciado"/>
              <w:spacing w:line="256" w:lineRule="auto"/>
              <w:jc w:val="both"/>
              <w:rPr>
                <w:rFonts w:ascii="Arial" w:hAnsi="Arial" w:cs="Arial"/>
                <w:sz w:val="16"/>
                <w:szCs w:val="16"/>
              </w:rPr>
            </w:pPr>
          </w:p>
        </w:tc>
      </w:tr>
    </w:tbl>
    <w:p w:rsidR="00D822DA" w:rsidRDefault="00D822DA" w:rsidP="00E628A5">
      <w:pPr>
        <w:spacing w:after="160" w:line="259" w:lineRule="auto"/>
        <w:rPr>
          <w:rFonts w:ascii="Arial Black" w:hAnsi="Arial Black"/>
          <w:b/>
          <w:sz w:val="18"/>
          <w:szCs w:val="18"/>
        </w:rPr>
      </w:pPr>
    </w:p>
    <w:p w:rsidR="00D822DA" w:rsidRDefault="00D822DA" w:rsidP="00D822DA">
      <w:pPr>
        <w:pStyle w:val="Sinespaciado"/>
        <w:rPr>
          <w:rFonts w:ascii="Arial Black" w:hAnsi="Arial Black"/>
          <w:b/>
          <w:sz w:val="18"/>
          <w:szCs w:val="18"/>
        </w:rPr>
      </w:pPr>
    </w:p>
    <w:p w:rsidR="00D822DA" w:rsidRDefault="00D822DA">
      <w:pPr>
        <w:spacing w:after="160" w:line="259" w:lineRule="auto"/>
        <w:rPr>
          <w:rFonts w:ascii="Arial Black" w:hAnsi="Arial Black"/>
          <w:b/>
          <w:sz w:val="18"/>
          <w:szCs w:val="18"/>
        </w:rPr>
      </w:pPr>
      <w:r>
        <w:rPr>
          <w:rFonts w:ascii="Arial Black" w:hAnsi="Arial Black"/>
          <w:b/>
          <w:sz w:val="18"/>
          <w:szCs w:val="18"/>
        </w:rPr>
        <w:br w:type="page"/>
      </w:r>
    </w:p>
    <w:p w:rsidR="0048283E" w:rsidRDefault="0048283E" w:rsidP="00D67C7C">
      <w:pPr>
        <w:pStyle w:val="Sinespaciado"/>
        <w:ind w:left="142"/>
        <w:rPr>
          <w:rFonts w:ascii="Arial Black" w:hAnsi="Arial Black"/>
          <w:b/>
          <w:sz w:val="18"/>
          <w:szCs w:val="18"/>
        </w:rPr>
      </w:pPr>
    </w:p>
    <w:p w:rsidR="00107443" w:rsidRDefault="00107443" w:rsidP="00D67C7C">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D61F30">
        <w:rPr>
          <w:rFonts w:ascii="Arial Black" w:hAnsi="Arial Black"/>
          <w:b/>
          <w:sz w:val="18"/>
          <w:szCs w:val="18"/>
        </w:rPr>
        <w:tab/>
      </w:r>
      <w:r w:rsidR="00E628A5">
        <w:rPr>
          <w:rFonts w:ascii="Arial Black" w:hAnsi="Arial Black"/>
          <w:b/>
          <w:sz w:val="18"/>
          <w:szCs w:val="18"/>
        </w:rPr>
        <w:t xml:space="preserve"> </w:t>
      </w:r>
      <w:r w:rsidR="00D61F30">
        <w:rPr>
          <w:rFonts w:ascii="Arial Black" w:hAnsi="Arial Black"/>
          <w:b/>
          <w:sz w:val="18"/>
          <w:szCs w:val="18"/>
        </w:rPr>
        <w:t xml:space="preserve">                        </w:t>
      </w:r>
      <w:r w:rsidR="00E628A5">
        <w:rPr>
          <w:rFonts w:ascii="Arial Black" w:hAnsi="Arial Black"/>
          <w:b/>
          <w:sz w:val="18"/>
          <w:szCs w:val="18"/>
        </w:rPr>
        <w:t xml:space="preserve"> </w:t>
      </w:r>
      <w:r w:rsidR="00EF3B8D">
        <w:rPr>
          <w:rFonts w:ascii="Arial Black" w:hAnsi="Arial Black"/>
          <w:b/>
          <w:sz w:val="18"/>
          <w:szCs w:val="18"/>
        </w:rPr>
        <w:t xml:space="preserve">       </w:t>
      </w:r>
      <w:r w:rsidR="00E628A5">
        <w:rPr>
          <w:rFonts w:ascii="Arial Black" w:hAnsi="Arial Black"/>
          <w:b/>
          <w:sz w:val="18"/>
          <w:szCs w:val="18"/>
        </w:rPr>
        <w:t xml:space="preserve"> HOJA: 13 </w:t>
      </w:r>
      <w:r w:rsidR="00A65199">
        <w:rPr>
          <w:rFonts w:ascii="Arial Black" w:hAnsi="Arial Black"/>
          <w:b/>
          <w:sz w:val="18"/>
          <w:szCs w:val="18"/>
        </w:rPr>
        <w:t>DE: 40</w:t>
      </w:r>
    </w:p>
    <w:p w:rsidR="00107443" w:rsidRDefault="00107443" w:rsidP="00D67C7C">
      <w:pPr>
        <w:pStyle w:val="Sinespaciado"/>
        <w:ind w:left="142"/>
        <w:rPr>
          <w:rFonts w:ascii="Arial Black" w:hAnsi="Arial Black"/>
          <w:b/>
          <w:sz w:val="18"/>
          <w:szCs w:val="18"/>
        </w:rPr>
      </w:pPr>
      <w:r>
        <w:rPr>
          <w:rFonts w:ascii="Arial Black" w:hAnsi="Arial Black"/>
          <w:b/>
          <w:sz w:val="18"/>
          <w:szCs w:val="18"/>
        </w:rPr>
        <w:t>UNIDAD ADMINISTRATIVA: SUBGERENCIA CIENTÍFICA</w:t>
      </w:r>
    </w:p>
    <w:p w:rsidR="00107443" w:rsidRDefault="00177BFE" w:rsidP="00D67C7C">
      <w:pPr>
        <w:pStyle w:val="Sinespaciado"/>
        <w:ind w:left="142"/>
        <w:rPr>
          <w:rFonts w:ascii="Arial Black" w:hAnsi="Arial Black"/>
          <w:b/>
          <w:sz w:val="18"/>
          <w:szCs w:val="18"/>
        </w:rPr>
      </w:pPr>
      <w:r>
        <w:rPr>
          <w:rFonts w:ascii="Arial Black" w:hAnsi="Arial Black"/>
          <w:b/>
          <w:sz w:val="18"/>
          <w:szCs w:val="18"/>
        </w:rPr>
        <w:t>CÓDIGO SECCIÓN: 200</w:t>
      </w:r>
    </w:p>
    <w:p w:rsidR="00A4543F" w:rsidRDefault="00A4543F" w:rsidP="00107443">
      <w:pPr>
        <w:pStyle w:val="Sinespaciado"/>
        <w:rPr>
          <w:rFonts w:ascii="Arial Black" w:hAnsi="Arial Black"/>
          <w:b/>
          <w:sz w:val="18"/>
          <w:szCs w:val="18"/>
        </w:rPr>
      </w:pPr>
    </w:p>
    <w:tbl>
      <w:tblPr>
        <w:tblW w:w="173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825"/>
      </w:tblGrid>
      <w:tr w:rsidR="00107443" w:rsidTr="00D72A75">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107443" w:rsidRDefault="00107443">
            <w:pPr>
              <w:spacing w:after="0" w:line="240" w:lineRule="auto"/>
              <w:rPr>
                <w:rFonts w:ascii="Arial Black" w:hAnsi="Arial Black"/>
                <w:b/>
                <w:sz w:val="18"/>
                <w:szCs w:val="18"/>
              </w:rPr>
            </w:pPr>
          </w:p>
          <w:p w:rsidR="00107443" w:rsidRDefault="00107443">
            <w:pPr>
              <w:spacing w:after="0" w:line="240" w:lineRule="auto"/>
              <w:rPr>
                <w:rFonts w:ascii="Arial Black" w:hAnsi="Arial Black"/>
                <w:b/>
                <w:sz w:val="18"/>
                <w:szCs w:val="18"/>
              </w:rPr>
            </w:pPr>
          </w:p>
          <w:p w:rsidR="00107443" w:rsidRDefault="00107443">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107443" w:rsidRDefault="00107443">
            <w:pPr>
              <w:spacing w:after="0" w:line="240" w:lineRule="auto"/>
              <w:jc w:val="center"/>
              <w:rPr>
                <w:rFonts w:ascii="Arial Black" w:hAnsi="Arial Black"/>
                <w:b/>
                <w:sz w:val="18"/>
                <w:szCs w:val="18"/>
              </w:rPr>
            </w:pPr>
          </w:p>
          <w:p w:rsidR="00107443" w:rsidRDefault="00107443">
            <w:pPr>
              <w:spacing w:after="0" w:line="240" w:lineRule="auto"/>
              <w:jc w:val="center"/>
              <w:rPr>
                <w:rFonts w:ascii="Arial Black" w:hAnsi="Arial Black"/>
                <w:b/>
                <w:sz w:val="18"/>
                <w:szCs w:val="18"/>
              </w:rPr>
            </w:pPr>
            <w:r>
              <w:rPr>
                <w:rFonts w:ascii="Arial Black" w:hAnsi="Arial Black"/>
                <w:b/>
                <w:sz w:val="18"/>
                <w:szCs w:val="18"/>
              </w:rPr>
              <w:t>SERIES</w:t>
            </w:r>
          </w:p>
          <w:p w:rsidR="00107443" w:rsidRDefault="00107443">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107443" w:rsidRDefault="00107443">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107443" w:rsidRDefault="00107443">
            <w:pPr>
              <w:spacing w:after="0" w:line="240" w:lineRule="auto"/>
              <w:jc w:val="center"/>
              <w:rPr>
                <w:rFonts w:ascii="Arial Black" w:hAnsi="Arial Black"/>
                <w:sz w:val="18"/>
                <w:szCs w:val="18"/>
              </w:rPr>
            </w:pPr>
            <w:r>
              <w:rPr>
                <w:rFonts w:ascii="Arial Black" w:hAnsi="Arial Black"/>
                <w:sz w:val="18"/>
                <w:szCs w:val="18"/>
              </w:rPr>
              <w:t>Disposición Final</w:t>
            </w:r>
          </w:p>
        </w:tc>
        <w:tc>
          <w:tcPr>
            <w:tcW w:w="7825"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107443" w:rsidRDefault="00107443">
            <w:pPr>
              <w:spacing w:after="0" w:line="240" w:lineRule="auto"/>
              <w:jc w:val="center"/>
              <w:rPr>
                <w:rFonts w:ascii="Arial Black" w:hAnsi="Arial Black"/>
                <w:sz w:val="18"/>
                <w:szCs w:val="18"/>
              </w:rPr>
            </w:pPr>
            <w:r>
              <w:rPr>
                <w:rFonts w:ascii="Arial Black" w:hAnsi="Arial Black"/>
                <w:sz w:val="18"/>
                <w:szCs w:val="18"/>
              </w:rPr>
              <w:t>PROCEDIMIENTOS</w:t>
            </w:r>
          </w:p>
        </w:tc>
      </w:tr>
      <w:tr w:rsidR="00107443" w:rsidTr="00D72A75">
        <w:trPr>
          <w:trHeight w:val="772"/>
        </w:trPr>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107443" w:rsidRDefault="00107443">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vAlign w:val="center"/>
            <w:hideMark/>
          </w:tcPr>
          <w:p w:rsidR="00107443" w:rsidRDefault="00107443">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107443" w:rsidRDefault="00107443">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107443" w:rsidRDefault="00107443">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107443" w:rsidRDefault="00107443" w:rsidP="004747C9">
            <w:pPr>
              <w:spacing w:after="0" w:line="240" w:lineRule="auto"/>
              <w:jc w:val="center"/>
              <w:rPr>
                <w:rFonts w:ascii="Arial Black" w:hAnsi="Arial Black"/>
                <w:sz w:val="18"/>
                <w:szCs w:val="18"/>
              </w:rPr>
            </w:pPr>
          </w:p>
          <w:p w:rsidR="00107443" w:rsidRDefault="00107443" w:rsidP="004747C9">
            <w:pPr>
              <w:spacing w:after="0" w:line="240" w:lineRule="auto"/>
              <w:jc w:val="center"/>
              <w:rPr>
                <w:rFonts w:ascii="Arial Black" w:hAnsi="Arial Black"/>
                <w:sz w:val="18"/>
                <w:szCs w:val="18"/>
              </w:rPr>
            </w:pPr>
          </w:p>
          <w:p w:rsidR="00107443" w:rsidRDefault="00107443" w:rsidP="004747C9">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107443" w:rsidRDefault="00107443" w:rsidP="004747C9">
            <w:pPr>
              <w:spacing w:after="0" w:line="240" w:lineRule="auto"/>
              <w:jc w:val="center"/>
              <w:rPr>
                <w:rFonts w:ascii="Arial Black" w:hAnsi="Arial Black"/>
                <w:sz w:val="18"/>
                <w:szCs w:val="18"/>
              </w:rPr>
            </w:pPr>
          </w:p>
          <w:p w:rsidR="00107443" w:rsidRDefault="00107443" w:rsidP="004747C9">
            <w:pPr>
              <w:spacing w:after="0" w:line="240" w:lineRule="auto"/>
              <w:jc w:val="center"/>
              <w:rPr>
                <w:rFonts w:ascii="Arial Black" w:hAnsi="Arial Black"/>
                <w:sz w:val="18"/>
                <w:szCs w:val="18"/>
              </w:rPr>
            </w:pPr>
          </w:p>
          <w:p w:rsidR="00107443" w:rsidRDefault="00107443" w:rsidP="004747C9">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107443" w:rsidRDefault="00107443" w:rsidP="004747C9">
            <w:pPr>
              <w:spacing w:after="0" w:line="240" w:lineRule="auto"/>
              <w:jc w:val="center"/>
              <w:rPr>
                <w:rFonts w:ascii="Arial Black" w:hAnsi="Arial Black"/>
                <w:sz w:val="18"/>
                <w:szCs w:val="18"/>
              </w:rPr>
            </w:pPr>
          </w:p>
          <w:p w:rsidR="00107443" w:rsidRDefault="00107443" w:rsidP="004747C9">
            <w:pPr>
              <w:spacing w:after="0" w:line="240" w:lineRule="auto"/>
              <w:jc w:val="center"/>
              <w:rPr>
                <w:rFonts w:ascii="Arial Black" w:hAnsi="Arial Black"/>
                <w:sz w:val="18"/>
                <w:szCs w:val="18"/>
              </w:rPr>
            </w:pPr>
          </w:p>
          <w:p w:rsidR="00107443" w:rsidRDefault="00107443" w:rsidP="004747C9">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107443" w:rsidRDefault="00107443" w:rsidP="004747C9">
            <w:pPr>
              <w:spacing w:after="0" w:line="240" w:lineRule="auto"/>
              <w:jc w:val="center"/>
              <w:rPr>
                <w:rFonts w:ascii="Arial Black" w:hAnsi="Arial Black"/>
                <w:sz w:val="18"/>
                <w:szCs w:val="18"/>
              </w:rPr>
            </w:pPr>
          </w:p>
          <w:p w:rsidR="00107443" w:rsidRDefault="00107443" w:rsidP="004747C9">
            <w:pPr>
              <w:spacing w:after="0" w:line="240" w:lineRule="auto"/>
              <w:jc w:val="center"/>
              <w:rPr>
                <w:rFonts w:ascii="Arial Black" w:hAnsi="Arial Black"/>
                <w:sz w:val="18"/>
                <w:szCs w:val="18"/>
              </w:rPr>
            </w:pPr>
          </w:p>
          <w:p w:rsidR="00107443" w:rsidRDefault="00107443" w:rsidP="004747C9">
            <w:pPr>
              <w:spacing w:after="0" w:line="240" w:lineRule="auto"/>
              <w:jc w:val="center"/>
              <w:rPr>
                <w:rFonts w:ascii="Arial Black" w:hAnsi="Arial Black"/>
                <w:sz w:val="18"/>
                <w:szCs w:val="18"/>
              </w:rPr>
            </w:pPr>
            <w:r>
              <w:rPr>
                <w:rFonts w:ascii="Arial Black" w:hAnsi="Arial Black"/>
                <w:sz w:val="18"/>
                <w:szCs w:val="18"/>
              </w:rPr>
              <w:t>S</w:t>
            </w:r>
          </w:p>
        </w:tc>
        <w:tc>
          <w:tcPr>
            <w:tcW w:w="7825" w:type="dxa"/>
            <w:vMerge/>
            <w:tcBorders>
              <w:top w:val="single" w:sz="4" w:space="0" w:color="000000"/>
              <w:left w:val="single" w:sz="4" w:space="0" w:color="000000"/>
              <w:bottom w:val="single" w:sz="4" w:space="0" w:color="000000"/>
              <w:right w:val="single" w:sz="4" w:space="0" w:color="000000"/>
            </w:tcBorders>
            <w:vAlign w:val="center"/>
            <w:hideMark/>
          </w:tcPr>
          <w:p w:rsidR="00107443" w:rsidRDefault="00107443">
            <w:pPr>
              <w:spacing w:after="0" w:line="256" w:lineRule="auto"/>
              <w:rPr>
                <w:rFonts w:ascii="Arial Black" w:hAnsi="Arial Black"/>
                <w:sz w:val="18"/>
                <w:szCs w:val="18"/>
              </w:rPr>
            </w:pPr>
          </w:p>
        </w:tc>
      </w:tr>
      <w:tr w:rsidR="00C608CD" w:rsidTr="00D72A75">
        <w:trPr>
          <w:trHeight w:val="70"/>
        </w:trPr>
        <w:tc>
          <w:tcPr>
            <w:tcW w:w="1187" w:type="dxa"/>
            <w:tcBorders>
              <w:top w:val="single" w:sz="4" w:space="0" w:color="000000"/>
              <w:left w:val="single" w:sz="4" w:space="0" w:color="000000"/>
              <w:bottom w:val="single" w:sz="4" w:space="0" w:color="000000"/>
              <w:right w:val="single" w:sz="4" w:space="0" w:color="000000"/>
            </w:tcBorders>
            <w:hideMark/>
          </w:tcPr>
          <w:p w:rsidR="00F03BE4" w:rsidRPr="00E628A5" w:rsidRDefault="00F03BE4" w:rsidP="00C608CD">
            <w:pPr>
              <w:spacing w:after="0" w:line="240" w:lineRule="auto"/>
              <w:rPr>
                <w:rFonts w:ascii="Arial" w:hAnsi="Arial" w:cs="Arial"/>
                <w:b/>
                <w:sz w:val="16"/>
                <w:szCs w:val="16"/>
              </w:rPr>
            </w:pPr>
          </w:p>
          <w:p w:rsidR="00C608CD" w:rsidRPr="00E628A5" w:rsidRDefault="00EF03C2" w:rsidP="00C65374">
            <w:pPr>
              <w:spacing w:after="0" w:line="240" w:lineRule="auto"/>
              <w:rPr>
                <w:rFonts w:ascii="Arial" w:hAnsi="Arial" w:cs="Arial"/>
                <w:b/>
                <w:sz w:val="16"/>
                <w:szCs w:val="16"/>
              </w:rPr>
            </w:pPr>
            <w:r w:rsidRPr="00E628A5">
              <w:rPr>
                <w:rFonts w:ascii="Arial" w:hAnsi="Arial" w:cs="Arial"/>
                <w:b/>
                <w:sz w:val="16"/>
                <w:szCs w:val="16"/>
              </w:rPr>
              <w:t>200-1</w:t>
            </w:r>
            <w:r w:rsidR="00C65374" w:rsidRPr="00E628A5">
              <w:rPr>
                <w:rFonts w:ascii="Arial" w:hAnsi="Arial" w:cs="Arial"/>
                <w:b/>
                <w:sz w:val="16"/>
                <w:szCs w:val="16"/>
              </w:rPr>
              <w:t>6</w:t>
            </w:r>
            <w:r w:rsidRPr="00E628A5">
              <w:rPr>
                <w:rFonts w:ascii="Arial" w:hAnsi="Arial" w:cs="Arial"/>
                <w:b/>
                <w:sz w:val="16"/>
                <w:szCs w:val="16"/>
              </w:rPr>
              <w:t>.10</w:t>
            </w:r>
          </w:p>
        </w:tc>
        <w:tc>
          <w:tcPr>
            <w:tcW w:w="4337" w:type="dxa"/>
            <w:tcBorders>
              <w:top w:val="single" w:sz="4" w:space="0" w:color="000000"/>
              <w:left w:val="single" w:sz="4" w:space="0" w:color="000000"/>
              <w:bottom w:val="single" w:sz="4" w:space="0" w:color="000000"/>
              <w:right w:val="single" w:sz="4" w:space="0" w:color="000000"/>
            </w:tcBorders>
          </w:tcPr>
          <w:p w:rsidR="00A5787A" w:rsidRPr="00E628A5" w:rsidRDefault="00A5787A" w:rsidP="00C608CD">
            <w:pPr>
              <w:pStyle w:val="Sinespaciado"/>
              <w:spacing w:line="256" w:lineRule="auto"/>
              <w:rPr>
                <w:rFonts w:ascii="Arial" w:hAnsi="Arial" w:cs="Arial"/>
                <w:b/>
                <w:bCs/>
                <w:color w:val="000000"/>
                <w:sz w:val="16"/>
                <w:szCs w:val="16"/>
              </w:rPr>
            </w:pPr>
          </w:p>
          <w:p w:rsidR="00C608CD" w:rsidRPr="00E628A5" w:rsidRDefault="00C608CD" w:rsidP="00C608CD">
            <w:pPr>
              <w:pStyle w:val="Sinespaciado"/>
              <w:spacing w:line="256" w:lineRule="auto"/>
              <w:rPr>
                <w:rFonts w:ascii="Arial" w:hAnsi="Arial" w:cs="Arial"/>
                <w:b/>
                <w:bCs/>
                <w:color w:val="000000"/>
                <w:sz w:val="16"/>
                <w:szCs w:val="16"/>
              </w:rPr>
            </w:pPr>
            <w:r w:rsidRPr="00E628A5">
              <w:rPr>
                <w:rFonts w:ascii="Arial" w:hAnsi="Arial" w:cs="Arial"/>
                <w:b/>
                <w:bCs/>
                <w:color w:val="000000"/>
                <w:sz w:val="16"/>
                <w:szCs w:val="16"/>
              </w:rPr>
              <w:t>Informes de Habilitación</w:t>
            </w:r>
          </w:p>
          <w:p w:rsidR="00C608CD" w:rsidRPr="00E628A5" w:rsidRDefault="00C608CD" w:rsidP="00C608CD">
            <w:pPr>
              <w:pStyle w:val="Sinespaciado"/>
              <w:spacing w:line="256" w:lineRule="auto"/>
              <w:rPr>
                <w:rFonts w:ascii="Arial" w:hAnsi="Arial" w:cs="Arial"/>
                <w:sz w:val="16"/>
                <w:szCs w:val="16"/>
                <w:lang w:val="es-ES"/>
              </w:rPr>
            </w:pPr>
            <w:r w:rsidRPr="00E628A5">
              <w:rPr>
                <w:rFonts w:ascii="Arial" w:hAnsi="Arial" w:cs="Arial"/>
                <w:sz w:val="16"/>
                <w:szCs w:val="16"/>
                <w:lang w:val="es-ES"/>
              </w:rPr>
              <w:t>Solicitud</w:t>
            </w:r>
          </w:p>
          <w:p w:rsidR="00C608CD" w:rsidRPr="00E628A5" w:rsidRDefault="00C608CD" w:rsidP="00C608CD">
            <w:pPr>
              <w:pStyle w:val="Sinespaciado"/>
              <w:spacing w:line="256" w:lineRule="auto"/>
              <w:rPr>
                <w:rFonts w:ascii="Arial" w:hAnsi="Arial" w:cs="Arial"/>
                <w:bCs/>
                <w:color w:val="000000"/>
                <w:sz w:val="16"/>
                <w:szCs w:val="16"/>
              </w:rPr>
            </w:pPr>
            <w:r w:rsidRPr="00E628A5">
              <w:rPr>
                <w:rFonts w:ascii="Arial" w:hAnsi="Arial" w:cs="Arial"/>
                <w:bCs/>
                <w:color w:val="000000"/>
                <w:sz w:val="16"/>
                <w:szCs w:val="16"/>
              </w:rPr>
              <w:t>Autodiagnóstico de habilitación</w:t>
            </w:r>
          </w:p>
          <w:p w:rsidR="00C608CD" w:rsidRPr="00E628A5" w:rsidRDefault="00C608CD" w:rsidP="00C608CD">
            <w:pPr>
              <w:pStyle w:val="Sinespaciado"/>
              <w:spacing w:line="256" w:lineRule="auto"/>
              <w:rPr>
                <w:rFonts w:ascii="Arial" w:hAnsi="Arial" w:cs="Arial"/>
                <w:bCs/>
                <w:color w:val="000000"/>
                <w:sz w:val="16"/>
                <w:szCs w:val="16"/>
              </w:rPr>
            </w:pPr>
            <w:r w:rsidRPr="00E628A5">
              <w:rPr>
                <w:rFonts w:ascii="Arial" w:hAnsi="Arial" w:cs="Arial"/>
                <w:bCs/>
                <w:color w:val="000000"/>
                <w:sz w:val="16"/>
                <w:szCs w:val="16"/>
              </w:rPr>
              <w:t>Formulario de novedades de prestadores de servicios de salud y anexos</w:t>
            </w:r>
          </w:p>
          <w:p w:rsidR="00C608CD" w:rsidRPr="00E628A5" w:rsidRDefault="00C608CD" w:rsidP="00C608CD">
            <w:pPr>
              <w:pStyle w:val="Sinespaciado"/>
              <w:spacing w:line="256" w:lineRule="auto"/>
              <w:rPr>
                <w:rFonts w:ascii="Arial" w:hAnsi="Arial" w:cs="Arial"/>
                <w:bCs/>
                <w:color w:val="000000"/>
                <w:sz w:val="16"/>
                <w:szCs w:val="16"/>
              </w:rPr>
            </w:pPr>
            <w:r w:rsidRPr="00E628A5">
              <w:rPr>
                <w:rFonts w:ascii="Arial" w:hAnsi="Arial" w:cs="Arial"/>
                <w:bCs/>
                <w:color w:val="000000"/>
                <w:sz w:val="16"/>
                <w:szCs w:val="16"/>
              </w:rPr>
              <w:t>Certificación habilitación</w:t>
            </w:r>
          </w:p>
          <w:p w:rsidR="00C608CD" w:rsidRPr="00E628A5" w:rsidRDefault="00C608CD" w:rsidP="00C608CD">
            <w:pPr>
              <w:pStyle w:val="Sinespaciado"/>
              <w:spacing w:line="256" w:lineRule="auto"/>
              <w:rPr>
                <w:rFonts w:ascii="Arial" w:hAnsi="Arial" w:cs="Arial"/>
                <w:bCs/>
                <w:color w:val="000000"/>
                <w:sz w:val="16"/>
                <w:szCs w:val="16"/>
              </w:rPr>
            </w:pPr>
            <w:r w:rsidRPr="00E628A5">
              <w:rPr>
                <w:rFonts w:ascii="Arial" w:hAnsi="Arial" w:cs="Arial"/>
                <w:bCs/>
                <w:color w:val="000000"/>
                <w:sz w:val="16"/>
                <w:szCs w:val="16"/>
              </w:rPr>
              <w:t>Constancia de renovación de la habilitación</w:t>
            </w:r>
          </w:p>
          <w:p w:rsidR="00C608CD" w:rsidRPr="00E628A5" w:rsidRDefault="00C608CD" w:rsidP="00C608CD">
            <w:pPr>
              <w:pStyle w:val="Sinespaciado"/>
              <w:spacing w:line="256" w:lineRule="auto"/>
              <w:rPr>
                <w:rFonts w:ascii="Arial" w:hAnsi="Arial" w:cs="Arial"/>
                <w:bCs/>
                <w:color w:val="000000"/>
                <w:sz w:val="16"/>
                <w:szCs w:val="16"/>
              </w:rPr>
            </w:pPr>
            <w:r w:rsidRPr="00E628A5">
              <w:rPr>
                <w:rFonts w:ascii="Arial" w:hAnsi="Arial" w:cs="Arial"/>
                <w:bCs/>
                <w:color w:val="000000"/>
                <w:sz w:val="16"/>
                <w:szCs w:val="16"/>
              </w:rPr>
              <w:t>Acta de entrega de distintivos</w:t>
            </w:r>
          </w:p>
          <w:p w:rsidR="00C608CD" w:rsidRPr="00E628A5" w:rsidRDefault="00C608CD" w:rsidP="00C608CD">
            <w:pPr>
              <w:pStyle w:val="Sinespaciado"/>
              <w:spacing w:line="256" w:lineRule="auto"/>
              <w:rPr>
                <w:rFonts w:ascii="Arial" w:hAnsi="Arial" w:cs="Arial"/>
                <w:bCs/>
                <w:color w:val="000000"/>
                <w:sz w:val="16"/>
                <w:szCs w:val="16"/>
              </w:rPr>
            </w:pPr>
            <w:r w:rsidRPr="00E628A5">
              <w:rPr>
                <w:rFonts w:ascii="Arial" w:hAnsi="Arial" w:cs="Arial"/>
                <w:bCs/>
                <w:color w:val="000000"/>
                <w:sz w:val="16"/>
                <w:szCs w:val="16"/>
              </w:rPr>
              <w:t>Acta de visita de verificación de habilitación</w:t>
            </w:r>
          </w:p>
          <w:p w:rsidR="00C608CD" w:rsidRPr="00E628A5" w:rsidRDefault="00C608CD" w:rsidP="00C608CD">
            <w:pPr>
              <w:pStyle w:val="Sinespaciado"/>
              <w:spacing w:line="256" w:lineRule="auto"/>
              <w:rPr>
                <w:rFonts w:ascii="Arial" w:hAnsi="Arial" w:cs="Arial"/>
                <w:bCs/>
                <w:color w:val="000000"/>
                <w:sz w:val="16"/>
                <w:szCs w:val="16"/>
              </w:rPr>
            </w:pPr>
            <w:r w:rsidRPr="00E628A5">
              <w:rPr>
                <w:rFonts w:ascii="Arial" w:hAnsi="Arial" w:cs="Arial"/>
                <w:bCs/>
                <w:color w:val="000000"/>
                <w:sz w:val="16"/>
                <w:szCs w:val="16"/>
              </w:rPr>
              <w:t>Acta de cierre de visita</w:t>
            </w:r>
          </w:p>
          <w:p w:rsidR="00C608CD" w:rsidRPr="00E628A5" w:rsidRDefault="00C608CD" w:rsidP="00C608CD">
            <w:pPr>
              <w:pStyle w:val="Sinespaciado"/>
              <w:spacing w:line="256" w:lineRule="auto"/>
              <w:rPr>
                <w:rFonts w:ascii="Arial" w:hAnsi="Arial" w:cs="Arial"/>
                <w:bCs/>
                <w:color w:val="000000"/>
                <w:sz w:val="16"/>
                <w:szCs w:val="16"/>
              </w:rPr>
            </w:pPr>
            <w:r w:rsidRPr="00E628A5">
              <w:rPr>
                <w:rFonts w:ascii="Arial" w:hAnsi="Arial" w:cs="Arial"/>
                <w:bCs/>
                <w:color w:val="000000"/>
                <w:sz w:val="16"/>
                <w:szCs w:val="16"/>
              </w:rPr>
              <w:t>Plan de mejoramiento</w:t>
            </w:r>
          </w:p>
          <w:p w:rsidR="00C3170B" w:rsidRPr="00E628A5" w:rsidRDefault="00C3170B" w:rsidP="004459A8">
            <w:pPr>
              <w:pStyle w:val="Sinespaciado"/>
              <w:spacing w:line="256" w:lineRule="auto"/>
              <w:rPr>
                <w:rFonts w:ascii="Arial" w:hAnsi="Arial" w:cs="Arial"/>
                <w:bCs/>
                <w:color w:val="000000"/>
                <w:sz w:val="16"/>
                <w:szCs w:val="16"/>
              </w:rPr>
            </w:pPr>
          </w:p>
        </w:tc>
        <w:tc>
          <w:tcPr>
            <w:tcW w:w="1134" w:type="dxa"/>
            <w:tcBorders>
              <w:top w:val="single" w:sz="4" w:space="0" w:color="000000"/>
              <w:left w:val="single" w:sz="4" w:space="0" w:color="000000"/>
              <w:bottom w:val="single" w:sz="4" w:space="0" w:color="000000"/>
              <w:right w:val="single" w:sz="4" w:space="0" w:color="000000"/>
            </w:tcBorders>
            <w:hideMark/>
          </w:tcPr>
          <w:p w:rsidR="00F03BE4" w:rsidRPr="00E628A5" w:rsidRDefault="00F03BE4" w:rsidP="00C608CD">
            <w:pPr>
              <w:spacing w:after="0" w:line="240" w:lineRule="auto"/>
              <w:jc w:val="center"/>
              <w:rPr>
                <w:rFonts w:ascii="Arial" w:hAnsi="Arial" w:cs="Arial"/>
                <w:sz w:val="16"/>
                <w:szCs w:val="16"/>
              </w:rPr>
            </w:pPr>
          </w:p>
          <w:p w:rsidR="00C608CD" w:rsidRPr="00E628A5" w:rsidRDefault="00C608CD" w:rsidP="00C608CD">
            <w:pPr>
              <w:spacing w:after="0" w:line="240" w:lineRule="auto"/>
              <w:jc w:val="center"/>
              <w:rPr>
                <w:rFonts w:ascii="Arial" w:hAnsi="Arial" w:cs="Arial"/>
                <w:sz w:val="16"/>
                <w:szCs w:val="16"/>
              </w:rPr>
            </w:pPr>
            <w:r w:rsidRPr="00E628A5">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hideMark/>
          </w:tcPr>
          <w:p w:rsidR="00F03BE4" w:rsidRPr="00E628A5" w:rsidRDefault="00F03BE4" w:rsidP="00C608CD">
            <w:pPr>
              <w:spacing w:after="0" w:line="240" w:lineRule="auto"/>
              <w:jc w:val="center"/>
              <w:rPr>
                <w:rFonts w:ascii="Arial" w:hAnsi="Arial" w:cs="Arial"/>
                <w:sz w:val="16"/>
                <w:szCs w:val="16"/>
              </w:rPr>
            </w:pPr>
          </w:p>
          <w:p w:rsidR="00C608CD" w:rsidRPr="00E628A5" w:rsidRDefault="00C608CD" w:rsidP="00C608CD">
            <w:pPr>
              <w:spacing w:after="0" w:line="240" w:lineRule="auto"/>
              <w:jc w:val="center"/>
              <w:rPr>
                <w:rFonts w:ascii="Arial" w:hAnsi="Arial" w:cs="Arial"/>
                <w:sz w:val="16"/>
                <w:szCs w:val="16"/>
              </w:rPr>
            </w:pPr>
            <w:r w:rsidRPr="00E628A5">
              <w:rPr>
                <w:rFonts w:ascii="Arial" w:hAnsi="Arial" w:cs="Arial"/>
                <w:sz w:val="16"/>
                <w:szCs w:val="16"/>
              </w:rPr>
              <w:t>8</w:t>
            </w:r>
          </w:p>
        </w:tc>
        <w:tc>
          <w:tcPr>
            <w:tcW w:w="567" w:type="dxa"/>
            <w:tcBorders>
              <w:top w:val="single" w:sz="4" w:space="0" w:color="000000"/>
              <w:left w:val="single" w:sz="4" w:space="0" w:color="000000"/>
              <w:bottom w:val="single" w:sz="4" w:space="0" w:color="000000"/>
              <w:right w:val="single" w:sz="4" w:space="0" w:color="000000"/>
            </w:tcBorders>
            <w:hideMark/>
          </w:tcPr>
          <w:p w:rsidR="00F03BE4" w:rsidRPr="00E628A5" w:rsidRDefault="00F03BE4" w:rsidP="00C608CD">
            <w:pPr>
              <w:spacing w:after="0" w:line="240" w:lineRule="auto"/>
              <w:jc w:val="center"/>
              <w:rPr>
                <w:rFonts w:ascii="Arial" w:hAnsi="Arial" w:cs="Arial"/>
                <w:sz w:val="16"/>
                <w:szCs w:val="16"/>
              </w:rPr>
            </w:pPr>
          </w:p>
          <w:p w:rsidR="00C608CD" w:rsidRPr="00E628A5" w:rsidRDefault="00C608CD" w:rsidP="00C608CD">
            <w:pPr>
              <w:spacing w:after="0" w:line="240" w:lineRule="auto"/>
              <w:jc w:val="center"/>
              <w:rPr>
                <w:rFonts w:ascii="Arial" w:hAnsi="Arial" w:cs="Arial"/>
                <w:sz w:val="16"/>
                <w:szCs w:val="16"/>
              </w:rPr>
            </w:pPr>
            <w:r w:rsidRPr="00E628A5">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tcPr>
          <w:p w:rsidR="00C608CD" w:rsidRPr="00E628A5" w:rsidRDefault="00C608CD" w:rsidP="00C608CD">
            <w:pPr>
              <w:spacing w:after="0" w:line="240" w:lineRule="auto"/>
              <w:jc w:val="cente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hideMark/>
          </w:tcPr>
          <w:p w:rsidR="00C608CD" w:rsidRPr="00E628A5" w:rsidRDefault="00C608CD" w:rsidP="00C608CD">
            <w:pPr>
              <w:spacing w:after="0" w:line="240" w:lineRule="auto"/>
              <w:jc w:val="center"/>
              <w:rPr>
                <w:rFonts w:ascii="Arial" w:hAnsi="Arial" w:cs="Arial"/>
                <w:sz w:val="16"/>
                <w:szCs w:val="16"/>
              </w:rPr>
            </w:pPr>
          </w:p>
          <w:p w:rsidR="00362937" w:rsidRPr="00E628A5" w:rsidRDefault="00362937" w:rsidP="00C608CD">
            <w:pPr>
              <w:spacing w:after="0" w:line="240" w:lineRule="auto"/>
              <w:jc w:val="center"/>
              <w:rPr>
                <w:rFonts w:ascii="Arial" w:hAnsi="Arial" w:cs="Arial"/>
                <w:sz w:val="16"/>
                <w:szCs w:val="16"/>
              </w:rPr>
            </w:pPr>
            <w:r w:rsidRPr="00E628A5">
              <w:rPr>
                <w:rFonts w:ascii="Arial" w:hAnsi="Arial" w:cs="Arial"/>
                <w:sz w:val="16"/>
                <w:szCs w:val="16"/>
              </w:rPr>
              <w:t>X</w:t>
            </w:r>
          </w:p>
        </w:tc>
        <w:tc>
          <w:tcPr>
            <w:tcW w:w="426" w:type="dxa"/>
            <w:tcBorders>
              <w:top w:val="single" w:sz="4" w:space="0" w:color="000000"/>
              <w:left w:val="single" w:sz="4" w:space="0" w:color="000000"/>
              <w:bottom w:val="single" w:sz="4" w:space="0" w:color="000000"/>
              <w:right w:val="single" w:sz="4" w:space="0" w:color="000000"/>
            </w:tcBorders>
          </w:tcPr>
          <w:p w:rsidR="00C608CD" w:rsidRPr="00E628A5" w:rsidRDefault="00C608CD" w:rsidP="00C608CD">
            <w:pPr>
              <w:spacing w:after="0" w:line="240" w:lineRule="auto"/>
              <w:jc w:val="center"/>
              <w:rPr>
                <w:rFonts w:ascii="Arial" w:hAnsi="Arial" w:cs="Arial"/>
                <w:sz w:val="16"/>
                <w:szCs w:val="16"/>
              </w:rPr>
            </w:pPr>
          </w:p>
        </w:tc>
        <w:tc>
          <w:tcPr>
            <w:tcW w:w="7825" w:type="dxa"/>
            <w:tcBorders>
              <w:top w:val="single" w:sz="4" w:space="0" w:color="000000"/>
              <w:left w:val="single" w:sz="4" w:space="0" w:color="000000"/>
              <w:bottom w:val="single" w:sz="4" w:space="0" w:color="auto"/>
              <w:right w:val="single" w:sz="4" w:space="0" w:color="000000"/>
            </w:tcBorders>
            <w:hideMark/>
          </w:tcPr>
          <w:p w:rsidR="00C608CD" w:rsidRDefault="00C608CD" w:rsidP="00941C9A">
            <w:pPr>
              <w:spacing w:after="0"/>
              <w:jc w:val="both"/>
              <w:rPr>
                <w:rFonts w:ascii="Arial" w:hAnsi="Arial" w:cs="Arial"/>
                <w:sz w:val="16"/>
                <w:szCs w:val="16"/>
              </w:rPr>
            </w:pPr>
            <w:r w:rsidRPr="00E628A5">
              <w:rPr>
                <w:rFonts w:ascii="Arial" w:hAnsi="Arial" w:cs="Arial"/>
                <w:sz w:val="16"/>
                <w:szCs w:val="16"/>
              </w:rPr>
              <w:t>Mediante Resolución 04445 (diciembre 02) de 1996 del entonces Ministerio de Salud, se dicta las normas para el cumplimiento de las condiciones sanitarias que deben cumplir las Instituciones Prestadoras de Servicios de Salud. Que el artículo 06 del Decreto 1011 (abril 03) de 2006 del Ministerio de la Protección Social, define la obligatoriedad que tienen las Entidades Prestadoras de Salud frente al</w:t>
            </w:r>
            <w:r w:rsidR="00304735" w:rsidRPr="00E628A5">
              <w:rPr>
                <w:rFonts w:ascii="Arial" w:hAnsi="Arial" w:cs="Arial"/>
                <w:sz w:val="16"/>
                <w:szCs w:val="16"/>
              </w:rPr>
              <w:t xml:space="preserve"> Sistema Único de Habilitación. Una vez cerrado el expediente, el tiempo de retención sea de dos (2) años en el archivo de gestión y ocho (8) años en el archivo central. Finalizado este tiempo primario de ret</w:t>
            </w:r>
            <w:r w:rsidR="00C25C8E" w:rsidRPr="00E628A5">
              <w:rPr>
                <w:rFonts w:ascii="Arial" w:hAnsi="Arial" w:cs="Arial"/>
                <w:sz w:val="16"/>
                <w:szCs w:val="16"/>
              </w:rPr>
              <w:t xml:space="preserve">ención global de diez (10) </w:t>
            </w:r>
            <w:r w:rsidR="00E628A5" w:rsidRPr="00E628A5">
              <w:rPr>
                <w:rFonts w:ascii="Arial" w:hAnsi="Arial" w:cs="Arial"/>
                <w:sz w:val="16"/>
                <w:szCs w:val="16"/>
              </w:rPr>
              <w:t>años, el</w:t>
            </w:r>
            <w:r w:rsidRPr="00E628A5">
              <w:rPr>
                <w:rFonts w:ascii="Arial" w:hAnsi="Arial" w:cs="Arial"/>
                <w:sz w:val="16"/>
                <w:szCs w:val="16"/>
              </w:rPr>
              <w:t xml:space="preserve"> Informe de Habilitación es de conservación total porque, registra, verifica y controla el cumplimiento de las condiciones básicas de capacidad tecnológica y científica, de suficiencia patrimonial y financiera y de capacidad técnico administrativa indispensable en garantizar la prestación segura de los servicios de salud, por tal razón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w:t>
            </w:r>
            <w:r w:rsidR="00362937" w:rsidRPr="00E628A5">
              <w:rPr>
                <w:rFonts w:ascii="Arial" w:hAnsi="Arial" w:cs="Arial"/>
                <w:sz w:val="16"/>
                <w:szCs w:val="16"/>
              </w:rPr>
              <w:t>.</w:t>
            </w:r>
            <w:r w:rsidR="00CE3771" w:rsidRPr="00E628A5">
              <w:rPr>
                <w:rFonts w:ascii="Arial" w:hAnsi="Arial" w:cs="Arial"/>
                <w:sz w:val="16"/>
                <w:szCs w:val="16"/>
              </w:rPr>
              <w:t xml:space="preserve">La institución realizara Backup  de aseguramiento y digitalizará los documentos en formato PDF para fines de consulta, y se almacenaran directamente en un servidor que garantice su acceso y recuperación de la información. </w:t>
            </w:r>
          </w:p>
          <w:p w:rsidR="00D72A75" w:rsidRPr="00D72A75" w:rsidRDefault="00D72A75" w:rsidP="00D72A75">
            <w:pPr>
              <w:spacing w:after="0" w:line="240" w:lineRule="auto"/>
              <w:jc w:val="both"/>
              <w:rPr>
                <w:rFonts w:ascii="Arial" w:hAnsi="Arial" w:cs="Arial"/>
                <w:sz w:val="16"/>
                <w:szCs w:val="16"/>
              </w:rPr>
            </w:pPr>
            <w:r w:rsidRPr="00D72A75">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32" w:history="1">
              <w:r w:rsidRPr="00D72A75">
                <w:rPr>
                  <w:rFonts w:ascii="Arial" w:hAnsi="Arial" w:cs="Arial"/>
                  <w:color w:val="0000FF"/>
                  <w:sz w:val="16"/>
                  <w:szCs w:val="16"/>
                  <w:u w:val="single"/>
                </w:rPr>
                <w:t>http://hci.gov.co/site/mipg/Plan%20de20Seguridad%20%y%Privacidad%20de%20la%20Informaci%C3%B3n%20.pdf</w:t>
              </w:r>
            </w:hyperlink>
          </w:p>
          <w:p w:rsidR="00D72A75" w:rsidRPr="00D72A75" w:rsidRDefault="00C61643" w:rsidP="00D72A75">
            <w:pPr>
              <w:spacing w:after="0" w:line="240" w:lineRule="auto"/>
              <w:jc w:val="both"/>
              <w:rPr>
                <w:rFonts w:ascii="Arial" w:hAnsi="Arial" w:cs="Arial"/>
                <w:sz w:val="16"/>
                <w:szCs w:val="16"/>
              </w:rPr>
            </w:pPr>
            <w:hyperlink r:id="rId33" w:history="1">
              <w:r w:rsidR="00D72A75" w:rsidRPr="00D72A75">
                <w:rPr>
                  <w:rFonts w:ascii="Arial" w:hAnsi="Arial" w:cs="Arial"/>
                  <w:color w:val="0000FF"/>
                  <w:sz w:val="16"/>
                  <w:szCs w:val="16"/>
                  <w:u w:val="single"/>
                </w:rPr>
                <w:t>http://hci.gov.cosite/mipg/Plan%20de%20Tratamiento%20de%20Riesgos%20de%20Seguridad%20y%20Privacidad%20de%20la%20Informaci%C3%B3n%20.pdf</w:t>
              </w:r>
            </w:hyperlink>
          </w:p>
          <w:p w:rsidR="00D72A75" w:rsidRPr="00D72A75" w:rsidRDefault="00D72A75" w:rsidP="00D72A75">
            <w:pPr>
              <w:pStyle w:val="Sinespaciado"/>
              <w:jc w:val="both"/>
              <w:rPr>
                <w:rFonts w:ascii="Arial" w:hAnsi="Arial" w:cs="Arial"/>
                <w:sz w:val="16"/>
                <w:szCs w:val="16"/>
              </w:rPr>
            </w:pPr>
            <w:r>
              <w:rPr>
                <w:rFonts w:ascii="Arial" w:hAnsi="Arial" w:cs="Arial"/>
                <w:sz w:val="16"/>
                <w:szCs w:val="16"/>
              </w:rPr>
              <w:t>A</w:t>
            </w:r>
            <w:r w:rsidRPr="00D72A75">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D72A75" w:rsidRPr="00E628A5" w:rsidRDefault="00D72A75" w:rsidP="00941C9A">
            <w:pPr>
              <w:spacing w:after="0"/>
              <w:jc w:val="both"/>
              <w:rPr>
                <w:rFonts w:ascii="Arial" w:hAnsi="Arial" w:cs="Arial"/>
                <w:sz w:val="16"/>
                <w:szCs w:val="16"/>
              </w:rPr>
            </w:pPr>
          </w:p>
        </w:tc>
      </w:tr>
    </w:tbl>
    <w:p w:rsidR="005D6D71" w:rsidRDefault="005D6D71">
      <w:pPr>
        <w:spacing w:after="160" w:line="259" w:lineRule="auto"/>
        <w:rPr>
          <w:rFonts w:ascii="Arial Black" w:hAnsi="Arial Black"/>
          <w:b/>
          <w:sz w:val="18"/>
          <w:szCs w:val="18"/>
        </w:rPr>
      </w:pPr>
      <w:r>
        <w:rPr>
          <w:rFonts w:ascii="Arial Black" w:hAnsi="Arial Black"/>
          <w:b/>
          <w:sz w:val="18"/>
          <w:szCs w:val="18"/>
        </w:rPr>
        <w:br w:type="page"/>
      </w:r>
    </w:p>
    <w:p w:rsidR="005D6D71" w:rsidRDefault="005D6D71" w:rsidP="00C608CD">
      <w:pPr>
        <w:pStyle w:val="Sinespaciado"/>
        <w:rPr>
          <w:rFonts w:ascii="Arial Black" w:hAnsi="Arial Black"/>
          <w:b/>
          <w:sz w:val="18"/>
          <w:szCs w:val="18"/>
        </w:rPr>
      </w:pPr>
    </w:p>
    <w:p w:rsidR="00177BFE" w:rsidRDefault="00C608CD" w:rsidP="00C608CD">
      <w:pPr>
        <w:pStyle w:val="Sinespaciado"/>
        <w:rPr>
          <w:rFonts w:ascii="Arial Black" w:hAnsi="Arial Black"/>
          <w:b/>
          <w:sz w:val="18"/>
          <w:szCs w:val="18"/>
        </w:rPr>
      </w:pPr>
      <w:r>
        <w:rPr>
          <w:rFonts w:ascii="Arial Black" w:hAnsi="Arial Black"/>
          <w:b/>
          <w:sz w:val="18"/>
          <w:szCs w:val="18"/>
        </w:rPr>
        <w:t xml:space="preserve">ENTIDAD PRODUCTORA: HOSPITAL CIVIL DE IPIALES                                                                                                    </w:t>
      </w:r>
      <w:r w:rsidR="00203DDD">
        <w:rPr>
          <w:rFonts w:ascii="Arial Black" w:hAnsi="Arial Black"/>
          <w:b/>
          <w:sz w:val="18"/>
          <w:szCs w:val="18"/>
        </w:rPr>
        <w:tab/>
      </w:r>
      <w:r w:rsidR="00203DDD">
        <w:rPr>
          <w:rFonts w:ascii="Arial Black" w:hAnsi="Arial Black"/>
          <w:b/>
          <w:sz w:val="18"/>
          <w:szCs w:val="18"/>
        </w:rPr>
        <w:tab/>
      </w:r>
      <w:r w:rsidR="00203DDD">
        <w:rPr>
          <w:rFonts w:ascii="Arial Black" w:hAnsi="Arial Black"/>
          <w:b/>
          <w:sz w:val="18"/>
          <w:szCs w:val="18"/>
        </w:rPr>
        <w:tab/>
      </w:r>
      <w:r w:rsidR="00081D6D">
        <w:rPr>
          <w:rFonts w:ascii="Arial Black" w:hAnsi="Arial Black"/>
          <w:b/>
          <w:sz w:val="18"/>
          <w:szCs w:val="18"/>
        </w:rPr>
        <w:t xml:space="preserve">               </w:t>
      </w:r>
      <w:r w:rsidR="00EF3B8D">
        <w:rPr>
          <w:rFonts w:ascii="Arial Black" w:hAnsi="Arial Black"/>
          <w:b/>
          <w:sz w:val="18"/>
          <w:szCs w:val="18"/>
        </w:rPr>
        <w:t xml:space="preserve">       </w:t>
      </w:r>
      <w:r w:rsidR="00081D6D">
        <w:rPr>
          <w:rFonts w:ascii="Arial Black" w:hAnsi="Arial Black"/>
          <w:b/>
          <w:sz w:val="18"/>
          <w:szCs w:val="18"/>
        </w:rPr>
        <w:t xml:space="preserve">HOJA: 14 </w:t>
      </w:r>
      <w:r w:rsidR="00A65199">
        <w:rPr>
          <w:rFonts w:ascii="Arial Black" w:hAnsi="Arial Black"/>
          <w:b/>
          <w:sz w:val="18"/>
          <w:szCs w:val="18"/>
        </w:rPr>
        <w:t>DE: 40</w:t>
      </w:r>
    </w:p>
    <w:p w:rsidR="00C608CD" w:rsidRDefault="00C608CD" w:rsidP="00C608CD">
      <w:pPr>
        <w:pStyle w:val="Sinespaciado"/>
        <w:rPr>
          <w:rFonts w:ascii="Arial Black" w:hAnsi="Arial Black"/>
          <w:b/>
          <w:sz w:val="18"/>
          <w:szCs w:val="18"/>
        </w:rPr>
      </w:pPr>
      <w:r>
        <w:rPr>
          <w:rFonts w:ascii="Arial Black" w:hAnsi="Arial Black"/>
          <w:b/>
          <w:sz w:val="18"/>
          <w:szCs w:val="18"/>
        </w:rPr>
        <w:t>UNIDAD ADMINISTRATIVA: SUBGERENCIA CIENTÍFICA</w:t>
      </w:r>
    </w:p>
    <w:p w:rsidR="00C608CD" w:rsidRDefault="00C608CD" w:rsidP="00C608CD">
      <w:pPr>
        <w:pStyle w:val="Sinespaciado"/>
        <w:rPr>
          <w:rFonts w:ascii="Arial Black" w:hAnsi="Arial Black"/>
          <w:b/>
          <w:sz w:val="18"/>
          <w:szCs w:val="18"/>
        </w:rPr>
      </w:pPr>
      <w:r>
        <w:rPr>
          <w:rFonts w:ascii="Arial Black" w:hAnsi="Arial Black"/>
          <w:b/>
          <w:sz w:val="18"/>
          <w:szCs w:val="18"/>
        </w:rPr>
        <w:t>CÓDIGO SECCIÓN: 200</w:t>
      </w:r>
    </w:p>
    <w:p w:rsidR="00AD3C07" w:rsidRDefault="00AD3C07" w:rsidP="00CA5086">
      <w:pPr>
        <w:pStyle w:val="Sinespaciado"/>
        <w:rPr>
          <w:rFonts w:ascii="Arial Black" w:hAnsi="Arial Black"/>
          <w:b/>
          <w:sz w:val="18"/>
          <w:szCs w:val="18"/>
        </w:rPr>
      </w:pPr>
    </w:p>
    <w:tbl>
      <w:tblPr>
        <w:tblW w:w="174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3970"/>
        <w:gridCol w:w="1276"/>
        <w:gridCol w:w="1134"/>
        <w:gridCol w:w="567"/>
        <w:gridCol w:w="425"/>
        <w:gridCol w:w="426"/>
        <w:gridCol w:w="425"/>
        <w:gridCol w:w="8080"/>
      </w:tblGrid>
      <w:tr w:rsidR="00C608CD" w:rsidTr="00081D6D">
        <w:tc>
          <w:tcPr>
            <w:tcW w:w="1133"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C608CD" w:rsidRDefault="00C608CD">
            <w:pPr>
              <w:spacing w:after="0" w:line="240" w:lineRule="auto"/>
              <w:rPr>
                <w:rFonts w:ascii="Arial Black" w:hAnsi="Arial Black"/>
                <w:b/>
                <w:sz w:val="18"/>
                <w:szCs w:val="18"/>
              </w:rPr>
            </w:pPr>
          </w:p>
          <w:p w:rsidR="00C608CD" w:rsidRDefault="00C608CD">
            <w:pPr>
              <w:spacing w:after="0" w:line="240" w:lineRule="auto"/>
              <w:rPr>
                <w:rFonts w:ascii="Arial Black" w:hAnsi="Arial Black"/>
                <w:b/>
                <w:sz w:val="18"/>
                <w:szCs w:val="18"/>
              </w:rPr>
            </w:pPr>
          </w:p>
          <w:p w:rsidR="00C608CD" w:rsidRDefault="00C608CD">
            <w:pPr>
              <w:spacing w:after="0" w:line="240" w:lineRule="auto"/>
              <w:rPr>
                <w:rFonts w:ascii="Arial Black" w:hAnsi="Arial Black"/>
                <w:b/>
                <w:sz w:val="18"/>
                <w:szCs w:val="18"/>
              </w:rPr>
            </w:pPr>
            <w:r>
              <w:rPr>
                <w:rFonts w:ascii="Arial Black" w:hAnsi="Arial Black"/>
                <w:b/>
                <w:sz w:val="18"/>
                <w:szCs w:val="18"/>
              </w:rPr>
              <w:t>CÓDIGO</w:t>
            </w:r>
          </w:p>
        </w:tc>
        <w:tc>
          <w:tcPr>
            <w:tcW w:w="3970"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C608CD" w:rsidRDefault="00C608CD">
            <w:pPr>
              <w:spacing w:after="0" w:line="240" w:lineRule="auto"/>
              <w:jc w:val="center"/>
              <w:rPr>
                <w:rFonts w:ascii="Arial Black" w:hAnsi="Arial Black"/>
                <w:b/>
                <w:sz w:val="18"/>
                <w:szCs w:val="18"/>
              </w:rPr>
            </w:pPr>
          </w:p>
          <w:p w:rsidR="00C608CD" w:rsidRDefault="00C608CD">
            <w:pPr>
              <w:spacing w:after="0" w:line="240" w:lineRule="auto"/>
              <w:jc w:val="center"/>
              <w:rPr>
                <w:rFonts w:ascii="Arial Black" w:hAnsi="Arial Black"/>
                <w:b/>
                <w:sz w:val="18"/>
                <w:szCs w:val="18"/>
              </w:rPr>
            </w:pPr>
            <w:r>
              <w:rPr>
                <w:rFonts w:ascii="Arial Black" w:hAnsi="Arial Black"/>
                <w:b/>
                <w:sz w:val="18"/>
                <w:szCs w:val="18"/>
              </w:rPr>
              <w:t>SERIES</w:t>
            </w:r>
          </w:p>
          <w:p w:rsidR="00C608CD" w:rsidRDefault="00C608CD">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C608CD" w:rsidRDefault="00C608CD">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C608CD" w:rsidRDefault="00C608CD">
            <w:pPr>
              <w:spacing w:after="0" w:line="240" w:lineRule="auto"/>
              <w:jc w:val="center"/>
              <w:rPr>
                <w:rFonts w:ascii="Arial Black" w:hAnsi="Arial Black"/>
                <w:sz w:val="18"/>
                <w:szCs w:val="18"/>
              </w:rPr>
            </w:pPr>
            <w:r>
              <w:rPr>
                <w:rFonts w:ascii="Arial Black" w:hAnsi="Arial Black"/>
                <w:sz w:val="18"/>
                <w:szCs w:val="18"/>
              </w:rPr>
              <w:t>Disposición Final</w:t>
            </w:r>
          </w:p>
        </w:tc>
        <w:tc>
          <w:tcPr>
            <w:tcW w:w="8080"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C608CD" w:rsidRDefault="00C608CD">
            <w:pPr>
              <w:spacing w:after="0" w:line="240" w:lineRule="auto"/>
              <w:jc w:val="center"/>
              <w:rPr>
                <w:rFonts w:ascii="Arial Black" w:hAnsi="Arial Black"/>
                <w:sz w:val="18"/>
                <w:szCs w:val="18"/>
              </w:rPr>
            </w:pPr>
            <w:r>
              <w:rPr>
                <w:rFonts w:ascii="Arial Black" w:hAnsi="Arial Black"/>
                <w:sz w:val="18"/>
                <w:szCs w:val="18"/>
              </w:rPr>
              <w:t>PROCEDIMIENTOS</w:t>
            </w:r>
          </w:p>
        </w:tc>
      </w:tr>
      <w:tr w:rsidR="00C608CD" w:rsidTr="00081D6D">
        <w:trPr>
          <w:trHeight w:val="772"/>
        </w:trPr>
        <w:tc>
          <w:tcPr>
            <w:tcW w:w="1133" w:type="dxa"/>
            <w:vMerge/>
            <w:tcBorders>
              <w:top w:val="single" w:sz="4" w:space="0" w:color="000000"/>
              <w:left w:val="single" w:sz="4" w:space="0" w:color="000000"/>
              <w:bottom w:val="single" w:sz="4" w:space="0" w:color="000000"/>
              <w:right w:val="single" w:sz="4" w:space="0" w:color="000000"/>
            </w:tcBorders>
            <w:vAlign w:val="center"/>
            <w:hideMark/>
          </w:tcPr>
          <w:p w:rsidR="00C608CD" w:rsidRDefault="00C608CD">
            <w:pPr>
              <w:spacing w:after="0" w:line="256" w:lineRule="auto"/>
              <w:rPr>
                <w:rFonts w:ascii="Arial Black" w:hAnsi="Arial Black"/>
                <w:b/>
                <w:sz w:val="18"/>
                <w:szCs w:val="18"/>
              </w:rPr>
            </w:pPr>
          </w:p>
        </w:tc>
        <w:tc>
          <w:tcPr>
            <w:tcW w:w="3970" w:type="dxa"/>
            <w:vMerge/>
            <w:tcBorders>
              <w:top w:val="single" w:sz="4" w:space="0" w:color="000000"/>
              <w:left w:val="single" w:sz="4" w:space="0" w:color="000000"/>
              <w:bottom w:val="single" w:sz="4" w:space="0" w:color="000000"/>
              <w:right w:val="single" w:sz="4" w:space="0" w:color="000000"/>
            </w:tcBorders>
            <w:vAlign w:val="center"/>
            <w:hideMark/>
          </w:tcPr>
          <w:p w:rsidR="00C608CD" w:rsidRDefault="00C608CD">
            <w:pPr>
              <w:spacing w:after="0" w:line="256" w:lineRule="auto"/>
              <w:rPr>
                <w:rFonts w:ascii="Arial Black" w:hAnsi="Arial Black"/>
                <w:b/>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00B0F0"/>
            <w:hideMark/>
          </w:tcPr>
          <w:p w:rsidR="00C608CD" w:rsidRDefault="00C608CD">
            <w:pPr>
              <w:spacing w:after="0" w:line="240" w:lineRule="auto"/>
              <w:jc w:val="center"/>
              <w:rPr>
                <w:rFonts w:ascii="Arial Black" w:hAnsi="Arial Black"/>
                <w:sz w:val="18"/>
                <w:szCs w:val="18"/>
              </w:rPr>
            </w:pPr>
            <w:r>
              <w:rPr>
                <w:rFonts w:ascii="Arial Black" w:hAnsi="Arial Black"/>
                <w:sz w:val="18"/>
                <w:szCs w:val="18"/>
              </w:rPr>
              <w:t>Archivo de   Gestión</w:t>
            </w:r>
          </w:p>
        </w:tc>
        <w:tc>
          <w:tcPr>
            <w:tcW w:w="1134"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C608CD" w:rsidRDefault="00C608CD">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C608CD" w:rsidRDefault="00C608CD" w:rsidP="004747C9">
            <w:pPr>
              <w:spacing w:after="0" w:line="240" w:lineRule="auto"/>
              <w:jc w:val="center"/>
              <w:rPr>
                <w:rFonts w:ascii="Arial Black" w:hAnsi="Arial Black"/>
                <w:sz w:val="18"/>
                <w:szCs w:val="18"/>
              </w:rPr>
            </w:pPr>
          </w:p>
          <w:p w:rsidR="00C608CD" w:rsidRDefault="00C608CD" w:rsidP="004747C9">
            <w:pPr>
              <w:spacing w:after="0" w:line="240" w:lineRule="auto"/>
              <w:jc w:val="center"/>
              <w:rPr>
                <w:rFonts w:ascii="Arial Black" w:hAnsi="Arial Black"/>
                <w:sz w:val="18"/>
                <w:szCs w:val="18"/>
              </w:rPr>
            </w:pPr>
          </w:p>
          <w:p w:rsidR="00C608CD" w:rsidRDefault="00C608CD" w:rsidP="004747C9">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C608CD" w:rsidRDefault="00C608CD" w:rsidP="004747C9">
            <w:pPr>
              <w:spacing w:after="0" w:line="240" w:lineRule="auto"/>
              <w:jc w:val="center"/>
              <w:rPr>
                <w:rFonts w:ascii="Arial Black" w:hAnsi="Arial Black"/>
                <w:sz w:val="18"/>
                <w:szCs w:val="18"/>
              </w:rPr>
            </w:pPr>
          </w:p>
          <w:p w:rsidR="00C608CD" w:rsidRDefault="00C608CD" w:rsidP="004747C9">
            <w:pPr>
              <w:spacing w:after="0" w:line="240" w:lineRule="auto"/>
              <w:jc w:val="center"/>
              <w:rPr>
                <w:rFonts w:ascii="Arial Black" w:hAnsi="Arial Black"/>
                <w:sz w:val="18"/>
                <w:szCs w:val="18"/>
              </w:rPr>
            </w:pPr>
          </w:p>
          <w:p w:rsidR="00C608CD" w:rsidRDefault="00C608CD" w:rsidP="004747C9">
            <w:pPr>
              <w:spacing w:after="0" w:line="240" w:lineRule="auto"/>
              <w:jc w:val="center"/>
              <w:rPr>
                <w:rFonts w:ascii="Arial Black" w:hAnsi="Arial Black"/>
                <w:sz w:val="18"/>
                <w:szCs w:val="18"/>
              </w:rPr>
            </w:pPr>
            <w:r>
              <w:rPr>
                <w:rFonts w:ascii="Arial Black" w:hAnsi="Arial Black"/>
                <w:sz w:val="18"/>
                <w:szCs w:val="18"/>
              </w:rPr>
              <w:t>E</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C608CD" w:rsidRDefault="00C608CD" w:rsidP="004747C9">
            <w:pPr>
              <w:spacing w:after="0" w:line="240" w:lineRule="auto"/>
              <w:jc w:val="center"/>
              <w:rPr>
                <w:rFonts w:ascii="Arial Black" w:hAnsi="Arial Black"/>
                <w:sz w:val="18"/>
                <w:szCs w:val="18"/>
              </w:rPr>
            </w:pPr>
          </w:p>
          <w:p w:rsidR="00C608CD" w:rsidRDefault="00C608CD" w:rsidP="004747C9">
            <w:pPr>
              <w:spacing w:after="0" w:line="240" w:lineRule="auto"/>
              <w:jc w:val="center"/>
              <w:rPr>
                <w:rFonts w:ascii="Arial Black" w:hAnsi="Arial Black"/>
                <w:sz w:val="18"/>
                <w:szCs w:val="18"/>
              </w:rPr>
            </w:pPr>
          </w:p>
          <w:p w:rsidR="00C608CD" w:rsidRDefault="00C608CD" w:rsidP="004747C9">
            <w:pPr>
              <w:spacing w:after="0" w:line="240" w:lineRule="auto"/>
              <w:jc w:val="center"/>
              <w:rPr>
                <w:rFonts w:ascii="Arial Black" w:hAnsi="Arial Black"/>
                <w:sz w:val="18"/>
                <w:szCs w:val="18"/>
              </w:rPr>
            </w:pPr>
            <w:r>
              <w:rPr>
                <w:rFonts w:ascii="Arial Black" w:hAnsi="Arial Black"/>
                <w:sz w:val="18"/>
                <w:szCs w:val="18"/>
              </w:rPr>
              <w:t>D</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C608CD" w:rsidRDefault="00C608CD" w:rsidP="004747C9">
            <w:pPr>
              <w:spacing w:after="0" w:line="240" w:lineRule="auto"/>
              <w:jc w:val="center"/>
              <w:rPr>
                <w:rFonts w:ascii="Arial Black" w:hAnsi="Arial Black"/>
                <w:sz w:val="18"/>
                <w:szCs w:val="18"/>
              </w:rPr>
            </w:pPr>
          </w:p>
          <w:p w:rsidR="00C608CD" w:rsidRDefault="00C608CD" w:rsidP="004747C9">
            <w:pPr>
              <w:spacing w:after="0" w:line="240" w:lineRule="auto"/>
              <w:jc w:val="center"/>
              <w:rPr>
                <w:rFonts w:ascii="Arial Black" w:hAnsi="Arial Black"/>
                <w:sz w:val="18"/>
                <w:szCs w:val="18"/>
              </w:rPr>
            </w:pPr>
          </w:p>
          <w:p w:rsidR="00C608CD" w:rsidRDefault="00C608CD" w:rsidP="004747C9">
            <w:pPr>
              <w:spacing w:after="0" w:line="240" w:lineRule="auto"/>
              <w:jc w:val="center"/>
              <w:rPr>
                <w:rFonts w:ascii="Arial Black" w:hAnsi="Arial Black"/>
                <w:sz w:val="18"/>
                <w:szCs w:val="18"/>
              </w:rPr>
            </w:pPr>
            <w:r>
              <w:rPr>
                <w:rFonts w:ascii="Arial Black" w:hAnsi="Arial Black"/>
                <w:sz w:val="18"/>
                <w:szCs w:val="18"/>
              </w:rPr>
              <w:t>S</w:t>
            </w:r>
          </w:p>
        </w:tc>
        <w:tc>
          <w:tcPr>
            <w:tcW w:w="8080" w:type="dxa"/>
            <w:vMerge/>
            <w:tcBorders>
              <w:top w:val="single" w:sz="4" w:space="0" w:color="000000"/>
              <w:left w:val="single" w:sz="4" w:space="0" w:color="000000"/>
              <w:bottom w:val="single" w:sz="4" w:space="0" w:color="000000"/>
              <w:right w:val="single" w:sz="4" w:space="0" w:color="000000"/>
            </w:tcBorders>
            <w:vAlign w:val="center"/>
            <w:hideMark/>
          </w:tcPr>
          <w:p w:rsidR="00C608CD" w:rsidRDefault="00C608CD">
            <w:pPr>
              <w:spacing w:after="0" w:line="256" w:lineRule="auto"/>
              <w:rPr>
                <w:rFonts w:ascii="Arial Black" w:hAnsi="Arial Black"/>
                <w:sz w:val="18"/>
                <w:szCs w:val="18"/>
              </w:rPr>
            </w:pPr>
          </w:p>
        </w:tc>
      </w:tr>
      <w:tr w:rsidR="00C608CD" w:rsidTr="00081D6D">
        <w:trPr>
          <w:trHeight w:val="70"/>
        </w:trPr>
        <w:tc>
          <w:tcPr>
            <w:tcW w:w="1133" w:type="dxa"/>
            <w:tcBorders>
              <w:top w:val="single" w:sz="4" w:space="0" w:color="000000"/>
              <w:left w:val="single" w:sz="4" w:space="0" w:color="000000"/>
              <w:bottom w:val="single" w:sz="4" w:space="0" w:color="auto"/>
              <w:right w:val="single" w:sz="4" w:space="0" w:color="000000"/>
            </w:tcBorders>
            <w:hideMark/>
          </w:tcPr>
          <w:p w:rsidR="00F03BE4" w:rsidRPr="00081D6D" w:rsidRDefault="00F03BE4" w:rsidP="00C608CD">
            <w:pPr>
              <w:spacing w:after="0" w:line="240" w:lineRule="auto"/>
              <w:rPr>
                <w:rFonts w:ascii="Arial" w:hAnsi="Arial" w:cs="Arial"/>
                <w:b/>
                <w:sz w:val="16"/>
                <w:szCs w:val="16"/>
              </w:rPr>
            </w:pPr>
          </w:p>
          <w:p w:rsidR="00C608CD" w:rsidRPr="00D61F30" w:rsidRDefault="00C65374" w:rsidP="00C608CD">
            <w:pPr>
              <w:spacing w:after="0" w:line="240" w:lineRule="auto"/>
              <w:rPr>
                <w:rFonts w:ascii="Arial" w:hAnsi="Arial" w:cs="Arial"/>
                <w:b/>
                <w:sz w:val="16"/>
                <w:szCs w:val="16"/>
              </w:rPr>
            </w:pPr>
            <w:r w:rsidRPr="00081D6D">
              <w:rPr>
                <w:rFonts w:ascii="Arial" w:hAnsi="Arial" w:cs="Arial"/>
                <w:b/>
                <w:sz w:val="16"/>
                <w:szCs w:val="16"/>
              </w:rPr>
              <w:t>200-16</w:t>
            </w:r>
            <w:r w:rsidR="00EF03C2" w:rsidRPr="00081D6D">
              <w:rPr>
                <w:rFonts w:ascii="Arial" w:hAnsi="Arial" w:cs="Arial"/>
                <w:b/>
                <w:sz w:val="16"/>
                <w:szCs w:val="16"/>
              </w:rPr>
              <w:t>.11</w:t>
            </w:r>
          </w:p>
        </w:tc>
        <w:tc>
          <w:tcPr>
            <w:tcW w:w="3970" w:type="dxa"/>
            <w:tcBorders>
              <w:top w:val="single" w:sz="4" w:space="0" w:color="000000"/>
              <w:left w:val="single" w:sz="4" w:space="0" w:color="000000"/>
              <w:bottom w:val="single" w:sz="4" w:space="0" w:color="auto"/>
              <w:right w:val="single" w:sz="4" w:space="0" w:color="000000"/>
            </w:tcBorders>
          </w:tcPr>
          <w:p w:rsidR="00F03BE4" w:rsidRPr="00081D6D" w:rsidRDefault="00F03BE4" w:rsidP="00C608CD">
            <w:pPr>
              <w:pStyle w:val="Sinespaciado"/>
              <w:rPr>
                <w:rFonts w:ascii="Arial" w:hAnsi="Arial" w:cs="Arial"/>
                <w:b/>
                <w:bCs/>
                <w:color w:val="000000"/>
                <w:sz w:val="16"/>
                <w:szCs w:val="16"/>
              </w:rPr>
            </w:pPr>
          </w:p>
          <w:p w:rsidR="00C608CD" w:rsidRPr="00081D6D" w:rsidRDefault="00C608CD" w:rsidP="00C608CD">
            <w:pPr>
              <w:pStyle w:val="Sinespaciado"/>
              <w:rPr>
                <w:rFonts w:ascii="Arial" w:hAnsi="Arial" w:cs="Arial"/>
                <w:b/>
                <w:bCs/>
                <w:color w:val="000000"/>
                <w:sz w:val="16"/>
                <w:szCs w:val="16"/>
              </w:rPr>
            </w:pPr>
            <w:r w:rsidRPr="00081D6D">
              <w:rPr>
                <w:rFonts w:ascii="Arial" w:hAnsi="Arial" w:cs="Arial"/>
                <w:b/>
                <w:bCs/>
                <w:color w:val="000000"/>
                <w:sz w:val="16"/>
                <w:szCs w:val="16"/>
              </w:rPr>
              <w:t>Informes de Interés de Salud Pública</w:t>
            </w:r>
          </w:p>
          <w:p w:rsidR="00C608CD" w:rsidRPr="00081D6D" w:rsidRDefault="00C608CD" w:rsidP="00C608CD">
            <w:pPr>
              <w:pStyle w:val="Sinespaciado"/>
              <w:rPr>
                <w:rFonts w:ascii="Arial" w:hAnsi="Arial" w:cs="Arial"/>
                <w:sz w:val="16"/>
                <w:szCs w:val="16"/>
                <w:lang w:val="es-ES"/>
              </w:rPr>
            </w:pPr>
            <w:r w:rsidRPr="00081D6D">
              <w:rPr>
                <w:rFonts w:ascii="Arial" w:hAnsi="Arial" w:cs="Arial"/>
                <w:sz w:val="16"/>
                <w:szCs w:val="16"/>
                <w:lang w:val="es-ES"/>
              </w:rPr>
              <w:t>Solicitud</w:t>
            </w:r>
          </w:p>
          <w:p w:rsidR="00C608CD" w:rsidRPr="00081D6D" w:rsidRDefault="00C608CD" w:rsidP="00C608CD">
            <w:pPr>
              <w:pStyle w:val="Sinespaciado"/>
              <w:rPr>
                <w:rFonts w:ascii="Arial" w:hAnsi="Arial" w:cs="Arial"/>
                <w:sz w:val="16"/>
                <w:szCs w:val="16"/>
                <w:lang w:val="es-ES"/>
              </w:rPr>
            </w:pPr>
            <w:r w:rsidRPr="00081D6D">
              <w:rPr>
                <w:rFonts w:ascii="Arial" w:hAnsi="Arial" w:cs="Arial"/>
                <w:sz w:val="16"/>
                <w:szCs w:val="16"/>
                <w:lang w:val="es-ES"/>
              </w:rPr>
              <w:t>Oficio de respuesta</w:t>
            </w:r>
          </w:p>
          <w:p w:rsidR="00C608CD" w:rsidRPr="00081D6D" w:rsidRDefault="00C608CD" w:rsidP="00C608CD">
            <w:pPr>
              <w:pStyle w:val="Sinespaciado"/>
              <w:rPr>
                <w:rFonts w:ascii="Arial" w:hAnsi="Arial" w:cs="Arial"/>
                <w:bCs/>
                <w:color w:val="000000"/>
                <w:sz w:val="16"/>
                <w:szCs w:val="16"/>
              </w:rPr>
            </w:pPr>
            <w:r w:rsidRPr="00081D6D">
              <w:rPr>
                <w:rFonts w:ascii="Arial" w:hAnsi="Arial" w:cs="Arial"/>
                <w:sz w:val="16"/>
                <w:szCs w:val="16"/>
                <w:lang w:val="es-ES"/>
              </w:rPr>
              <w:t>informe</w:t>
            </w:r>
          </w:p>
          <w:p w:rsidR="00C608CD" w:rsidRPr="00081D6D" w:rsidRDefault="00C608CD" w:rsidP="00C608CD">
            <w:pPr>
              <w:pStyle w:val="Sinespaciado"/>
              <w:rPr>
                <w:rFonts w:ascii="Arial" w:hAnsi="Arial" w:cs="Arial"/>
                <w:bCs/>
                <w:color w:val="000000"/>
                <w:sz w:val="16"/>
                <w:szCs w:val="16"/>
              </w:rPr>
            </w:pPr>
          </w:p>
          <w:p w:rsidR="00C608CD" w:rsidRPr="00081D6D" w:rsidRDefault="00C608CD" w:rsidP="00C608CD">
            <w:pPr>
              <w:spacing w:after="0" w:line="240" w:lineRule="auto"/>
              <w:rPr>
                <w:rFonts w:ascii="Arial" w:hAnsi="Arial" w:cs="Arial"/>
                <w:sz w:val="16"/>
                <w:szCs w:val="16"/>
              </w:rPr>
            </w:pPr>
          </w:p>
          <w:p w:rsidR="00C608CD" w:rsidRPr="00081D6D" w:rsidRDefault="00C608CD" w:rsidP="00C608CD">
            <w:pPr>
              <w:spacing w:after="0" w:line="240" w:lineRule="auto"/>
              <w:rPr>
                <w:rFonts w:ascii="Arial" w:hAnsi="Arial" w:cs="Arial"/>
                <w:sz w:val="16"/>
                <w:szCs w:val="16"/>
              </w:rPr>
            </w:pPr>
          </w:p>
          <w:p w:rsidR="00587F65" w:rsidRPr="00081D6D" w:rsidRDefault="00587F65" w:rsidP="00587F65">
            <w:pPr>
              <w:spacing w:after="0" w:line="240" w:lineRule="auto"/>
              <w:rPr>
                <w:rFonts w:ascii="Arial" w:hAnsi="Arial" w:cs="Arial"/>
                <w:b/>
                <w:color w:val="FF0000"/>
                <w:sz w:val="16"/>
                <w:szCs w:val="16"/>
              </w:rPr>
            </w:pPr>
          </w:p>
          <w:p w:rsidR="00C608CD" w:rsidRPr="00081D6D" w:rsidRDefault="00C608CD" w:rsidP="00C608CD">
            <w:pPr>
              <w:pStyle w:val="Sinespaciado"/>
              <w:spacing w:line="256" w:lineRule="auto"/>
              <w:rPr>
                <w:rFonts w:ascii="Arial" w:hAnsi="Arial" w:cs="Arial"/>
                <w:sz w:val="16"/>
                <w:szCs w:val="16"/>
              </w:rPr>
            </w:pPr>
          </w:p>
        </w:tc>
        <w:tc>
          <w:tcPr>
            <w:tcW w:w="1276" w:type="dxa"/>
            <w:tcBorders>
              <w:top w:val="single" w:sz="4" w:space="0" w:color="000000"/>
              <w:left w:val="single" w:sz="4" w:space="0" w:color="000000"/>
              <w:bottom w:val="single" w:sz="4" w:space="0" w:color="auto"/>
              <w:right w:val="single" w:sz="4" w:space="0" w:color="000000"/>
            </w:tcBorders>
            <w:hideMark/>
          </w:tcPr>
          <w:p w:rsidR="00F03BE4" w:rsidRPr="00081D6D" w:rsidRDefault="00F03BE4" w:rsidP="00C608CD">
            <w:pPr>
              <w:spacing w:after="0" w:line="240" w:lineRule="auto"/>
              <w:jc w:val="center"/>
              <w:rPr>
                <w:rFonts w:ascii="Arial" w:hAnsi="Arial" w:cs="Arial"/>
                <w:sz w:val="16"/>
                <w:szCs w:val="16"/>
              </w:rPr>
            </w:pPr>
          </w:p>
          <w:p w:rsidR="00C608CD" w:rsidRPr="00081D6D" w:rsidRDefault="00C608CD" w:rsidP="00C608CD">
            <w:pPr>
              <w:spacing w:after="0" w:line="240" w:lineRule="auto"/>
              <w:jc w:val="center"/>
              <w:rPr>
                <w:rFonts w:ascii="Arial" w:hAnsi="Arial" w:cs="Arial"/>
                <w:sz w:val="16"/>
                <w:szCs w:val="16"/>
              </w:rPr>
            </w:pPr>
            <w:r w:rsidRPr="00081D6D">
              <w:rPr>
                <w:rFonts w:ascii="Arial" w:hAnsi="Arial" w:cs="Arial"/>
                <w:sz w:val="16"/>
                <w:szCs w:val="16"/>
              </w:rPr>
              <w:t>2</w:t>
            </w:r>
          </w:p>
        </w:tc>
        <w:tc>
          <w:tcPr>
            <w:tcW w:w="1134" w:type="dxa"/>
            <w:tcBorders>
              <w:top w:val="single" w:sz="4" w:space="0" w:color="000000"/>
              <w:left w:val="single" w:sz="4" w:space="0" w:color="000000"/>
              <w:bottom w:val="single" w:sz="4" w:space="0" w:color="auto"/>
              <w:right w:val="single" w:sz="4" w:space="0" w:color="000000"/>
            </w:tcBorders>
            <w:hideMark/>
          </w:tcPr>
          <w:p w:rsidR="00F03BE4" w:rsidRPr="00081D6D" w:rsidRDefault="00F03BE4" w:rsidP="00C608CD">
            <w:pPr>
              <w:spacing w:after="0" w:line="240" w:lineRule="auto"/>
              <w:jc w:val="center"/>
              <w:rPr>
                <w:rFonts w:ascii="Arial" w:hAnsi="Arial" w:cs="Arial"/>
                <w:sz w:val="16"/>
                <w:szCs w:val="16"/>
              </w:rPr>
            </w:pPr>
          </w:p>
          <w:p w:rsidR="00C608CD" w:rsidRPr="00081D6D" w:rsidRDefault="00C608CD" w:rsidP="00C608CD">
            <w:pPr>
              <w:spacing w:after="0" w:line="240" w:lineRule="auto"/>
              <w:jc w:val="center"/>
              <w:rPr>
                <w:rFonts w:ascii="Arial" w:hAnsi="Arial" w:cs="Arial"/>
                <w:sz w:val="16"/>
                <w:szCs w:val="16"/>
              </w:rPr>
            </w:pPr>
            <w:r w:rsidRPr="00081D6D">
              <w:rPr>
                <w:rFonts w:ascii="Arial" w:hAnsi="Arial" w:cs="Arial"/>
                <w:sz w:val="16"/>
                <w:szCs w:val="16"/>
              </w:rPr>
              <w:t>8</w:t>
            </w:r>
          </w:p>
        </w:tc>
        <w:tc>
          <w:tcPr>
            <w:tcW w:w="567" w:type="dxa"/>
            <w:tcBorders>
              <w:top w:val="single" w:sz="4" w:space="0" w:color="000000"/>
              <w:left w:val="single" w:sz="4" w:space="0" w:color="000000"/>
              <w:bottom w:val="single" w:sz="4" w:space="0" w:color="auto"/>
              <w:right w:val="single" w:sz="4" w:space="0" w:color="000000"/>
            </w:tcBorders>
            <w:hideMark/>
          </w:tcPr>
          <w:p w:rsidR="00F03BE4" w:rsidRPr="00081D6D" w:rsidRDefault="00F03BE4" w:rsidP="00C608CD">
            <w:pPr>
              <w:spacing w:after="0" w:line="240" w:lineRule="auto"/>
              <w:jc w:val="center"/>
              <w:rPr>
                <w:rFonts w:ascii="Arial" w:hAnsi="Arial" w:cs="Arial"/>
                <w:sz w:val="16"/>
                <w:szCs w:val="16"/>
              </w:rPr>
            </w:pPr>
          </w:p>
          <w:p w:rsidR="00C608CD" w:rsidRPr="00081D6D" w:rsidRDefault="00C608CD" w:rsidP="00C608CD">
            <w:pPr>
              <w:spacing w:after="0" w:line="240" w:lineRule="auto"/>
              <w:jc w:val="center"/>
              <w:rPr>
                <w:rFonts w:ascii="Arial" w:hAnsi="Arial" w:cs="Arial"/>
                <w:sz w:val="16"/>
                <w:szCs w:val="16"/>
              </w:rPr>
            </w:pPr>
            <w:r w:rsidRPr="00081D6D">
              <w:rPr>
                <w:rFonts w:ascii="Arial" w:hAnsi="Arial" w:cs="Arial"/>
                <w:sz w:val="16"/>
                <w:szCs w:val="16"/>
              </w:rPr>
              <w:t>X</w:t>
            </w:r>
          </w:p>
        </w:tc>
        <w:tc>
          <w:tcPr>
            <w:tcW w:w="425" w:type="dxa"/>
            <w:tcBorders>
              <w:top w:val="single" w:sz="4" w:space="0" w:color="000000"/>
              <w:left w:val="single" w:sz="4" w:space="0" w:color="000000"/>
              <w:bottom w:val="single" w:sz="4" w:space="0" w:color="auto"/>
              <w:right w:val="single" w:sz="4" w:space="0" w:color="000000"/>
            </w:tcBorders>
          </w:tcPr>
          <w:p w:rsidR="00C608CD" w:rsidRPr="00081D6D" w:rsidRDefault="00C608CD" w:rsidP="00C608CD">
            <w:pPr>
              <w:spacing w:after="0" w:line="240" w:lineRule="auto"/>
              <w:jc w:val="center"/>
              <w:rPr>
                <w:rFonts w:ascii="Arial" w:hAnsi="Arial" w:cs="Arial"/>
                <w:sz w:val="16"/>
                <w:szCs w:val="16"/>
              </w:rPr>
            </w:pPr>
          </w:p>
        </w:tc>
        <w:tc>
          <w:tcPr>
            <w:tcW w:w="426" w:type="dxa"/>
            <w:tcBorders>
              <w:top w:val="single" w:sz="4" w:space="0" w:color="000000"/>
              <w:left w:val="single" w:sz="4" w:space="0" w:color="000000"/>
              <w:bottom w:val="single" w:sz="4" w:space="0" w:color="auto"/>
              <w:right w:val="single" w:sz="4" w:space="0" w:color="000000"/>
            </w:tcBorders>
            <w:hideMark/>
          </w:tcPr>
          <w:p w:rsidR="00C608CD" w:rsidRPr="00081D6D" w:rsidRDefault="00C608CD" w:rsidP="00C608CD">
            <w:pPr>
              <w:tabs>
                <w:tab w:val="center" w:pos="103"/>
              </w:tabs>
              <w:spacing w:after="0" w:line="240" w:lineRule="auto"/>
              <w:rPr>
                <w:rFonts w:ascii="Arial" w:hAnsi="Arial" w:cs="Arial"/>
                <w:sz w:val="16"/>
                <w:szCs w:val="16"/>
              </w:rPr>
            </w:pPr>
            <w:r w:rsidRPr="00081D6D">
              <w:rPr>
                <w:rFonts w:ascii="Arial" w:hAnsi="Arial" w:cs="Arial"/>
                <w:sz w:val="16"/>
                <w:szCs w:val="16"/>
              </w:rPr>
              <w:tab/>
            </w:r>
          </w:p>
          <w:p w:rsidR="00C608CD" w:rsidRPr="00081D6D" w:rsidRDefault="009C11C1" w:rsidP="00C608CD">
            <w:pPr>
              <w:spacing w:after="0" w:line="240" w:lineRule="auto"/>
              <w:jc w:val="center"/>
              <w:rPr>
                <w:rFonts w:ascii="Arial" w:hAnsi="Arial" w:cs="Arial"/>
                <w:sz w:val="16"/>
                <w:szCs w:val="16"/>
              </w:rPr>
            </w:pPr>
            <w:r w:rsidRPr="00081D6D">
              <w:rPr>
                <w:rFonts w:ascii="Arial" w:hAnsi="Arial" w:cs="Arial"/>
                <w:sz w:val="16"/>
                <w:szCs w:val="16"/>
              </w:rPr>
              <w:t>X</w:t>
            </w:r>
          </w:p>
        </w:tc>
        <w:tc>
          <w:tcPr>
            <w:tcW w:w="425" w:type="dxa"/>
            <w:tcBorders>
              <w:top w:val="single" w:sz="4" w:space="0" w:color="000000"/>
              <w:left w:val="single" w:sz="4" w:space="0" w:color="000000"/>
              <w:bottom w:val="single" w:sz="4" w:space="0" w:color="auto"/>
              <w:right w:val="single" w:sz="4" w:space="0" w:color="000000"/>
            </w:tcBorders>
          </w:tcPr>
          <w:p w:rsidR="00C608CD" w:rsidRPr="00081D6D" w:rsidRDefault="00C608CD" w:rsidP="00C608CD">
            <w:pPr>
              <w:spacing w:after="0" w:line="240" w:lineRule="auto"/>
              <w:jc w:val="center"/>
              <w:rPr>
                <w:rFonts w:ascii="Arial" w:hAnsi="Arial" w:cs="Arial"/>
                <w:sz w:val="16"/>
                <w:szCs w:val="16"/>
              </w:rPr>
            </w:pPr>
          </w:p>
        </w:tc>
        <w:tc>
          <w:tcPr>
            <w:tcW w:w="8080" w:type="dxa"/>
            <w:tcBorders>
              <w:top w:val="single" w:sz="4" w:space="0" w:color="000000"/>
              <w:left w:val="single" w:sz="4" w:space="0" w:color="000000"/>
              <w:bottom w:val="single" w:sz="4" w:space="0" w:color="auto"/>
              <w:right w:val="single" w:sz="4" w:space="0" w:color="000000"/>
            </w:tcBorders>
            <w:hideMark/>
          </w:tcPr>
          <w:p w:rsidR="00C608CD" w:rsidRDefault="00C608CD" w:rsidP="005D6D71">
            <w:pPr>
              <w:pStyle w:val="Sinespaciado"/>
              <w:jc w:val="both"/>
              <w:rPr>
                <w:rFonts w:ascii="Arial" w:hAnsi="Arial" w:cs="Arial"/>
                <w:sz w:val="16"/>
                <w:szCs w:val="16"/>
              </w:rPr>
            </w:pPr>
            <w:r w:rsidRPr="00081D6D">
              <w:rPr>
                <w:rFonts w:ascii="Arial" w:hAnsi="Arial" w:cs="Arial"/>
                <w:sz w:val="16"/>
                <w:szCs w:val="16"/>
              </w:rPr>
              <w:t>Según el artículo 39 del Decreto 3518 (octubre 09) de 2006, menciona las responsabilidades frente a la obligatoriedad de la información epidemiológica. Las Unidades Primarias Generadoras de Datos y las Unidades Notificadoras son responsables de la notificación o reporte obligatorio, oportuno y continuo de información veraz y de calidad, requerida para la vigilancia en salud pública, dentro de los términos de responsabilidad, clasificación, pe</w:t>
            </w:r>
            <w:r w:rsidR="00CB6C0B" w:rsidRPr="00081D6D">
              <w:rPr>
                <w:rFonts w:ascii="Arial" w:hAnsi="Arial" w:cs="Arial"/>
                <w:sz w:val="16"/>
                <w:szCs w:val="16"/>
              </w:rPr>
              <w:t>riodicidad, destino y claridad. Una vez cerrado el expediente, el tiempo de retención sea de dos (2) años en el archivo de gestión y ocho (8) años en el archivo central. Finalizado este tiempo primario de retención global de diez (10) años</w:t>
            </w:r>
            <w:r w:rsidR="00C25C8E" w:rsidRPr="00081D6D">
              <w:rPr>
                <w:rFonts w:ascii="Arial" w:hAnsi="Arial" w:cs="Arial"/>
                <w:sz w:val="16"/>
                <w:szCs w:val="16"/>
              </w:rPr>
              <w:t>,</w:t>
            </w:r>
            <w:r w:rsidR="001025D6" w:rsidRPr="00081D6D">
              <w:rPr>
                <w:rFonts w:ascii="Arial" w:hAnsi="Arial" w:cs="Arial"/>
                <w:sz w:val="16"/>
                <w:szCs w:val="16"/>
              </w:rPr>
              <w:t xml:space="preserve"> </w:t>
            </w:r>
            <w:r w:rsidR="00C25C8E" w:rsidRPr="00081D6D">
              <w:rPr>
                <w:rFonts w:ascii="Arial" w:hAnsi="Arial" w:cs="Arial"/>
                <w:sz w:val="16"/>
                <w:szCs w:val="16"/>
              </w:rPr>
              <w:t>e</w:t>
            </w:r>
            <w:r w:rsidR="00CB6C0B" w:rsidRPr="00081D6D">
              <w:rPr>
                <w:rFonts w:ascii="Arial" w:hAnsi="Arial" w:cs="Arial"/>
                <w:sz w:val="16"/>
                <w:szCs w:val="16"/>
              </w:rPr>
              <w:t>l Informe de Interés e Salud Publica es de conservación total porque</w:t>
            </w:r>
            <w:r w:rsidR="00A66D97" w:rsidRPr="00081D6D">
              <w:rPr>
                <w:rFonts w:ascii="Arial" w:hAnsi="Arial" w:cs="Arial"/>
                <w:sz w:val="16"/>
                <w:szCs w:val="16"/>
              </w:rPr>
              <w:t xml:space="preserve"> </w:t>
            </w:r>
            <w:r w:rsidRPr="00081D6D">
              <w:rPr>
                <w:rFonts w:ascii="Arial" w:hAnsi="Arial" w:cs="Arial"/>
                <w:sz w:val="16"/>
                <w:szCs w:val="16"/>
              </w:rPr>
              <w:t>refleja la información sobre la dinámica de los eventos que afecten o puedan afectar la salud de la población, con el fin de orientar las políticas y la planificación en salud pública; tomar las decisiones para la prevención y control de enfermedades y factores de riesgo en salud; optimizar el seguimiento y evaluación de las intervenciones; racionalizar y optimizar los recursos disponibles y lograr la efectividad de las acciones en esta materia, propendiendo por la protección de la salud individual y colectiva, por tal razón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w:t>
            </w:r>
            <w:r w:rsidR="00533CAC" w:rsidRPr="00081D6D">
              <w:rPr>
                <w:rFonts w:ascii="Arial" w:hAnsi="Arial" w:cs="Arial"/>
                <w:sz w:val="16"/>
                <w:szCs w:val="16"/>
              </w:rPr>
              <w:t xml:space="preserve">La institución realizara Backup  de aseguramiento y digitalizará los documentos en formato PDF para fines de consulta, y se almacenaran directamente en un servidor que garantice su acceso y recuperación de la información. </w:t>
            </w:r>
          </w:p>
          <w:p w:rsidR="00081D6D" w:rsidRPr="00081D6D" w:rsidRDefault="00081D6D" w:rsidP="00081D6D">
            <w:pPr>
              <w:spacing w:after="0" w:line="240" w:lineRule="auto"/>
              <w:jc w:val="both"/>
              <w:rPr>
                <w:rFonts w:ascii="Arial" w:hAnsi="Arial" w:cs="Arial"/>
                <w:color w:val="000000" w:themeColor="text1"/>
                <w:sz w:val="16"/>
                <w:szCs w:val="16"/>
              </w:rPr>
            </w:pPr>
            <w:r w:rsidRPr="00081D6D">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34" w:history="1">
              <w:r w:rsidRPr="00081D6D">
                <w:rPr>
                  <w:rFonts w:ascii="Arial" w:hAnsi="Arial" w:cs="Arial"/>
                  <w:color w:val="000000" w:themeColor="text1"/>
                  <w:sz w:val="16"/>
                  <w:szCs w:val="16"/>
                  <w:u w:val="single"/>
                </w:rPr>
                <w:t>http://hci.gov.co/site/mipg/Plan%20de20Seguridad%20%y%Privacidad%20de%20la%20Informaci%C3%B3n%20.pdf</w:t>
              </w:r>
            </w:hyperlink>
          </w:p>
          <w:p w:rsidR="00081D6D" w:rsidRPr="00081D6D" w:rsidRDefault="00C61643" w:rsidP="00081D6D">
            <w:pPr>
              <w:spacing w:after="0" w:line="240" w:lineRule="auto"/>
              <w:jc w:val="both"/>
              <w:rPr>
                <w:rFonts w:ascii="Arial" w:hAnsi="Arial" w:cs="Arial"/>
                <w:color w:val="000000" w:themeColor="text1"/>
                <w:sz w:val="16"/>
                <w:szCs w:val="16"/>
              </w:rPr>
            </w:pPr>
            <w:hyperlink r:id="rId35" w:history="1">
              <w:r w:rsidR="00081D6D" w:rsidRPr="00081D6D">
                <w:rPr>
                  <w:rFonts w:ascii="Arial" w:hAnsi="Arial" w:cs="Arial"/>
                  <w:color w:val="000000" w:themeColor="text1"/>
                  <w:sz w:val="16"/>
                  <w:szCs w:val="16"/>
                  <w:u w:val="single"/>
                </w:rPr>
                <w:t>http://hci.gov.cosite/mipg/Plan%20de%20Tratamiento%20de%20Riesgos%20de%20Seguridad%20y%20Privacidad%20de%20la%20Informaci%C3%B3n%20.pdf</w:t>
              </w:r>
            </w:hyperlink>
          </w:p>
          <w:p w:rsidR="00081D6D" w:rsidRPr="00081D6D" w:rsidRDefault="00D61F30" w:rsidP="00081D6D">
            <w:pPr>
              <w:pStyle w:val="Sinespaciado"/>
              <w:jc w:val="both"/>
              <w:rPr>
                <w:rFonts w:ascii="Arial" w:hAnsi="Arial" w:cs="Arial"/>
                <w:color w:val="000000" w:themeColor="text1"/>
                <w:sz w:val="16"/>
                <w:szCs w:val="16"/>
              </w:rPr>
            </w:pPr>
            <w:r>
              <w:rPr>
                <w:rFonts w:ascii="Arial" w:hAnsi="Arial" w:cs="Arial"/>
                <w:color w:val="000000" w:themeColor="text1"/>
                <w:sz w:val="16"/>
                <w:szCs w:val="16"/>
              </w:rPr>
              <w:t>A</w:t>
            </w:r>
            <w:r w:rsidR="00081D6D" w:rsidRPr="00081D6D">
              <w:rPr>
                <w:rFonts w:ascii="Arial" w:hAnsi="Arial" w:cs="Arial"/>
                <w:color w:val="000000" w:themeColor="text1"/>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081D6D" w:rsidRPr="00081D6D" w:rsidRDefault="00081D6D" w:rsidP="005D6D71">
            <w:pPr>
              <w:pStyle w:val="Sinespaciado"/>
              <w:jc w:val="both"/>
              <w:rPr>
                <w:rFonts w:ascii="Arial" w:hAnsi="Arial" w:cs="Arial"/>
                <w:sz w:val="16"/>
                <w:szCs w:val="16"/>
              </w:rPr>
            </w:pPr>
          </w:p>
        </w:tc>
      </w:tr>
    </w:tbl>
    <w:p w:rsidR="005D6D71" w:rsidRDefault="005D6D71" w:rsidP="00D61F30">
      <w:pPr>
        <w:pStyle w:val="Sinespaciado"/>
        <w:rPr>
          <w:rFonts w:ascii="Arial Black" w:hAnsi="Arial Black"/>
          <w:b/>
          <w:sz w:val="18"/>
          <w:szCs w:val="18"/>
        </w:rPr>
      </w:pPr>
    </w:p>
    <w:p w:rsidR="004D5F36" w:rsidRDefault="004D5F36" w:rsidP="00EE0D38">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48283E">
        <w:rPr>
          <w:rFonts w:ascii="Arial Black" w:hAnsi="Arial Black"/>
          <w:b/>
          <w:sz w:val="18"/>
          <w:szCs w:val="18"/>
        </w:rPr>
        <w:tab/>
      </w:r>
      <w:r w:rsidR="0048283E">
        <w:rPr>
          <w:rFonts w:ascii="Arial Black" w:hAnsi="Arial Black"/>
          <w:b/>
          <w:sz w:val="18"/>
          <w:szCs w:val="18"/>
        </w:rPr>
        <w:tab/>
      </w:r>
      <w:r w:rsidR="0048283E">
        <w:rPr>
          <w:rFonts w:ascii="Arial Black" w:hAnsi="Arial Black"/>
          <w:b/>
          <w:sz w:val="18"/>
          <w:szCs w:val="18"/>
        </w:rPr>
        <w:tab/>
      </w:r>
      <w:r w:rsidR="004E016F">
        <w:rPr>
          <w:rFonts w:ascii="Arial Black" w:hAnsi="Arial Black"/>
          <w:b/>
          <w:sz w:val="18"/>
          <w:szCs w:val="18"/>
        </w:rPr>
        <w:t xml:space="preserve">                                                                           </w:t>
      </w:r>
      <w:r w:rsidR="00D61F30">
        <w:rPr>
          <w:rFonts w:ascii="Arial Black" w:hAnsi="Arial Black"/>
          <w:b/>
          <w:sz w:val="18"/>
          <w:szCs w:val="18"/>
        </w:rPr>
        <w:t xml:space="preserve">                          </w:t>
      </w:r>
      <w:r w:rsidR="004E016F">
        <w:rPr>
          <w:rFonts w:ascii="Arial Black" w:hAnsi="Arial Black"/>
          <w:b/>
          <w:sz w:val="18"/>
          <w:szCs w:val="18"/>
        </w:rPr>
        <w:t xml:space="preserve">    </w:t>
      </w:r>
      <w:r w:rsidR="00D61F30">
        <w:rPr>
          <w:rFonts w:ascii="Arial Black" w:hAnsi="Arial Black"/>
          <w:b/>
          <w:sz w:val="18"/>
          <w:szCs w:val="18"/>
        </w:rPr>
        <w:t xml:space="preserve">HOJA: 15 </w:t>
      </w:r>
      <w:r w:rsidR="00A65199">
        <w:rPr>
          <w:rFonts w:ascii="Arial Black" w:hAnsi="Arial Black"/>
          <w:b/>
          <w:sz w:val="18"/>
          <w:szCs w:val="18"/>
        </w:rPr>
        <w:t>DE: 40</w:t>
      </w:r>
    </w:p>
    <w:p w:rsidR="004D5F36" w:rsidRDefault="004D5F36" w:rsidP="00EE0D38">
      <w:pPr>
        <w:pStyle w:val="Sinespaciado"/>
        <w:ind w:left="142"/>
        <w:rPr>
          <w:rFonts w:ascii="Arial Black" w:hAnsi="Arial Black"/>
          <w:b/>
          <w:sz w:val="18"/>
          <w:szCs w:val="18"/>
        </w:rPr>
      </w:pPr>
      <w:r>
        <w:rPr>
          <w:rFonts w:ascii="Arial Black" w:hAnsi="Arial Black"/>
          <w:b/>
          <w:sz w:val="18"/>
          <w:szCs w:val="18"/>
        </w:rPr>
        <w:t>UNIDAD ADMINISTRATIVA: SUBGERENCIA CIENTÍFICA</w:t>
      </w:r>
    </w:p>
    <w:p w:rsidR="004D5F36" w:rsidRDefault="004D5F36" w:rsidP="00EE0D38">
      <w:pPr>
        <w:pStyle w:val="Sinespaciado"/>
        <w:ind w:left="142"/>
        <w:rPr>
          <w:rFonts w:ascii="Arial Black" w:hAnsi="Arial Black"/>
          <w:b/>
          <w:sz w:val="18"/>
          <w:szCs w:val="18"/>
        </w:rPr>
      </w:pPr>
      <w:r>
        <w:rPr>
          <w:rFonts w:ascii="Arial Black" w:hAnsi="Arial Black"/>
          <w:b/>
          <w:sz w:val="18"/>
          <w:szCs w:val="18"/>
        </w:rPr>
        <w:t>CÓDIGO SECCIÓN: 200</w:t>
      </w:r>
    </w:p>
    <w:p w:rsidR="004D5F36" w:rsidRDefault="004D5F36" w:rsidP="00422F0E">
      <w:pPr>
        <w:pStyle w:val="Sinespaciado"/>
        <w:tabs>
          <w:tab w:val="left" w:pos="2970"/>
        </w:tabs>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4D5F36" w:rsidTr="00D61F30">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4D5F36" w:rsidRDefault="004D5F36">
            <w:pPr>
              <w:spacing w:after="0" w:line="240" w:lineRule="auto"/>
              <w:rPr>
                <w:rFonts w:ascii="Arial Black" w:hAnsi="Arial Black"/>
                <w:b/>
                <w:sz w:val="18"/>
                <w:szCs w:val="18"/>
              </w:rPr>
            </w:pPr>
          </w:p>
          <w:p w:rsidR="004D5F36" w:rsidRDefault="004D5F36">
            <w:pPr>
              <w:spacing w:after="0" w:line="240" w:lineRule="auto"/>
              <w:rPr>
                <w:rFonts w:ascii="Arial Black" w:hAnsi="Arial Black"/>
                <w:b/>
                <w:sz w:val="18"/>
                <w:szCs w:val="18"/>
              </w:rPr>
            </w:pPr>
          </w:p>
          <w:p w:rsidR="004D5F36" w:rsidRDefault="004D5F36">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4D5F36" w:rsidRDefault="004D5F36">
            <w:pPr>
              <w:spacing w:after="0" w:line="240" w:lineRule="auto"/>
              <w:jc w:val="center"/>
              <w:rPr>
                <w:rFonts w:ascii="Arial Black" w:hAnsi="Arial Black"/>
                <w:b/>
                <w:sz w:val="18"/>
                <w:szCs w:val="18"/>
              </w:rPr>
            </w:pPr>
          </w:p>
          <w:p w:rsidR="004D5F36" w:rsidRDefault="004D5F36">
            <w:pPr>
              <w:spacing w:after="0" w:line="240" w:lineRule="auto"/>
              <w:jc w:val="center"/>
              <w:rPr>
                <w:rFonts w:ascii="Arial Black" w:hAnsi="Arial Black"/>
                <w:b/>
                <w:sz w:val="18"/>
                <w:szCs w:val="18"/>
              </w:rPr>
            </w:pPr>
            <w:r>
              <w:rPr>
                <w:rFonts w:ascii="Arial Black" w:hAnsi="Arial Black"/>
                <w:b/>
                <w:sz w:val="18"/>
                <w:szCs w:val="18"/>
              </w:rPr>
              <w:t>SERIES</w:t>
            </w:r>
          </w:p>
          <w:p w:rsidR="004D5F36" w:rsidRDefault="004D5F36">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4D5F36" w:rsidRDefault="004D5F36">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4D5F36" w:rsidRDefault="004D5F36">
            <w:pPr>
              <w:spacing w:after="0" w:line="240" w:lineRule="auto"/>
              <w:jc w:val="center"/>
              <w:rPr>
                <w:rFonts w:ascii="Arial Black" w:hAnsi="Arial Black"/>
                <w:sz w:val="18"/>
                <w:szCs w:val="18"/>
              </w:rPr>
            </w:pPr>
            <w:r>
              <w:rPr>
                <w:rFonts w:ascii="Arial Black" w:hAnsi="Arial Black"/>
                <w:sz w:val="18"/>
                <w:szCs w:val="18"/>
              </w:rPr>
              <w:t>Disposición Final</w:t>
            </w:r>
          </w:p>
        </w:tc>
        <w:tc>
          <w:tcPr>
            <w:tcW w:w="7796"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4D5F36" w:rsidRDefault="004D5F36">
            <w:pPr>
              <w:spacing w:after="0" w:line="240" w:lineRule="auto"/>
              <w:jc w:val="center"/>
              <w:rPr>
                <w:rFonts w:ascii="Arial Black" w:hAnsi="Arial Black"/>
                <w:sz w:val="18"/>
                <w:szCs w:val="18"/>
              </w:rPr>
            </w:pPr>
            <w:r>
              <w:rPr>
                <w:rFonts w:ascii="Arial Black" w:hAnsi="Arial Black"/>
                <w:sz w:val="18"/>
                <w:szCs w:val="18"/>
              </w:rPr>
              <w:t>PROCEDIMIENTOS</w:t>
            </w:r>
          </w:p>
        </w:tc>
      </w:tr>
      <w:tr w:rsidR="004D5F36" w:rsidTr="00D61F30">
        <w:trPr>
          <w:trHeight w:val="772"/>
        </w:trPr>
        <w:tc>
          <w:tcPr>
            <w:tcW w:w="1187" w:type="dxa"/>
            <w:vMerge/>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4D5F36" w:rsidRDefault="004D5F36">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4D5F36" w:rsidRDefault="004D5F36">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4D5F36" w:rsidRDefault="004D5F36">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4D5F36" w:rsidRDefault="004D5F36">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4D5F36" w:rsidRDefault="004D5F36" w:rsidP="004747C9">
            <w:pPr>
              <w:spacing w:after="0" w:line="240" w:lineRule="auto"/>
              <w:jc w:val="center"/>
              <w:rPr>
                <w:rFonts w:ascii="Arial Black" w:hAnsi="Arial Black"/>
                <w:sz w:val="18"/>
                <w:szCs w:val="18"/>
              </w:rPr>
            </w:pPr>
          </w:p>
          <w:p w:rsidR="004D5F36" w:rsidRDefault="004D5F36" w:rsidP="004747C9">
            <w:pPr>
              <w:spacing w:after="0" w:line="240" w:lineRule="auto"/>
              <w:jc w:val="center"/>
              <w:rPr>
                <w:rFonts w:ascii="Arial Black" w:hAnsi="Arial Black"/>
                <w:sz w:val="18"/>
                <w:szCs w:val="18"/>
              </w:rPr>
            </w:pPr>
          </w:p>
          <w:p w:rsidR="004D5F36" w:rsidRDefault="004D5F36" w:rsidP="004747C9">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4D5F36" w:rsidRDefault="004D5F36" w:rsidP="004747C9">
            <w:pPr>
              <w:spacing w:after="0" w:line="240" w:lineRule="auto"/>
              <w:jc w:val="center"/>
              <w:rPr>
                <w:rFonts w:ascii="Arial Black" w:hAnsi="Arial Black"/>
                <w:sz w:val="18"/>
                <w:szCs w:val="18"/>
              </w:rPr>
            </w:pPr>
          </w:p>
          <w:p w:rsidR="004D5F36" w:rsidRDefault="004D5F36" w:rsidP="004747C9">
            <w:pPr>
              <w:spacing w:after="0" w:line="240" w:lineRule="auto"/>
              <w:jc w:val="center"/>
              <w:rPr>
                <w:rFonts w:ascii="Arial Black" w:hAnsi="Arial Black"/>
                <w:sz w:val="18"/>
                <w:szCs w:val="18"/>
              </w:rPr>
            </w:pPr>
          </w:p>
          <w:p w:rsidR="004D5F36" w:rsidRDefault="004D5F36" w:rsidP="004747C9">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4D5F36" w:rsidRDefault="004D5F36" w:rsidP="004747C9">
            <w:pPr>
              <w:spacing w:after="0" w:line="240" w:lineRule="auto"/>
              <w:jc w:val="center"/>
              <w:rPr>
                <w:rFonts w:ascii="Arial Black" w:hAnsi="Arial Black"/>
                <w:sz w:val="18"/>
                <w:szCs w:val="18"/>
              </w:rPr>
            </w:pPr>
          </w:p>
          <w:p w:rsidR="004D5F36" w:rsidRDefault="004D5F36" w:rsidP="004747C9">
            <w:pPr>
              <w:spacing w:after="0" w:line="240" w:lineRule="auto"/>
              <w:jc w:val="center"/>
              <w:rPr>
                <w:rFonts w:ascii="Arial Black" w:hAnsi="Arial Black"/>
                <w:sz w:val="18"/>
                <w:szCs w:val="18"/>
              </w:rPr>
            </w:pPr>
          </w:p>
          <w:p w:rsidR="004D5F36" w:rsidRDefault="004D5F36" w:rsidP="004747C9">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4D5F36" w:rsidRDefault="004D5F36" w:rsidP="004747C9">
            <w:pPr>
              <w:spacing w:after="0" w:line="240" w:lineRule="auto"/>
              <w:jc w:val="center"/>
              <w:rPr>
                <w:rFonts w:ascii="Arial Black" w:hAnsi="Arial Black"/>
                <w:sz w:val="18"/>
                <w:szCs w:val="18"/>
              </w:rPr>
            </w:pPr>
          </w:p>
          <w:p w:rsidR="004D5F36" w:rsidRDefault="004D5F36" w:rsidP="004747C9">
            <w:pPr>
              <w:spacing w:after="0" w:line="240" w:lineRule="auto"/>
              <w:jc w:val="center"/>
              <w:rPr>
                <w:rFonts w:ascii="Arial Black" w:hAnsi="Arial Black"/>
                <w:sz w:val="18"/>
                <w:szCs w:val="18"/>
              </w:rPr>
            </w:pPr>
          </w:p>
          <w:p w:rsidR="004D5F36" w:rsidRDefault="004D5F36" w:rsidP="004747C9">
            <w:pPr>
              <w:spacing w:after="0" w:line="240" w:lineRule="auto"/>
              <w:jc w:val="center"/>
              <w:rPr>
                <w:rFonts w:ascii="Arial Black" w:hAnsi="Arial Black"/>
                <w:sz w:val="18"/>
                <w:szCs w:val="18"/>
              </w:rPr>
            </w:pPr>
            <w:r>
              <w:rPr>
                <w:rFonts w:ascii="Arial Black" w:hAnsi="Arial Black"/>
                <w:sz w:val="18"/>
                <w:szCs w:val="18"/>
              </w:rPr>
              <w:t>S</w:t>
            </w:r>
          </w:p>
        </w:tc>
        <w:tc>
          <w:tcPr>
            <w:tcW w:w="7796" w:type="dxa"/>
            <w:vMerge/>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4D5F36" w:rsidRDefault="004D5F36">
            <w:pPr>
              <w:spacing w:after="0" w:line="256" w:lineRule="auto"/>
              <w:rPr>
                <w:rFonts w:ascii="Arial Black" w:hAnsi="Arial Black"/>
                <w:sz w:val="18"/>
                <w:szCs w:val="18"/>
              </w:rPr>
            </w:pPr>
          </w:p>
        </w:tc>
      </w:tr>
      <w:tr w:rsidR="004D5F36" w:rsidTr="00D61F30">
        <w:trPr>
          <w:trHeight w:val="70"/>
        </w:trPr>
        <w:tc>
          <w:tcPr>
            <w:tcW w:w="1187" w:type="dxa"/>
            <w:tcBorders>
              <w:top w:val="single" w:sz="4" w:space="0" w:color="000000"/>
              <w:left w:val="single" w:sz="4" w:space="0" w:color="000000"/>
              <w:bottom w:val="single" w:sz="4" w:space="0" w:color="000000"/>
              <w:right w:val="single" w:sz="4" w:space="0" w:color="000000"/>
            </w:tcBorders>
            <w:hideMark/>
          </w:tcPr>
          <w:p w:rsidR="00F03BE4" w:rsidRPr="00D61F30" w:rsidRDefault="00F03BE4" w:rsidP="004D5F36">
            <w:pPr>
              <w:spacing w:after="0" w:line="240" w:lineRule="auto"/>
              <w:rPr>
                <w:rFonts w:ascii="Arial" w:hAnsi="Arial" w:cs="Arial"/>
                <w:b/>
                <w:sz w:val="16"/>
                <w:szCs w:val="16"/>
              </w:rPr>
            </w:pPr>
          </w:p>
          <w:p w:rsidR="004D5F36" w:rsidRPr="00D61F30" w:rsidRDefault="00C65374" w:rsidP="004D5F36">
            <w:pPr>
              <w:spacing w:after="0" w:line="240" w:lineRule="auto"/>
              <w:rPr>
                <w:rFonts w:ascii="Arial" w:hAnsi="Arial" w:cs="Arial"/>
                <w:b/>
                <w:sz w:val="16"/>
                <w:szCs w:val="16"/>
              </w:rPr>
            </w:pPr>
            <w:r w:rsidRPr="00D61F30">
              <w:rPr>
                <w:rFonts w:ascii="Arial" w:hAnsi="Arial" w:cs="Arial"/>
                <w:b/>
                <w:sz w:val="16"/>
                <w:szCs w:val="16"/>
              </w:rPr>
              <w:t>200-16</w:t>
            </w:r>
            <w:r w:rsidR="00EF03C2" w:rsidRPr="00D61F30">
              <w:rPr>
                <w:rFonts w:ascii="Arial" w:hAnsi="Arial" w:cs="Arial"/>
                <w:b/>
                <w:sz w:val="16"/>
                <w:szCs w:val="16"/>
              </w:rPr>
              <w:t>.12</w:t>
            </w:r>
          </w:p>
          <w:p w:rsidR="004D5F36" w:rsidRPr="00D61F30" w:rsidRDefault="004D5F36" w:rsidP="004D5F36">
            <w:pPr>
              <w:spacing w:after="0" w:line="240" w:lineRule="auto"/>
              <w:rPr>
                <w:rFonts w:ascii="Arial" w:hAnsi="Arial" w:cs="Arial"/>
                <w:sz w:val="16"/>
                <w:szCs w:val="16"/>
              </w:rPr>
            </w:pPr>
          </w:p>
        </w:tc>
        <w:tc>
          <w:tcPr>
            <w:tcW w:w="4337" w:type="dxa"/>
            <w:tcBorders>
              <w:top w:val="single" w:sz="4" w:space="0" w:color="000000"/>
              <w:left w:val="single" w:sz="4" w:space="0" w:color="000000"/>
              <w:bottom w:val="single" w:sz="4" w:space="0" w:color="000000"/>
              <w:right w:val="single" w:sz="4" w:space="0" w:color="000000"/>
            </w:tcBorders>
          </w:tcPr>
          <w:p w:rsidR="00F03BE4" w:rsidRPr="00D61F30" w:rsidRDefault="00F03BE4" w:rsidP="004D5F36">
            <w:pPr>
              <w:pStyle w:val="Sinespaciado"/>
              <w:spacing w:line="256" w:lineRule="auto"/>
              <w:rPr>
                <w:rFonts w:ascii="Arial" w:hAnsi="Arial" w:cs="Arial"/>
                <w:b/>
                <w:bCs/>
                <w:color w:val="000000"/>
                <w:sz w:val="16"/>
                <w:szCs w:val="16"/>
              </w:rPr>
            </w:pPr>
          </w:p>
          <w:p w:rsidR="004D5F36" w:rsidRPr="00D61F30" w:rsidRDefault="004D5F36" w:rsidP="004D5F36">
            <w:pPr>
              <w:pStyle w:val="Sinespaciado"/>
              <w:spacing w:line="256" w:lineRule="auto"/>
              <w:rPr>
                <w:rFonts w:ascii="Arial" w:hAnsi="Arial" w:cs="Arial"/>
                <w:b/>
                <w:bCs/>
                <w:color w:val="000000"/>
                <w:sz w:val="16"/>
                <w:szCs w:val="16"/>
              </w:rPr>
            </w:pPr>
            <w:r w:rsidRPr="00D61F30">
              <w:rPr>
                <w:rFonts w:ascii="Arial" w:hAnsi="Arial" w:cs="Arial"/>
                <w:b/>
                <w:bCs/>
                <w:color w:val="000000"/>
                <w:sz w:val="16"/>
                <w:szCs w:val="16"/>
              </w:rPr>
              <w:t>Informes de Medicamentos de Control</w:t>
            </w:r>
          </w:p>
          <w:p w:rsidR="004D5F36" w:rsidRPr="00D61F30" w:rsidRDefault="004D5F36" w:rsidP="004D5F36">
            <w:pPr>
              <w:pStyle w:val="Sinespaciado"/>
              <w:spacing w:line="256" w:lineRule="auto"/>
              <w:rPr>
                <w:rFonts w:ascii="Arial" w:hAnsi="Arial" w:cs="Arial"/>
                <w:sz w:val="16"/>
                <w:szCs w:val="16"/>
              </w:rPr>
            </w:pPr>
            <w:r w:rsidRPr="00D61F30">
              <w:rPr>
                <w:rFonts w:ascii="Arial" w:hAnsi="Arial" w:cs="Arial"/>
                <w:sz w:val="16"/>
                <w:szCs w:val="16"/>
              </w:rPr>
              <w:t>Comunicación oficial</w:t>
            </w:r>
          </w:p>
          <w:p w:rsidR="004D5F36" w:rsidRPr="00D61F30" w:rsidRDefault="004D5F36" w:rsidP="004D5F36">
            <w:pPr>
              <w:pStyle w:val="Sinespaciado"/>
              <w:spacing w:line="256" w:lineRule="auto"/>
              <w:rPr>
                <w:rFonts w:ascii="Arial" w:hAnsi="Arial" w:cs="Arial"/>
                <w:sz w:val="16"/>
                <w:szCs w:val="16"/>
              </w:rPr>
            </w:pPr>
            <w:r w:rsidRPr="00D61F30">
              <w:rPr>
                <w:rFonts w:ascii="Arial" w:hAnsi="Arial" w:cs="Arial"/>
                <w:sz w:val="16"/>
                <w:szCs w:val="16"/>
              </w:rPr>
              <w:t>Informe mensual de distribución y/o dispensación de medicamentos de control</w:t>
            </w:r>
          </w:p>
          <w:p w:rsidR="004D5F36" w:rsidRPr="00D61F30" w:rsidRDefault="004D5F36" w:rsidP="004D5F36">
            <w:pPr>
              <w:pStyle w:val="Sinespaciado"/>
              <w:spacing w:line="256" w:lineRule="auto"/>
              <w:rPr>
                <w:rFonts w:ascii="Arial" w:hAnsi="Arial" w:cs="Arial"/>
                <w:sz w:val="16"/>
                <w:szCs w:val="16"/>
              </w:rPr>
            </w:pPr>
          </w:p>
          <w:p w:rsidR="004D5F36" w:rsidRPr="00D61F30" w:rsidRDefault="004D5F36" w:rsidP="004D5F36">
            <w:pPr>
              <w:pStyle w:val="Sinespaciado"/>
              <w:spacing w:line="256" w:lineRule="auto"/>
              <w:rPr>
                <w:rFonts w:ascii="Arial" w:hAnsi="Arial" w:cs="Arial"/>
                <w:sz w:val="16"/>
                <w:szCs w:val="16"/>
              </w:rPr>
            </w:pPr>
          </w:p>
          <w:p w:rsidR="004D5F36" w:rsidRPr="00D61F30" w:rsidRDefault="004D5F36" w:rsidP="004D5F36">
            <w:pPr>
              <w:pStyle w:val="Sinespaciado"/>
              <w:spacing w:line="256" w:lineRule="auto"/>
              <w:rPr>
                <w:rFonts w:ascii="Arial" w:hAnsi="Arial" w:cs="Arial"/>
                <w:sz w:val="16"/>
                <w:szCs w:val="16"/>
              </w:rPr>
            </w:pPr>
          </w:p>
          <w:p w:rsidR="004D5F36" w:rsidRPr="00D61F30" w:rsidRDefault="004D5F36" w:rsidP="004D5F36">
            <w:pPr>
              <w:pStyle w:val="Sinespaciado"/>
              <w:spacing w:line="256" w:lineRule="auto"/>
              <w:rPr>
                <w:rFonts w:ascii="Arial" w:hAnsi="Arial" w:cs="Arial"/>
                <w:sz w:val="16"/>
                <w:szCs w:val="16"/>
              </w:rPr>
            </w:pPr>
          </w:p>
          <w:p w:rsidR="00587F65" w:rsidRPr="00D61F30" w:rsidRDefault="00587F65" w:rsidP="00587F65">
            <w:pPr>
              <w:spacing w:after="0" w:line="240" w:lineRule="auto"/>
              <w:rPr>
                <w:rFonts w:ascii="Arial" w:hAnsi="Arial" w:cs="Arial"/>
                <w:b/>
                <w:color w:val="FF0000"/>
                <w:sz w:val="16"/>
                <w:szCs w:val="16"/>
              </w:rPr>
            </w:pPr>
          </w:p>
          <w:p w:rsidR="004D5F36" w:rsidRPr="00D61F30" w:rsidRDefault="004D5F36" w:rsidP="004D5F36">
            <w:pPr>
              <w:pStyle w:val="Sinespaciado"/>
              <w:spacing w:line="256" w:lineRule="auto"/>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hideMark/>
          </w:tcPr>
          <w:p w:rsidR="00F03BE4" w:rsidRPr="00D61F30" w:rsidRDefault="00F03BE4" w:rsidP="004D5F36">
            <w:pPr>
              <w:spacing w:after="0" w:line="240" w:lineRule="auto"/>
              <w:jc w:val="center"/>
              <w:rPr>
                <w:rFonts w:ascii="Arial" w:hAnsi="Arial" w:cs="Arial"/>
                <w:sz w:val="16"/>
                <w:szCs w:val="16"/>
              </w:rPr>
            </w:pPr>
          </w:p>
          <w:p w:rsidR="004D5F36" w:rsidRPr="00D61F30" w:rsidRDefault="004D5F36" w:rsidP="004D5F36">
            <w:pPr>
              <w:spacing w:after="0" w:line="240" w:lineRule="auto"/>
              <w:jc w:val="center"/>
              <w:rPr>
                <w:rFonts w:ascii="Arial" w:hAnsi="Arial" w:cs="Arial"/>
                <w:sz w:val="16"/>
                <w:szCs w:val="16"/>
              </w:rPr>
            </w:pPr>
            <w:r w:rsidRPr="00D61F30">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hideMark/>
          </w:tcPr>
          <w:p w:rsidR="00F03BE4" w:rsidRPr="00D61F30" w:rsidRDefault="00F03BE4" w:rsidP="004D5F36">
            <w:pPr>
              <w:spacing w:after="0" w:line="240" w:lineRule="auto"/>
              <w:jc w:val="center"/>
              <w:rPr>
                <w:rFonts w:ascii="Arial" w:hAnsi="Arial" w:cs="Arial"/>
                <w:sz w:val="16"/>
                <w:szCs w:val="16"/>
              </w:rPr>
            </w:pPr>
          </w:p>
          <w:p w:rsidR="004D5F36" w:rsidRPr="00D61F30" w:rsidRDefault="004D5F36" w:rsidP="004D5F36">
            <w:pPr>
              <w:spacing w:after="0" w:line="240" w:lineRule="auto"/>
              <w:jc w:val="center"/>
              <w:rPr>
                <w:rFonts w:ascii="Arial" w:hAnsi="Arial" w:cs="Arial"/>
                <w:sz w:val="16"/>
                <w:szCs w:val="16"/>
              </w:rPr>
            </w:pPr>
            <w:r w:rsidRPr="00D61F30">
              <w:rPr>
                <w:rFonts w:ascii="Arial" w:hAnsi="Arial" w:cs="Arial"/>
                <w:sz w:val="16"/>
                <w:szCs w:val="16"/>
              </w:rPr>
              <w:t>8</w:t>
            </w:r>
          </w:p>
        </w:tc>
        <w:tc>
          <w:tcPr>
            <w:tcW w:w="567" w:type="dxa"/>
            <w:tcBorders>
              <w:top w:val="single" w:sz="4" w:space="0" w:color="000000"/>
              <w:left w:val="single" w:sz="4" w:space="0" w:color="000000"/>
              <w:bottom w:val="single" w:sz="4" w:space="0" w:color="000000"/>
              <w:right w:val="single" w:sz="4" w:space="0" w:color="000000"/>
            </w:tcBorders>
            <w:hideMark/>
          </w:tcPr>
          <w:p w:rsidR="00F03BE4" w:rsidRPr="00D61F30" w:rsidRDefault="00F03BE4" w:rsidP="004D5F36">
            <w:pPr>
              <w:spacing w:after="0" w:line="240" w:lineRule="auto"/>
              <w:jc w:val="center"/>
              <w:rPr>
                <w:rFonts w:ascii="Arial" w:hAnsi="Arial" w:cs="Arial"/>
                <w:sz w:val="16"/>
                <w:szCs w:val="16"/>
              </w:rPr>
            </w:pPr>
          </w:p>
          <w:p w:rsidR="004D5F36" w:rsidRPr="00D61F30" w:rsidRDefault="004D5F36" w:rsidP="004D5F36">
            <w:pPr>
              <w:spacing w:after="0" w:line="240" w:lineRule="auto"/>
              <w:jc w:val="center"/>
              <w:rPr>
                <w:rFonts w:ascii="Arial" w:hAnsi="Arial" w:cs="Arial"/>
                <w:sz w:val="16"/>
                <w:szCs w:val="16"/>
              </w:rPr>
            </w:pPr>
            <w:r w:rsidRPr="00D61F30">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tcPr>
          <w:p w:rsidR="004D5F36" w:rsidRPr="00D61F30" w:rsidRDefault="004D5F36" w:rsidP="004D5F36">
            <w:pPr>
              <w:spacing w:after="0" w:line="240" w:lineRule="auto"/>
              <w:jc w:val="cente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hideMark/>
          </w:tcPr>
          <w:p w:rsidR="004D5F36" w:rsidRPr="00D61F30" w:rsidRDefault="004D5F36" w:rsidP="004D5F36">
            <w:pPr>
              <w:tabs>
                <w:tab w:val="center" w:pos="103"/>
              </w:tabs>
              <w:spacing w:after="0" w:line="240" w:lineRule="auto"/>
              <w:rPr>
                <w:rFonts w:ascii="Arial" w:hAnsi="Arial" w:cs="Arial"/>
                <w:sz w:val="16"/>
                <w:szCs w:val="16"/>
              </w:rPr>
            </w:pPr>
            <w:r w:rsidRPr="00D61F30">
              <w:rPr>
                <w:rFonts w:ascii="Arial" w:hAnsi="Arial" w:cs="Arial"/>
                <w:sz w:val="16"/>
                <w:szCs w:val="16"/>
              </w:rPr>
              <w:tab/>
            </w:r>
          </w:p>
          <w:p w:rsidR="00362937" w:rsidRPr="00D61F30" w:rsidRDefault="00362937" w:rsidP="004D5F36">
            <w:pPr>
              <w:tabs>
                <w:tab w:val="center" w:pos="103"/>
              </w:tabs>
              <w:spacing w:after="0" w:line="240" w:lineRule="auto"/>
              <w:rPr>
                <w:rFonts w:ascii="Arial" w:hAnsi="Arial" w:cs="Arial"/>
                <w:sz w:val="16"/>
                <w:szCs w:val="16"/>
              </w:rPr>
            </w:pPr>
            <w:r w:rsidRPr="00D61F30">
              <w:rPr>
                <w:rFonts w:ascii="Arial" w:hAnsi="Arial" w:cs="Arial"/>
                <w:sz w:val="16"/>
                <w:szCs w:val="16"/>
              </w:rPr>
              <w:t>X</w:t>
            </w:r>
          </w:p>
          <w:p w:rsidR="004D5F36" w:rsidRPr="00D61F30" w:rsidRDefault="004D5F36" w:rsidP="004D5F36">
            <w:pPr>
              <w:spacing w:after="0" w:line="240" w:lineRule="auto"/>
              <w:jc w:val="center"/>
              <w:rPr>
                <w:rFonts w:ascii="Arial" w:hAnsi="Arial" w:cs="Arial"/>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4D5F36" w:rsidRPr="00D61F30" w:rsidRDefault="004D5F36" w:rsidP="004D5F36">
            <w:pPr>
              <w:spacing w:after="0" w:line="240" w:lineRule="auto"/>
              <w:jc w:val="center"/>
              <w:rPr>
                <w:rFonts w:ascii="Arial" w:hAnsi="Arial" w:cs="Arial"/>
                <w:sz w:val="16"/>
                <w:szCs w:val="16"/>
              </w:rPr>
            </w:pPr>
          </w:p>
        </w:tc>
        <w:tc>
          <w:tcPr>
            <w:tcW w:w="7796" w:type="dxa"/>
            <w:tcBorders>
              <w:top w:val="single" w:sz="4" w:space="0" w:color="000000"/>
              <w:left w:val="single" w:sz="4" w:space="0" w:color="000000"/>
              <w:bottom w:val="single" w:sz="4" w:space="0" w:color="auto"/>
              <w:right w:val="single" w:sz="4" w:space="0" w:color="000000"/>
            </w:tcBorders>
            <w:hideMark/>
          </w:tcPr>
          <w:p w:rsidR="004D5F36" w:rsidRDefault="004D5F36" w:rsidP="005D6D71">
            <w:pPr>
              <w:pStyle w:val="Sinespaciado"/>
              <w:jc w:val="both"/>
              <w:rPr>
                <w:rFonts w:ascii="Arial" w:hAnsi="Arial" w:cs="Arial"/>
                <w:sz w:val="16"/>
                <w:szCs w:val="16"/>
              </w:rPr>
            </w:pPr>
            <w:r w:rsidRPr="00D61F30">
              <w:rPr>
                <w:rFonts w:ascii="Arial" w:hAnsi="Arial" w:cs="Arial"/>
                <w:sz w:val="16"/>
                <w:szCs w:val="16"/>
              </w:rPr>
              <w:t>Que mediante Resolución 001478 (mayo 10) de 2003 del Ministerio de la Protección Social, se expide las normas para el control, seguimiento y vigilancia de la importación, exportación, procesamiento, síntesis, fabricación, distribución, dispensación, compra, venta, destrucción y uso de sustancias sometidas a fiscalización, medicamentos o cualquier otro producto que las contengan y sobre aquella</w:t>
            </w:r>
            <w:r w:rsidR="00980B38" w:rsidRPr="00D61F30">
              <w:rPr>
                <w:rFonts w:ascii="Arial" w:hAnsi="Arial" w:cs="Arial"/>
                <w:sz w:val="16"/>
                <w:szCs w:val="16"/>
              </w:rPr>
              <w:t xml:space="preserve">s que son Monopolio del Estado. </w:t>
            </w:r>
            <w:r w:rsidR="00462584" w:rsidRPr="00D61F30">
              <w:rPr>
                <w:rFonts w:ascii="Arial" w:hAnsi="Arial" w:cs="Arial"/>
                <w:sz w:val="16"/>
                <w:szCs w:val="16"/>
              </w:rPr>
              <w:t>Una vez cerrado el expediente, el tiempo de retención sea de dos (2) años en el archivo de gestión y ocho (8) años en el archivo central. Finalizado este tiempo primario de retención global de diez (10) años, el Informe</w:t>
            </w:r>
            <w:r w:rsidR="00892ACF" w:rsidRPr="00D61F30">
              <w:rPr>
                <w:rFonts w:ascii="Arial" w:hAnsi="Arial" w:cs="Arial"/>
                <w:sz w:val="16"/>
                <w:szCs w:val="16"/>
              </w:rPr>
              <w:t xml:space="preserve"> </w:t>
            </w:r>
            <w:r w:rsidRPr="00D61F30">
              <w:rPr>
                <w:rFonts w:ascii="Arial" w:hAnsi="Arial" w:cs="Arial"/>
                <w:sz w:val="16"/>
                <w:szCs w:val="16"/>
              </w:rPr>
              <w:t xml:space="preserve">de Medicamentos de Control Especial es de conservación total, porque consolida la información sobre las sustancias y medicamentos que crean dependencia, este reporte facilita a la autoridad competente en la fiscalización del uso inadecuado, situación que puede conllevar al manejo ilícito de los mismos, por lo que es necesario fortalecer por medio de este informe los sistemas de vigilancia, seguimiento y control, por tal razón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 </w:t>
            </w:r>
            <w:r w:rsidR="002B6440" w:rsidRPr="00D61F30">
              <w:rPr>
                <w:rFonts w:ascii="Arial" w:hAnsi="Arial" w:cs="Arial"/>
                <w:sz w:val="16"/>
                <w:szCs w:val="16"/>
              </w:rPr>
              <w:t>La institución realizara Backup  de aseguramiento y digitalizará los documentos en formato PDF para fines de consulta, y se almacenaran directamente en un servidor que garantice su acceso y recuperación de la información</w:t>
            </w:r>
            <w:r w:rsidR="00D61F30">
              <w:rPr>
                <w:rFonts w:ascii="Arial" w:hAnsi="Arial" w:cs="Arial"/>
                <w:sz w:val="16"/>
                <w:szCs w:val="16"/>
              </w:rPr>
              <w:t>.</w:t>
            </w:r>
          </w:p>
          <w:p w:rsidR="00D61F30" w:rsidRPr="00D61F30" w:rsidRDefault="00D61F30" w:rsidP="00D61F30">
            <w:pPr>
              <w:spacing w:after="0" w:line="240" w:lineRule="auto"/>
              <w:jc w:val="both"/>
              <w:rPr>
                <w:rFonts w:ascii="Arial" w:hAnsi="Arial" w:cs="Arial"/>
                <w:sz w:val="16"/>
                <w:szCs w:val="16"/>
              </w:rPr>
            </w:pPr>
            <w:r w:rsidRPr="00D61F30">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36" w:history="1">
              <w:r w:rsidRPr="00D61F30">
                <w:rPr>
                  <w:rFonts w:ascii="Arial" w:hAnsi="Arial" w:cs="Arial"/>
                  <w:color w:val="0000FF"/>
                  <w:sz w:val="16"/>
                  <w:szCs w:val="16"/>
                  <w:u w:val="single"/>
                </w:rPr>
                <w:t>http://hci.gov.co/site/mipg/Plan%20de20Seguridad%20%y%Privacidad%20de%20la%20Informaci%C3%B3n%20.pdf</w:t>
              </w:r>
            </w:hyperlink>
          </w:p>
          <w:p w:rsidR="00D61F30" w:rsidRPr="00D61F30" w:rsidRDefault="00C61643" w:rsidP="00D61F30">
            <w:pPr>
              <w:spacing w:after="0" w:line="240" w:lineRule="auto"/>
              <w:jc w:val="both"/>
              <w:rPr>
                <w:rFonts w:ascii="Arial" w:hAnsi="Arial" w:cs="Arial"/>
                <w:sz w:val="16"/>
                <w:szCs w:val="16"/>
              </w:rPr>
            </w:pPr>
            <w:hyperlink r:id="rId37" w:history="1">
              <w:r w:rsidR="00D61F30" w:rsidRPr="00D61F30">
                <w:rPr>
                  <w:rFonts w:ascii="Arial" w:hAnsi="Arial" w:cs="Arial"/>
                  <w:color w:val="0000FF"/>
                  <w:sz w:val="16"/>
                  <w:szCs w:val="16"/>
                  <w:u w:val="single"/>
                </w:rPr>
                <w:t>http://hci.gov.cosite/mipg/Plan%20de%20Tratamiento%20de%20Riesgos%20de%20Seguridad%20y%20Privacidad%20de%20la%20Informaci%C3%B3n%20.pdf</w:t>
              </w:r>
            </w:hyperlink>
          </w:p>
          <w:p w:rsidR="00D61F30" w:rsidRPr="00D61F30" w:rsidRDefault="00D61F30" w:rsidP="00D61F30">
            <w:pPr>
              <w:pStyle w:val="Sinespaciado"/>
              <w:jc w:val="both"/>
              <w:rPr>
                <w:rFonts w:ascii="Arial" w:hAnsi="Arial" w:cs="Arial"/>
                <w:sz w:val="16"/>
                <w:szCs w:val="16"/>
              </w:rPr>
            </w:pPr>
            <w:r>
              <w:rPr>
                <w:rFonts w:ascii="Arial" w:hAnsi="Arial" w:cs="Arial"/>
                <w:sz w:val="16"/>
                <w:szCs w:val="16"/>
              </w:rPr>
              <w:t>A</w:t>
            </w:r>
            <w:r w:rsidRPr="00D61F30">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D61F30" w:rsidRPr="00D61F30" w:rsidRDefault="00D61F30" w:rsidP="005D6D71">
            <w:pPr>
              <w:pStyle w:val="Sinespaciado"/>
              <w:jc w:val="both"/>
              <w:rPr>
                <w:rFonts w:ascii="Arial" w:hAnsi="Arial" w:cs="Arial"/>
                <w:sz w:val="16"/>
                <w:szCs w:val="16"/>
              </w:rPr>
            </w:pPr>
          </w:p>
        </w:tc>
      </w:tr>
    </w:tbl>
    <w:p w:rsidR="00422F0E" w:rsidRDefault="00422F0E" w:rsidP="00422F0E">
      <w:pPr>
        <w:pStyle w:val="Sinespaciado"/>
        <w:tabs>
          <w:tab w:val="left" w:pos="2970"/>
        </w:tabs>
      </w:pPr>
      <w:r>
        <w:tab/>
      </w:r>
    </w:p>
    <w:p w:rsidR="005D6D71" w:rsidRDefault="005D6D71">
      <w:pPr>
        <w:spacing w:after="160" w:line="259" w:lineRule="auto"/>
        <w:rPr>
          <w:rFonts w:ascii="Arial Black" w:hAnsi="Arial Black"/>
          <w:b/>
          <w:sz w:val="18"/>
          <w:szCs w:val="18"/>
        </w:rPr>
      </w:pPr>
      <w:r>
        <w:rPr>
          <w:rFonts w:ascii="Arial Black" w:hAnsi="Arial Black"/>
          <w:b/>
          <w:sz w:val="18"/>
          <w:szCs w:val="18"/>
        </w:rPr>
        <w:br w:type="page"/>
      </w:r>
    </w:p>
    <w:p w:rsidR="005D6D71" w:rsidRDefault="005D6D71" w:rsidP="004138A4">
      <w:pPr>
        <w:pStyle w:val="Sinespaciado"/>
        <w:ind w:left="142"/>
        <w:rPr>
          <w:rFonts w:ascii="Arial Black" w:hAnsi="Arial Black"/>
          <w:b/>
          <w:sz w:val="18"/>
          <w:szCs w:val="18"/>
        </w:rPr>
      </w:pPr>
    </w:p>
    <w:p w:rsidR="0055671F" w:rsidRDefault="0055671F" w:rsidP="004138A4">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8A27BA">
        <w:rPr>
          <w:rFonts w:ascii="Arial Black" w:hAnsi="Arial Black"/>
          <w:b/>
          <w:sz w:val="18"/>
          <w:szCs w:val="18"/>
        </w:rPr>
        <w:tab/>
      </w:r>
      <w:r w:rsidR="008A27BA">
        <w:rPr>
          <w:rFonts w:ascii="Arial Black" w:hAnsi="Arial Black"/>
          <w:b/>
          <w:sz w:val="18"/>
          <w:szCs w:val="18"/>
        </w:rPr>
        <w:tab/>
      </w:r>
      <w:r w:rsidR="008A27BA">
        <w:rPr>
          <w:rFonts w:ascii="Arial Black" w:hAnsi="Arial Black"/>
          <w:b/>
          <w:sz w:val="18"/>
          <w:szCs w:val="18"/>
        </w:rPr>
        <w:tab/>
      </w:r>
      <w:r w:rsidR="004E016F">
        <w:rPr>
          <w:rFonts w:ascii="Arial Black" w:hAnsi="Arial Black"/>
          <w:b/>
          <w:sz w:val="18"/>
          <w:szCs w:val="18"/>
        </w:rPr>
        <w:t xml:space="preserve">                                                                            </w:t>
      </w:r>
      <w:r w:rsidR="00EF3B8D">
        <w:rPr>
          <w:rFonts w:ascii="Arial Black" w:hAnsi="Arial Black"/>
          <w:b/>
          <w:sz w:val="18"/>
          <w:szCs w:val="18"/>
        </w:rPr>
        <w:t xml:space="preserve">                             </w:t>
      </w:r>
      <w:r w:rsidR="0017393B">
        <w:rPr>
          <w:rFonts w:ascii="Arial Black" w:hAnsi="Arial Black"/>
          <w:b/>
          <w:sz w:val="18"/>
          <w:szCs w:val="18"/>
        </w:rPr>
        <w:t xml:space="preserve">HOJA: 16 </w:t>
      </w:r>
      <w:r w:rsidR="00A65199">
        <w:rPr>
          <w:rFonts w:ascii="Arial Black" w:hAnsi="Arial Black"/>
          <w:b/>
          <w:sz w:val="18"/>
          <w:szCs w:val="18"/>
        </w:rPr>
        <w:t>DE: 40</w:t>
      </w:r>
    </w:p>
    <w:p w:rsidR="0055671F" w:rsidRDefault="0055671F" w:rsidP="004138A4">
      <w:pPr>
        <w:pStyle w:val="Sinespaciado"/>
        <w:ind w:left="142"/>
        <w:rPr>
          <w:rFonts w:ascii="Arial Black" w:hAnsi="Arial Black"/>
          <w:b/>
          <w:sz w:val="18"/>
          <w:szCs w:val="18"/>
        </w:rPr>
      </w:pPr>
      <w:r>
        <w:rPr>
          <w:rFonts w:ascii="Arial Black" w:hAnsi="Arial Black"/>
          <w:b/>
          <w:sz w:val="18"/>
          <w:szCs w:val="18"/>
        </w:rPr>
        <w:t>UNIDAD ADMINISTRATIVA: PLANEACIÓN</w:t>
      </w:r>
    </w:p>
    <w:p w:rsidR="00AD3C07" w:rsidRDefault="0055671F" w:rsidP="004138A4">
      <w:pPr>
        <w:pStyle w:val="Sinespaciado"/>
        <w:ind w:left="142"/>
        <w:rPr>
          <w:rFonts w:ascii="Arial Black" w:hAnsi="Arial Black"/>
          <w:b/>
          <w:sz w:val="18"/>
          <w:szCs w:val="18"/>
        </w:rPr>
      </w:pPr>
      <w:r>
        <w:rPr>
          <w:rFonts w:ascii="Arial Black" w:hAnsi="Arial Black"/>
          <w:b/>
          <w:sz w:val="18"/>
          <w:szCs w:val="18"/>
        </w:rPr>
        <w:t>CÓDIGO SECCIÓN: 104</w:t>
      </w:r>
    </w:p>
    <w:p w:rsidR="0055671F" w:rsidRDefault="0055671F" w:rsidP="004138A4">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55671F" w:rsidTr="0017393B">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55671F" w:rsidRDefault="0055671F">
            <w:pPr>
              <w:spacing w:after="0" w:line="240" w:lineRule="auto"/>
              <w:rPr>
                <w:rFonts w:ascii="Arial Black" w:hAnsi="Arial Black"/>
                <w:b/>
                <w:sz w:val="18"/>
                <w:szCs w:val="18"/>
              </w:rPr>
            </w:pPr>
          </w:p>
          <w:p w:rsidR="0055671F" w:rsidRDefault="0055671F">
            <w:pPr>
              <w:spacing w:after="0" w:line="240" w:lineRule="auto"/>
              <w:rPr>
                <w:rFonts w:ascii="Arial Black" w:hAnsi="Arial Black"/>
                <w:b/>
                <w:sz w:val="18"/>
                <w:szCs w:val="18"/>
              </w:rPr>
            </w:pPr>
          </w:p>
          <w:p w:rsidR="0055671F" w:rsidRDefault="0055671F">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55671F" w:rsidRDefault="0055671F">
            <w:pPr>
              <w:spacing w:after="0" w:line="240" w:lineRule="auto"/>
              <w:jc w:val="center"/>
              <w:rPr>
                <w:rFonts w:ascii="Arial Black" w:hAnsi="Arial Black"/>
                <w:b/>
                <w:sz w:val="18"/>
                <w:szCs w:val="18"/>
              </w:rPr>
            </w:pPr>
          </w:p>
          <w:p w:rsidR="0055671F" w:rsidRDefault="0055671F">
            <w:pPr>
              <w:spacing w:after="0" w:line="240" w:lineRule="auto"/>
              <w:jc w:val="center"/>
              <w:rPr>
                <w:rFonts w:ascii="Arial Black" w:hAnsi="Arial Black"/>
                <w:b/>
                <w:sz w:val="18"/>
                <w:szCs w:val="18"/>
              </w:rPr>
            </w:pPr>
            <w:r>
              <w:rPr>
                <w:rFonts w:ascii="Arial Black" w:hAnsi="Arial Black"/>
                <w:b/>
                <w:sz w:val="18"/>
                <w:szCs w:val="18"/>
              </w:rPr>
              <w:t>SERIES</w:t>
            </w:r>
          </w:p>
          <w:p w:rsidR="0055671F" w:rsidRDefault="0055671F">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55671F" w:rsidRDefault="0055671F">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55671F" w:rsidRDefault="0055671F">
            <w:pPr>
              <w:spacing w:after="0" w:line="240" w:lineRule="auto"/>
              <w:jc w:val="center"/>
              <w:rPr>
                <w:rFonts w:ascii="Arial Black" w:hAnsi="Arial Black"/>
                <w:sz w:val="18"/>
                <w:szCs w:val="18"/>
              </w:rPr>
            </w:pPr>
            <w:r>
              <w:rPr>
                <w:rFonts w:ascii="Arial Black" w:hAnsi="Arial Black"/>
                <w:sz w:val="18"/>
                <w:szCs w:val="18"/>
              </w:rPr>
              <w:t>Disposición Final</w:t>
            </w:r>
          </w:p>
        </w:tc>
        <w:tc>
          <w:tcPr>
            <w:tcW w:w="7796"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55671F" w:rsidRDefault="0055671F">
            <w:pPr>
              <w:spacing w:after="0" w:line="240" w:lineRule="auto"/>
              <w:jc w:val="center"/>
              <w:rPr>
                <w:rFonts w:ascii="Arial Black" w:hAnsi="Arial Black"/>
                <w:sz w:val="18"/>
                <w:szCs w:val="18"/>
              </w:rPr>
            </w:pPr>
            <w:r>
              <w:rPr>
                <w:rFonts w:ascii="Arial Black" w:hAnsi="Arial Black"/>
                <w:sz w:val="18"/>
                <w:szCs w:val="18"/>
              </w:rPr>
              <w:t>PROCEDIMIENTOS</w:t>
            </w:r>
          </w:p>
        </w:tc>
      </w:tr>
      <w:tr w:rsidR="0055671F" w:rsidTr="0017393B">
        <w:trPr>
          <w:trHeight w:val="772"/>
        </w:trPr>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55671F" w:rsidRDefault="0055671F">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vAlign w:val="center"/>
            <w:hideMark/>
          </w:tcPr>
          <w:p w:rsidR="0055671F" w:rsidRDefault="0055671F">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55671F" w:rsidRDefault="0055671F">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55671F" w:rsidRDefault="0055671F">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55671F" w:rsidRDefault="0055671F" w:rsidP="004747C9">
            <w:pPr>
              <w:spacing w:after="0" w:line="240" w:lineRule="auto"/>
              <w:jc w:val="center"/>
              <w:rPr>
                <w:rFonts w:ascii="Arial Black" w:hAnsi="Arial Black"/>
                <w:sz w:val="18"/>
                <w:szCs w:val="18"/>
              </w:rPr>
            </w:pPr>
          </w:p>
          <w:p w:rsidR="0055671F" w:rsidRDefault="0055671F" w:rsidP="004747C9">
            <w:pPr>
              <w:spacing w:after="0" w:line="240" w:lineRule="auto"/>
              <w:jc w:val="center"/>
              <w:rPr>
                <w:rFonts w:ascii="Arial Black" w:hAnsi="Arial Black"/>
                <w:sz w:val="18"/>
                <w:szCs w:val="18"/>
              </w:rPr>
            </w:pPr>
          </w:p>
          <w:p w:rsidR="0055671F" w:rsidRDefault="0055671F" w:rsidP="004747C9">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55671F" w:rsidRDefault="0055671F" w:rsidP="004747C9">
            <w:pPr>
              <w:spacing w:after="0" w:line="240" w:lineRule="auto"/>
              <w:jc w:val="center"/>
              <w:rPr>
                <w:rFonts w:ascii="Arial Black" w:hAnsi="Arial Black"/>
                <w:sz w:val="18"/>
                <w:szCs w:val="18"/>
              </w:rPr>
            </w:pPr>
          </w:p>
          <w:p w:rsidR="0055671F" w:rsidRDefault="0055671F" w:rsidP="004747C9">
            <w:pPr>
              <w:spacing w:after="0" w:line="240" w:lineRule="auto"/>
              <w:jc w:val="center"/>
              <w:rPr>
                <w:rFonts w:ascii="Arial Black" w:hAnsi="Arial Black"/>
                <w:sz w:val="18"/>
                <w:szCs w:val="18"/>
              </w:rPr>
            </w:pPr>
          </w:p>
          <w:p w:rsidR="0055671F" w:rsidRDefault="0055671F" w:rsidP="004747C9">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55671F" w:rsidRDefault="0055671F" w:rsidP="004747C9">
            <w:pPr>
              <w:spacing w:after="0" w:line="240" w:lineRule="auto"/>
              <w:jc w:val="center"/>
              <w:rPr>
                <w:rFonts w:ascii="Arial Black" w:hAnsi="Arial Black"/>
                <w:sz w:val="18"/>
                <w:szCs w:val="18"/>
              </w:rPr>
            </w:pPr>
          </w:p>
          <w:p w:rsidR="0055671F" w:rsidRDefault="0055671F" w:rsidP="004747C9">
            <w:pPr>
              <w:spacing w:after="0" w:line="240" w:lineRule="auto"/>
              <w:jc w:val="center"/>
              <w:rPr>
                <w:rFonts w:ascii="Arial Black" w:hAnsi="Arial Black"/>
                <w:sz w:val="18"/>
                <w:szCs w:val="18"/>
              </w:rPr>
            </w:pPr>
          </w:p>
          <w:p w:rsidR="0055671F" w:rsidRDefault="0055671F" w:rsidP="004747C9">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55671F" w:rsidRDefault="0055671F" w:rsidP="004747C9">
            <w:pPr>
              <w:spacing w:after="0" w:line="240" w:lineRule="auto"/>
              <w:jc w:val="center"/>
              <w:rPr>
                <w:rFonts w:ascii="Arial Black" w:hAnsi="Arial Black"/>
                <w:sz w:val="18"/>
                <w:szCs w:val="18"/>
              </w:rPr>
            </w:pPr>
          </w:p>
          <w:p w:rsidR="0055671F" w:rsidRDefault="0055671F" w:rsidP="004747C9">
            <w:pPr>
              <w:spacing w:after="0" w:line="240" w:lineRule="auto"/>
              <w:jc w:val="center"/>
              <w:rPr>
                <w:rFonts w:ascii="Arial Black" w:hAnsi="Arial Black"/>
                <w:sz w:val="18"/>
                <w:szCs w:val="18"/>
              </w:rPr>
            </w:pPr>
          </w:p>
          <w:p w:rsidR="0055671F" w:rsidRDefault="0055671F" w:rsidP="004747C9">
            <w:pPr>
              <w:spacing w:after="0" w:line="240" w:lineRule="auto"/>
              <w:jc w:val="center"/>
              <w:rPr>
                <w:rFonts w:ascii="Arial Black" w:hAnsi="Arial Black"/>
                <w:sz w:val="18"/>
                <w:szCs w:val="18"/>
              </w:rPr>
            </w:pPr>
            <w:r>
              <w:rPr>
                <w:rFonts w:ascii="Arial Black" w:hAnsi="Arial Black"/>
                <w:sz w:val="18"/>
                <w:szCs w:val="18"/>
              </w:rPr>
              <w:t>S</w:t>
            </w:r>
          </w:p>
        </w:tc>
        <w:tc>
          <w:tcPr>
            <w:tcW w:w="7796" w:type="dxa"/>
            <w:vMerge/>
            <w:tcBorders>
              <w:top w:val="single" w:sz="4" w:space="0" w:color="000000"/>
              <w:left w:val="single" w:sz="4" w:space="0" w:color="000000"/>
              <w:bottom w:val="single" w:sz="4" w:space="0" w:color="000000"/>
              <w:right w:val="single" w:sz="4" w:space="0" w:color="000000"/>
            </w:tcBorders>
            <w:vAlign w:val="center"/>
            <w:hideMark/>
          </w:tcPr>
          <w:p w:rsidR="0055671F" w:rsidRDefault="0055671F">
            <w:pPr>
              <w:spacing w:after="0" w:line="256" w:lineRule="auto"/>
              <w:rPr>
                <w:rFonts w:ascii="Arial Black" w:hAnsi="Arial Black"/>
                <w:sz w:val="18"/>
                <w:szCs w:val="18"/>
              </w:rPr>
            </w:pPr>
          </w:p>
        </w:tc>
      </w:tr>
      <w:tr w:rsidR="00A93218" w:rsidTr="0017393B">
        <w:trPr>
          <w:trHeight w:val="70"/>
        </w:trPr>
        <w:tc>
          <w:tcPr>
            <w:tcW w:w="1187" w:type="dxa"/>
            <w:tcBorders>
              <w:top w:val="single" w:sz="4" w:space="0" w:color="000000"/>
              <w:left w:val="single" w:sz="4" w:space="0" w:color="000000"/>
              <w:bottom w:val="single" w:sz="4" w:space="0" w:color="000000"/>
              <w:right w:val="single" w:sz="4" w:space="0" w:color="000000"/>
            </w:tcBorders>
            <w:hideMark/>
          </w:tcPr>
          <w:p w:rsidR="00F03BE4" w:rsidRPr="00790374" w:rsidRDefault="00F03BE4" w:rsidP="00A93218">
            <w:pPr>
              <w:spacing w:after="0" w:line="240" w:lineRule="auto"/>
              <w:rPr>
                <w:rFonts w:ascii="Arial" w:hAnsi="Arial" w:cs="Arial"/>
                <w:b/>
                <w:sz w:val="16"/>
                <w:szCs w:val="16"/>
              </w:rPr>
            </w:pPr>
          </w:p>
          <w:p w:rsidR="00A93218" w:rsidRPr="00790374" w:rsidRDefault="00E20C55" w:rsidP="00A93218">
            <w:pPr>
              <w:spacing w:after="0" w:line="240" w:lineRule="auto"/>
              <w:rPr>
                <w:rFonts w:ascii="Arial" w:hAnsi="Arial" w:cs="Arial"/>
                <w:b/>
                <w:sz w:val="16"/>
                <w:szCs w:val="16"/>
              </w:rPr>
            </w:pPr>
            <w:r w:rsidRPr="00790374">
              <w:rPr>
                <w:rFonts w:ascii="Arial" w:hAnsi="Arial" w:cs="Arial"/>
                <w:b/>
                <w:sz w:val="16"/>
                <w:szCs w:val="16"/>
              </w:rPr>
              <w:t>200-16</w:t>
            </w:r>
            <w:r w:rsidR="00EF03C2" w:rsidRPr="00790374">
              <w:rPr>
                <w:rFonts w:ascii="Arial" w:hAnsi="Arial" w:cs="Arial"/>
                <w:b/>
                <w:sz w:val="16"/>
                <w:szCs w:val="16"/>
              </w:rPr>
              <w:t>.14</w:t>
            </w:r>
          </w:p>
        </w:tc>
        <w:tc>
          <w:tcPr>
            <w:tcW w:w="4337" w:type="dxa"/>
            <w:tcBorders>
              <w:top w:val="single" w:sz="4" w:space="0" w:color="000000"/>
              <w:left w:val="single" w:sz="4" w:space="0" w:color="000000"/>
              <w:bottom w:val="single" w:sz="4" w:space="0" w:color="000000"/>
              <w:right w:val="single" w:sz="4" w:space="0" w:color="000000"/>
            </w:tcBorders>
          </w:tcPr>
          <w:p w:rsidR="00F03BE4" w:rsidRPr="00790374" w:rsidRDefault="00F03BE4" w:rsidP="00A93218">
            <w:pPr>
              <w:pStyle w:val="Sinespaciado"/>
              <w:spacing w:line="256" w:lineRule="auto"/>
              <w:rPr>
                <w:rFonts w:ascii="Arial" w:hAnsi="Arial" w:cs="Arial"/>
                <w:b/>
                <w:bCs/>
                <w:color w:val="000000"/>
                <w:sz w:val="16"/>
                <w:szCs w:val="16"/>
              </w:rPr>
            </w:pPr>
          </w:p>
          <w:p w:rsidR="00A93218" w:rsidRPr="00790374" w:rsidRDefault="00A93218" w:rsidP="00A93218">
            <w:pPr>
              <w:pStyle w:val="Sinespaciado"/>
              <w:spacing w:line="256" w:lineRule="auto"/>
              <w:rPr>
                <w:rFonts w:ascii="Arial" w:hAnsi="Arial" w:cs="Arial"/>
                <w:b/>
                <w:bCs/>
                <w:color w:val="000000"/>
                <w:sz w:val="16"/>
                <w:szCs w:val="16"/>
              </w:rPr>
            </w:pPr>
            <w:r w:rsidRPr="00790374">
              <w:rPr>
                <w:rFonts w:ascii="Arial" w:hAnsi="Arial" w:cs="Arial"/>
                <w:b/>
                <w:bCs/>
                <w:color w:val="000000"/>
                <w:sz w:val="16"/>
                <w:szCs w:val="16"/>
              </w:rPr>
              <w:t>Informes de Necropsias Clínicas</w:t>
            </w:r>
          </w:p>
          <w:p w:rsidR="00A93218" w:rsidRPr="00790374" w:rsidRDefault="00A93218" w:rsidP="00A93218">
            <w:pPr>
              <w:pStyle w:val="Sinespaciado"/>
              <w:spacing w:line="256" w:lineRule="auto"/>
              <w:rPr>
                <w:rFonts w:ascii="Arial" w:hAnsi="Arial" w:cs="Arial"/>
                <w:sz w:val="16"/>
                <w:szCs w:val="16"/>
                <w:lang w:val="es-ES"/>
              </w:rPr>
            </w:pPr>
            <w:r w:rsidRPr="00790374">
              <w:rPr>
                <w:rFonts w:ascii="Arial" w:hAnsi="Arial" w:cs="Arial"/>
                <w:sz w:val="16"/>
                <w:szCs w:val="16"/>
                <w:lang w:val="es-ES"/>
              </w:rPr>
              <w:t>Solicitud</w:t>
            </w:r>
          </w:p>
          <w:p w:rsidR="00A93218" w:rsidRPr="00790374" w:rsidRDefault="00A93218" w:rsidP="00A93218">
            <w:pPr>
              <w:pStyle w:val="Sinespaciado"/>
              <w:spacing w:line="256" w:lineRule="auto"/>
              <w:rPr>
                <w:rFonts w:ascii="Arial" w:hAnsi="Arial" w:cs="Arial"/>
                <w:sz w:val="16"/>
                <w:szCs w:val="16"/>
                <w:lang w:val="es-ES"/>
              </w:rPr>
            </w:pPr>
            <w:r w:rsidRPr="00790374">
              <w:rPr>
                <w:rFonts w:ascii="Arial" w:hAnsi="Arial" w:cs="Arial"/>
                <w:sz w:val="16"/>
                <w:szCs w:val="16"/>
                <w:lang w:val="es-ES"/>
              </w:rPr>
              <w:t>Oficio de respuesta</w:t>
            </w:r>
          </w:p>
          <w:p w:rsidR="00A93218" w:rsidRPr="00790374" w:rsidRDefault="00A93218" w:rsidP="00A93218">
            <w:pPr>
              <w:pStyle w:val="Sinespaciado"/>
              <w:spacing w:line="256" w:lineRule="auto"/>
              <w:rPr>
                <w:rFonts w:ascii="Arial" w:hAnsi="Arial" w:cs="Arial"/>
                <w:bCs/>
                <w:color w:val="000000"/>
                <w:sz w:val="16"/>
                <w:szCs w:val="16"/>
              </w:rPr>
            </w:pPr>
            <w:r w:rsidRPr="00790374">
              <w:rPr>
                <w:rFonts w:ascii="Arial" w:hAnsi="Arial" w:cs="Arial"/>
                <w:sz w:val="16"/>
                <w:szCs w:val="16"/>
                <w:lang w:val="es-ES"/>
              </w:rPr>
              <w:t>informe</w:t>
            </w:r>
          </w:p>
          <w:p w:rsidR="00A93218" w:rsidRPr="00790374" w:rsidRDefault="00A93218" w:rsidP="00A93218">
            <w:pPr>
              <w:pStyle w:val="Sinespaciado"/>
              <w:spacing w:line="256" w:lineRule="auto"/>
              <w:rPr>
                <w:rFonts w:ascii="Arial" w:hAnsi="Arial" w:cs="Arial"/>
                <w:bCs/>
                <w:color w:val="000000"/>
                <w:sz w:val="16"/>
                <w:szCs w:val="16"/>
              </w:rPr>
            </w:pPr>
          </w:p>
          <w:p w:rsidR="00A93218" w:rsidRPr="00790374" w:rsidRDefault="00A93218" w:rsidP="00A93218">
            <w:pPr>
              <w:spacing w:after="0" w:line="240" w:lineRule="auto"/>
              <w:rPr>
                <w:rFonts w:ascii="Arial" w:hAnsi="Arial" w:cs="Arial"/>
                <w:sz w:val="16"/>
                <w:szCs w:val="16"/>
              </w:rPr>
            </w:pPr>
          </w:p>
          <w:p w:rsidR="00A93218" w:rsidRPr="00790374" w:rsidRDefault="00A93218" w:rsidP="00A93218">
            <w:pPr>
              <w:spacing w:after="0" w:line="240" w:lineRule="auto"/>
              <w:rPr>
                <w:rFonts w:ascii="Arial" w:hAnsi="Arial" w:cs="Arial"/>
                <w:sz w:val="16"/>
                <w:szCs w:val="16"/>
              </w:rPr>
            </w:pPr>
          </w:p>
          <w:p w:rsidR="00587F65" w:rsidRPr="00790374" w:rsidRDefault="00587F65" w:rsidP="00587F65">
            <w:pPr>
              <w:spacing w:after="0" w:line="240" w:lineRule="auto"/>
              <w:rPr>
                <w:rFonts w:ascii="Arial" w:hAnsi="Arial" w:cs="Arial"/>
                <w:b/>
                <w:color w:val="FF0000"/>
                <w:sz w:val="16"/>
                <w:szCs w:val="16"/>
              </w:rPr>
            </w:pPr>
          </w:p>
          <w:p w:rsidR="00A93218" w:rsidRPr="00790374" w:rsidRDefault="00A93218" w:rsidP="006B7395">
            <w:pPr>
              <w:spacing w:after="0" w:line="240" w:lineRule="auto"/>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hideMark/>
          </w:tcPr>
          <w:p w:rsidR="00F03BE4" w:rsidRPr="00790374" w:rsidRDefault="00F03BE4" w:rsidP="00A93218">
            <w:pPr>
              <w:spacing w:after="0" w:line="240" w:lineRule="auto"/>
              <w:jc w:val="center"/>
              <w:rPr>
                <w:rFonts w:ascii="Arial" w:hAnsi="Arial" w:cs="Arial"/>
                <w:sz w:val="16"/>
                <w:szCs w:val="16"/>
              </w:rPr>
            </w:pPr>
          </w:p>
          <w:p w:rsidR="00A93218" w:rsidRPr="00790374" w:rsidRDefault="00A93218" w:rsidP="00A93218">
            <w:pPr>
              <w:spacing w:after="0" w:line="240" w:lineRule="auto"/>
              <w:jc w:val="center"/>
              <w:rPr>
                <w:rFonts w:ascii="Arial" w:hAnsi="Arial" w:cs="Arial"/>
                <w:sz w:val="16"/>
                <w:szCs w:val="16"/>
              </w:rPr>
            </w:pPr>
            <w:r w:rsidRPr="00790374">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hideMark/>
          </w:tcPr>
          <w:p w:rsidR="00F03BE4" w:rsidRPr="00790374" w:rsidRDefault="00F03BE4" w:rsidP="00A93218">
            <w:pPr>
              <w:spacing w:after="0" w:line="240" w:lineRule="auto"/>
              <w:jc w:val="center"/>
              <w:rPr>
                <w:rFonts w:ascii="Arial" w:hAnsi="Arial" w:cs="Arial"/>
                <w:sz w:val="16"/>
                <w:szCs w:val="16"/>
              </w:rPr>
            </w:pPr>
          </w:p>
          <w:p w:rsidR="00A93218" w:rsidRPr="00790374" w:rsidRDefault="00A93218" w:rsidP="00A93218">
            <w:pPr>
              <w:spacing w:after="0" w:line="240" w:lineRule="auto"/>
              <w:jc w:val="center"/>
              <w:rPr>
                <w:rFonts w:ascii="Arial" w:hAnsi="Arial" w:cs="Arial"/>
                <w:sz w:val="16"/>
                <w:szCs w:val="16"/>
              </w:rPr>
            </w:pPr>
            <w:r w:rsidRPr="00790374">
              <w:rPr>
                <w:rFonts w:ascii="Arial" w:hAnsi="Arial" w:cs="Arial"/>
                <w:sz w:val="16"/>
                <w:szCs w:val="16"/>
              </w:rPr>
              <w:t>8</w:t>
            </w:r>
          </w:p>
        </w:tc>
        <w:tc>
          <w:tcPr>
            <w:tcW w:w="567" w:type="dxa"/>
            <w:tcBorders>
              <w:top w:val="single" w:sz="4" w:space="0" w:color="000000"/>
              <w:left w:val="single" w:sz="4" w:space="0" w:color="000000"/>
              <w:bottom w:val="single" w:sz="4" w:space="0" w:color="000000"/>
              <w:right w:val="single" w:sz="4" w:space="0" w:color="000000"/>
            </w:tcBorders>
            <w:hideMark/>
          </w:tcPr>
          <w:p w:rsidR="00F03BE4" w:rsidRPr="00790374" w:rsidRDefault="00F03BE4" w:rsidP="00A93218">
            <w:pPr>
              <w:spacing w:after="0" w:line="240" w:lineRule="auto"/>
              <w:jc w:val="center"/>
              <w:rPr>
                <w:rFonts w:ascii="Arial" w:hAnsi="Arial" w:cs="Arial"/>
                <w:sz w:val="16"/>
                <w:szCs w:val="16"/>
              </w:rPr>
            </w:pPr>
          </w:p>
          <w:p w:rsidR="00A93218" w:rsidRPr="00790374" w:rsidRDefault="00A93218" w:rsidP="00A93218">
            <w:pPr>
              <w:spacing w:after="0" w:line="240" w:lineRule="auto"/>
              <w:jc w:val="center"/>
              <w:rPr>
                <w:rFonts w:ascii="Arial" w:hAnsi="Arial" w:cs="Arial"/>
                <w:sz w:val="16"/>
                <w:szCs w:val="16"/>
              </w:rPr>
            </w:pPr>
            <w:r w:rsidRPr="00790374">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tcPr>
          <w:p w:rsidR="00A93218" w:rsidRPr="00790374" w:rsidRDefault="00A93218" w:rsidP="00A93218">
            <w:pPr>
              <w:spacing w:after="0" w:line="240" w:lineRule="auto"/>
              <w:jc w:val="cente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hideMark/>
          </w:tcPr>
          <w:p w:rsidR="00A93218" w:rsidRPr="00790374" w:rsidRDefault="00A93218" w:rsidP="00A93218">
            <w:pPr>
              <w:tabs>
                <w:tab w:val="center" w:pos="103"/>
              </w:tabs>
              <w:spacing w:after="0" w:line="240" w:lineRule="auto"/>
              <w:rPr>
                <w:rFonts w:ascii="Arial" w:hAnsi="Arial" w:cs="Arial"/>
                <w:sz w:val="16"/>
                <w:szCs w:val="16"/>
              </w:rPr>
            </w:pPr>
            <w:r w:rsidRPr="00790374">
              <w:rPr>
                <w:rFonts w:ascii="Arial" w:hAnsi="Arial" w:cs="Arial"/>
                <w:sz w:val="16"/>
                <w:szCs w:val="16"/>
              </w:rPr>
              <w:tab/>
            </w:r>
          </w:p>
          <w:p w:rsidR="00A93218" w:rsidRPr="00790374" w:rsidRDefault="00362937" w:rsidP="00A93218">
            <w:pPr>
              <w:spacing w:after="0" w:line="240" w:lineRule="auto"/>
              <w:jc w:val="center"/>
              <w:rPr>
                <w:rFonts w:ascii="Arial" w:hAnsi="Arial" w:cs="Arial"/>
                <w:sz w:val="16"/>
                <w:szCs w:val="16"/>
              </w:rPr>
            </w:pPr>
            <w:r w:rsidRPr="00790374">
              <w:rPr>
                <w:rFonts w:ascii="Arial" w:hAnsi="Arial" w:cs="Arial"/>
                <w:sz w:val="16"/>
                <w:szCs w:val="16"/>
              </w:rPr>
              <w:t>X</w:t>
            </w:r>
          </w:p>
        </w:tc>
        <w:tc>
          <w:tcPr>
            <w:tcW w:w="426" w:type="dxa"/>
            <w:tcBorders>
              <w:top w:val="single" w:sz="4" w:space="0" w:color="000000"/>
              <w:left w:val="single" w:sz="4" w:space="0" w:color="000000"/>
              <w:bottom w:val="single" w:sz="4" w:space="0" w:color="000000"/>
              <w:right w:val="single" w:sz="4" w:space="0" w:color="000000"/>
            </w:tcBorders>
          </w:tcPr>
          <w:p w:rsidR="00A93218" w:rsidRPr="00790374" w:rsidRDefault="00A93218" w:rsidP="00A93218">
            <w:pPr>
              <w:spacing w:after="0" w:line="240" w:lineRule="auto"/>
              <w:jc w:val="center"/>
              <w:rPr>
                <w:rFonts w:ascii="Arial" w:hAnsi="Arial" w:cs="Arial"/>
                <w:sz w:val="16"/>
                <w:szCs w:val="16"/>
              </w:rPr>
            </w:pPr>
          </w:p>
        </w:tc>
        <w:tc>
          <w:tcPr>
            <w:tcW w:w="7796" w:type="dxa"/>
            <w:tcBorders>
              <w:top w:val="single" w:sz="4" w:space="0" w:color="000000"/>
              <w:left w:val="single" w:sz="4" w:space="0" w:color="000000"/>
              <w:bottom w:val="single" w:sz="4" w:space="0" w:color="auto"/>
              <w:right w:val="single" w:sz="4" w:space="0" w:color="000000"/>
            </w:tcBorders>
            <w:hideMark/>
          </w:tcPr>
          <w:p w:rsidR="00A93218" w:rsidRDefault="00A93218" w:rsidP="008043DF">
            <w:pPr>
              <w:pStyle w:val="Sinespaciado"/>
              <w:jc w:val="both"/>
              <w:rPr>
                <w:rFonts w:ascii="Arial" w:hAnsi="Arial" w:cs="Arial"/>
                <w:sz w:val="16"/>
                <w:szCs w:val="16"/>
              </w:rPr>
            </w:pPr>
            <w:r w:rsidRPr="00790374">
              <w:rPr>
                <w:rFonts w:ascii="Arial" w:hAnsi="Arial" w:cs="Arial"/>
                <w:sz w:val="16"/>
                <w:szCs w:val="16"/>
              </w:rPr>
              <w:t xml:space="preserve">Que mediante Decreto 786 DE 1990 (abril 16) de 1990 del entonces Ministerio de Salud Pública y actualizado el artículo 2.8.9.1 del Decreto 780 (mayo 6) de 2016 del Ministerio de Salud y Protección Legal, se expiden las normas en cuanto a la práctica de autopsias clínicas, y médico – legales, así como viscerotomías y se dictan otras disposiciones. </w:t>
            </w:r>
            <w:r w:rsidR="00980B38" w:rsidRPr="00790374">
              <w:rPr>
                <w:rFonts w:ascii="Arial" w:hAnsi="Arial" w:cs="Arial"/>
                <w:sz w:val="16"/>
                <w:szCs w:val="16"/>
              </w:rPr>
              <w:t>Una vez cerrado el expediente, el tiempo de retención sea de dos (2) años en el archivo de gestión y ocho (8) años en el archivo central. Finalizado este tiempo primario de retención global de diez (10) años, el Informe</w:t>
            </w:r>
            <w:r w:rsidR="00F052BC" w:rsidRPr="00790374">
              <w:rPr>
                <w:rFonts w:ascii="Arial" w:hAnsi="Arial" w:cs="Arial"/>
                <w:sz w:val="16"/>
                <w:szCs w:val="16"/>
              </w:rPr>
              <w:t xml:space="preserve"> </w:t>
            </w:r>
            <w:r w:rsidR="00980B38" w:rsidRPr="00790374">
              <w:rPr>
                <w:rFonts w:ascii="Arial" w:hAnsi="Arial" w:cs="Arial"/>
                <w:sz w:val="16"/>
                <w:szCs w:val="16"/>
              </w:rPr>
              <w:t>de</w:t>
            </w:r>
            <w:r w:rsidR="00F052BC" w:rsidRPr="00790374">
              <w:rPr>
                <w:rFonts w:ascii="Arial" w:hAnsi="Arial" w:cs="Arial"/>
                <w:sz w:val="16"/>
                <w:szCs w:val="16"/>
              </w:rPr>
              <w:t xml:space="preserve"> </w:t>
            </w:r>
            <w:r w:rsidRPr="00790374">
              <w:rPr>
                <w:rFonts w:ascii="Arial" w:hAnsi="Arial" w:cs="Arial"/>
                <w:sz w:val="16"/>
                <w:szCs w:val="16"/>
              </w:rPr>
              <w:t>Necropsias Clínicas es de conservación total porque contiene la información detallada del procedimiento mediante el cual a través de observación, intervención y análisis de un cadáver, en forma tanto externa como interna y teniendo en cuenta, cuando sea del caso, el examen de las evidencias o pruebas físicas relacionadas con el mismo, así como las circunstancias conocidas como anteriores o posteriores a la muerte, de igual manera se obtiene información para fines científicos o jurídicos, por tal razón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w:t>
            </w:r>
            <w:r w:rsidR="00683F55" w:rsidRPr="00790374">
              <w:rPr>
                <w:rFonts w:ascii="Arial" w:hAnsi="Arial" w:cs="Arial"/>
                <w:sz w:val="16"/>
                <w:szCs w:val="16"/>
              </w:rPr>
              <w:t xml:space="preserve">La institución realizara Backup  de aseguramiento y digitalizará los documentos en formato PDF para fines de consulta, y se almacenaran directamente en un servidor que garantice su acceso y recuperación de la información. </w:t>
            </w:r>
          </w:p>
          <w:p w:rsidR="0017393B" w:rsidRPr="0017393B" w:rsidRDefault="0017393B" w:rsidP="0017393B">
            <w:pPr>
              <w:spacing w:after="0" w:line="240" w:lineRule="auto"/>
              <w:jc w:val="both"/>
              <w:rPr>
                <w:rFonts w:ascii="Arial" w:hAnsi="Arial" w:cs="Arial"/>
                <w:sz w:val="16"/>
                <w:szCs w:val="16"/>
              </w:rPr>
            </w:pPr>
            <w:r w:rsidRPr="0017393B">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38" w:history="1">
              <w:r w:rsidRPr="0017393B">
                <w:rPr>
                  <w:rFonts w:ascii="Arial" w:hAnsi="Arial" w:cs="Arial"/>
                  <w:sz w:val="16"/>
                  <w:szCs w:val="16"/>
                  <w:u w:val="single"/>
                </w:rPr>
                <w:t>http://hci.gov.co/site/mipg/Plan%20de20Seguridad%20%y%Privacidad%20de%20la%20Informaci%C3%B3n%20.pdf</w:t>
              </w:r>
            </w:hyperlink>
          </w:p>
          <w:p w:rsidR="0017393B" w:rsidRPr="0017393B" w:rsidRDefault="00C61643" w:rsidP="0017393B">
            <w:pPr>
              <w:spacing w:after="0" w:line="240" w:lineRule="auto"/>
              <w:jc w:val="both"/>
              <w:rPr>
                <w:rFonts w:ascii="Arial" w:hAnsi="Arial" w:cs="Arial"/>
                <w:sz w:val="16"/>
                <w:szCs w:val="16"/>
              </w:rPr>
            </w:pPr>
            <w:hyperlink r:id="rId39" w:history="1">
              <w:r w:rsidR="0017393B" w:rsidRPr="0017393B">
                <w:rPr>
                  <w:rFonts w:ascii="Arial" w:hAnsi="Arial" w:cs="Arial"/>
                  <w:sz w:val="16"/>
                  <w:szCs w:val="16"/>
                  <w:u w:val="single"/>
                </w:rPr>
                <w:t>http://hci.gov.cosite/mipg/Plan%20de%20Tratamiento%20de%20Riesgos%20de%20Seguridad%20y%20Privacidad%20de%20la%20Informaci%C3%B3n%20.pdf</w:t>
              </w:r>
            </w:hyperlink>
          </w:p>
          <w:p w:rsidR="0017393B" w:rsidRPr="0017393B" w:rsidRDefault="0017393B" w:rsidP="0017393B">
            <w:pPr>
              <w:pStyle w:val="Sinespaciado"/>
              <w:jc w:val="both"/>
              <w:rPr>
                <w:rFonts w:ascii="Arial" w:hAnsi="Arial" w:cs="Arial"/>
                <w:sz w:val="16"/>
                <w:szCs w:val="16"/>
              </w:rPr>
            </w:pPr>
            <w:r>
              <w:rPr>
                <w:rFonts w:ascii="Arial" w:hAnsi="Arial" w:cs="Arial"/>
                <w:sz w:val="16"/>
                <w:szCs w:val="16"/>
              </w:rPr>
              <w:t>A</w:t>
            </w:r>
            <w:r w:rsidRPr="0017393B">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17393B" w:rsidRPr="00790374" w:rsidRDefault="0017393B" w:rsidP="008043DF">
            <w:pPr>
              <w:pStyle w:val="Sinespaciado"/>
              <w:jc w:val="both"/>
              <w:rPr>
                <w:rFonts w:ascii="Arial" w:hAnsi="Arial" w:cs="Arial"/>
                <w:sz w:val="16"/>
                <w:szCs w:val="16"/>
              </w:rPr>
            </w:pPr>
          </w:p>
        </w:tc>
      </w:tr>
    </w:tbl>
    <w:p w:rsidR="00790374" w:rsidRDefault="00790374" w:rsidP="0017393B">
      <w:pPr>
        <w:pStyle w:val="Sinespaciado"/>
        <w:rPr>
          <w:rFonts w:ascii="Arial Black" w:hAnsi="Arial Black"/>
          <w:b/>
          <w:sz w:val="18"/>
          <w:szCs w:val="18"/>
        </w:rPr>
      </w:pPr>
    </w:p>
    <w:p w:rsidR="008043DF" w:rsidRDefault="008043DF">
      <w:pPr>
        <w:spacing w:after="160" w:line="259" w:lineRule="auto"/>
        <w:rPr>
          <w:rFonts w:ascii="Arial Black" w:hAnsi="Arial Black"/>
          <w:b/>
          <w:sz w:val="18"/>
          <w:szCs w:val="18"/>
        </w:rPr>
      </w:pPr>
      <w:r>
        <w:rPr>
          <w:rFonts w:ascii="Arial Black" w:hAnsi="Arial Black"/>
          <w:b/>
          <w:sz w:val="18"/>
          <w:szCs w:val="18"/>
        </w:rPr>
        <w:br w:type="page"/>
      </w:r>
    </w:p>
    <w:p w:rsidR="00B9427A" w:rsidRDefault="00B9427A" w:rsidP="002C0426">
      <w:pPr>
        <w:pStyle w:val="Sinespaciado"/>
        <w:ind w:left="142"/>
        <w:rPr>
          <w:rFonts w:ascii="Arial Black" w:hAnsi="Arial Black"/>
          <w:b/>
          <w:sz w:val="18"/>
          <w:szCs w:val="18"/>
        </w:rPr>
      </w:pPr>
    </w:p>
    <w:p w:rsidR="00F62AD4" w:rsidRDefault="00F62AD4" w:rsidP="002C0426">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EF3B8D">
        <w:rPr>
          <w:rFonts w:ascii="Arial Black" w:hAnsi="Arial Black"/>
          <w:b/>
          <w:sz w:val="18"/>
          <w:szCs w:val="18"/>
        </w:rPr>
        <w:tab/>
      </w:r>
      <w:r w:rsidR="00EF3B8D">
        <w:rPr>
          <w:rFonts w:ascii="Arial Black" w:hAnsi="Arial Black"/>
          <w:b/>
          <w:sz w:val="18"/>
          <w:szCs w:val="18"/>
        </w:rPr>
        <w:tab/>
        <w:t xml:space="preserve">         </w:t>
      </w:r>
      <w:r w:rsidR="0017393B">
        <w:rPr>
          <w:rFonts w:ascii="Arial Black" w:hAnsi="Arial Black"/>
          <w:b/>
          <w:sz w:val="18"/>
          <w:szCs w:val="18"/>
        </w:rPr>
        <w:t xml:space="preserve">HOJA: 17 </w:t>
      </w:r>
      <w:r w:rsidR="00EA09BD">
        <w:rPr>
          <w:rFonts w:ascii="Arial Black" w:hAnsi="Arial Black"/>
          <w:b/>
          <w:sz w:val="18"/>
          <w:szCs w:val="18"/>
        </w:rPr>
        <w:t>DE</w:t>
      </w:r>
      <w:r w:rsidR="00A65199">
        <w:rPr>
          <w:rFonts w:ascii="Arial Black" w:hAnsi="Arial Black"/>
          <w:b/>
          <w:sz w:val="18"/>
          <w:szCs w:val="18"/>
        </w:rPr>
        <w:t>: 40</w:t>
      </w:r>
    </w:p>
    <w:p w:rsidR="00F62AD4" w:rsidRDefault="00F62AD4" w:rsidP="002C0426">
      <w:pPr>
        <w:pStyle w:val="Sinespaciado"/>
        <w:ind w:left="142"/>
        <w:rPr>
          <w:rFonts w:ascii="Arial Black" w:hAnsi="Arial Black"/>
          <w:b/>
          <w:sz w:val="18"/>
          <w:szCs w:val="18"/>
        </w:rPr>
      </w:pPr>
      <w:r>
        <w:rPr>
          <w:rFonts w:ascii="Arial Black" w:hAnsi="Arial Black"/>
          <w:b/>
          <w:sz w:val="18"/>
          <w:szCs w:val="18"/>
        </w:rPr>
        <w:t>UNIDAD ADMINISTRATIVA: SUBGERENCIA CIENTÍFICA</w:t>
      </w:r>
    </w:p>
    <w:p w:rsidR="00F62AD4" w:rsidRDefault="00F62AD4" w:rsidP="002C0426">
      <w:pPr>
        <w:pStyle w:val="Sinespaciado"/>
        <w:ind w:left="142"/>
        <w:rPr>
          <w:rFonts w:ascii="Arial Black" w:hAnsi="Arial Black"/>
          <w:b/>
          <w:sz w:val="18"/>
          <w:szCs w:val="18"/>
        </w:rPr>
      </w:pPr>
      <w:r>
        <w:rPr>
          <w:rFonts w:ascii="Arial Black" w:hAnsi="Arial Black"/>
          <w:b/>
          <w:sz w:val="18"/>
          <w:szCs w:val="18"/>
        </w:rPr>
        <w:t>CÓDIGO SECCIÓN: 200</w:t>
      </w:r>
    </w:p>
    <w:p w:rsidR="00F62AD4" w:rsidRDefault="00F62AD4" w:rsidP="002C0426">
      <w:pPr>
        <w:pStyle w:val="Sinespaciado"/>
        <w:ind w:left="142"/>
        <w:rPr>
          <w:rFonts w:ascii="Arial Black" w:hAnsi="Arial Black"/>
          <w:b/>
          <w:sz w:val="18"/>
          <w:szCs w:val="18"/>
        </w:rPr>
      </w:pPr>
    </w:p>
    <w:tbl>
      <w:tblPr>
        <w:tblW w:w="1745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966"/>
      </w:tblGrid>
      <w:tr w:rsidR="00F62AD4" w:rsidTr="0017393B">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F62AD4" w:rsidRDefault="00F62AD4">
            <w:pPr>
              <w:spacing w:after="0" w:line="240" w:lineRule="auto"/>
              <w:rPr>
                <w:rFonts w:ascii="Arial Black" w:hAnsi="Arial Black"/>
                <w:b/>
                <w:sz w:val="18"/>
                <w:szCs w:val="18"/>
              </w:rPr>
            </w:pPr>
          </w:p>
          <w:p w:rsidR="00F62AD4" w:rsidRDefault="00F62AD4">
            <w:pPr>
              <w:spacing w:after="0" w:line="240" w:lineRule="auto"/>
              <w:rPr>
                <w:rFonts w:ascii="Arial Black" w:hAnsi="Arial Black"/>
                <w:b/>
                <w:sz w:val="18"/>
                <w:szCs w:val="18"/>
              </w:rPr>
            </w:pPr>
          </w:p>
          <w:p w:rsidR="00F62AD4" w:rsidRDefault="00F62AD4">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F62AD4" w:rsidRDefault="00F62AD4">
            <w:pPr>
              <w:spacing w:after="0" w:line="240" w:lineRule="auto"/>
              <w:jc w:val="center"/>
              <w:rPr>
                <w:rFonts w:ascii="Arial Black" w:hAnsi="Arial Black"/>
                <w:b/>
                <w:sz w:val="18"/>
                <w:szCs w:val="18"/>
              </w:rPr>
            </w:pPr>
          </w:p>
          <w:p w:rsidR="00F62AD4" w:rsidRDefault="00F62AD4">
            <w:pPr>
              <w:spacing w:after="0" w:line="240" w:lineRule="auto"/>
              <w:jc w:val="center"/>
              <w:rPr>
                <w:rFonts w:ascii="Arial Black" w:hAnsi="Arial Black"/>
                <w:b/>
                <w:sz w:val="18"/>
                <w:szCs w:val="18"/>
              </w:rPr>
            </w:pPr>
            <w:r>
              <w:rPr>
                <w:rFonts w:ascii="Arial Black" w:hAnsi="Arial Black"/>
                <w:b/>
                <w:sz w:val="18"/>
                <w:szCs w:val="18"/>
              </w:rPr>
              <w:t>SERIES</w:t>
            </w:r>
          </w:p>
          <w:p w:rsidR="00F62AD4" w:rsidRDefault="00F62AD4">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F62AD4" w:rsidRDefault="00F62AD4">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F62AD4" w:rsidRDefault="00F62AD4">
            <w:pPr>
              <w:spacing w:after="0" w:line="240" w:lineRule="auto"/>
              <w:jc w:val="center"/>
              <w:rPr>
                <w:rFonts w:ascii="Arial Black" w:hAnsi="Arial Black"/>
                <w:sz w:val="18"/>
                <w:szCs w:val="18"/>
              </w:rPr>
            </w:pPr>
            <w:r>
              <w:rPr>
                <w:rFonts w:ascii="Arial Black" w:hAnsi="Arial Black"/>
                <w:sz w:val="18"/>
                <w:szCs w:val="18"/>
              </w:rPr>
              <w:t>Disposición Final</w:t>
            </w:r>
          </w:p>
        </w:tc>
        <w:tc>
          <w:tcPr>
            <w:tcW w:w="7966"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F62AD4" w:rsidRDefault="00F62AD4">
            <w:pPr>
              <w:spacing w:after="0" w:line="240" w:lineRule="auto"/>
              <w:jc w:val="center"/>
              <w:rPr>
                <w:rFonts w:ascii="Arial Black" w:hAnsi="Arial Black"/>
                <w:sz w:val="18"/>
                <w:szCs w:val="18"/>
              </w:rPr>
            </w:pPr>
            <w:r>
              <w:rPr>
                <w:rFonts w:ascii="Arial Black" w:hAnsi="Arial Black"/>
                <w:sz w:val="18"/>
                <w:szCs w:val="18"/>
              </w:rPr>
              <w:t>PROCEDIMIENTOS</w:t>
            </w:r>
          </w:p>
        </w:tc>
      </w:tr>
      <w:tr w:rsidR="00F62AD4" w:rsidTr="0017393B">
        <w:trPr>
          <w:trHeight w:val="772"/>
        </w:trPr>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F62AD4" w:rsidRDefault="00F62AD4">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vAlign w:val="center"/>
            <w:hideMark/>
          </w:tcPr>
          <w:p w:rsidR="00F62AD4" w:rsidRDefault="00F62AD4">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F62AD4" w:rsidRDefault="00F62AD4">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F62AD4" w:rsidRDefault="00F62AD4">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F62AD4" w:rsidRDefault="00F62AD4" w:rsidP="004747C9">
            <w:pPr>
              <w:spacing w:after="0" w:line="240" w:lineRule="auto"/>
              <w:jc w:val="center"/>
              <w:rPr>
                <w:rFonts w:ascii="Arial Black" w:hAnsi="Arial Black"/>
                <w:sz w:val="18"/>
                <w:szCs w:val="18"/>
              </w:rPr>
            </w:pPr>
          </w:p>
          <w:p w:rsidR="00F62AD4" w:rsidRDefault="00F62AD4" w:rsidP="004747C9">
            <w:pPr>
              <w:spacing w:after="0" w:line="240" w:lineRule="auto"/>
              <w:jc w:val="center"/>
              <w:rPr>
                <w:rFonts w:ascii="Arial Black" w:hAnsi="Arial Black"/>
                <w:sz w:val="18"/>
                <w:szCs w:val="18"/>
              </w:rPr>
            </w:pPr>
          </w:p>
          <w:p w:rsidR="00F62AD4" w:rsidRDefault="00F62AD4" w:rsidP="004747C9">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F62AD4" w:rsidRDefault="00F62AD4" w:rsidP="004747C9">
            <w:pPr>
              <w:spacing w:after="0" w:line="240" w:lineRule="auto"/>
              <w:jc w:val="center"/>
              <w:rPr>
                <w:rFonts w:ascii="Arial Black" w:hAnsi="Arial Black"/>
                <w:sz w:val="18"/>
                <w:szCs w:val="18"/>
              </w:rPr>
            </w:pPr>
          </w:p>
          <w:p w:rsidR="00F62AD4" w:rsidRDefault="00F62AD4" w:rsidP="004747C9">
            <w:pPr>
              <w:spacing w:after="0" w:line="240" w:lineRule="auto"/>
              <w:jc w:val="center"/>
              <w:rPr>
                <w:rFonts w:ascii="Arial Black" w:hAnsi="Arial Black"/>
                <w:sz w:val="18"/>
                <w:szCs w:val="18"/>
              </w:rPr>
            </w:pPr>
          </w:p>
          <w:p w:rsidR="00F62AD4" w:rsidRDefault="00F62AD4" w:rsidP="004747C9">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F62AD4" w:rsidRDefault="00F62AD4" w:rsidP="004747C9">
            <w:pPr>
              <w:spacing w:after="0" w:line="240" w:lineRule="auto"/>
              <w:jc w:val="center"/>
              <w:rPr>
                <w:rFonts w:ascii="Arial Black" w:hAnsi="Arial Black"/>
                <w:sz w:val="18"/>
                <w:szCs w:val="18"/>
              </w:rPr>
            </w:pPr>
          </w:p>
          <w:p w:rsidR="00F62AD4" w:rsidRDefault="00F62AD4" w:rsidP="004747C9">
            <w:pPr>
              <w:spacing w:after="0" w:line="240" w:lineRule="auto"/>
              <w:jc w:val="center"/>
              <w:rPr>
                <w:rFonts w:ascii="Arial Black" w:hAnsi="Arial Black"/>
                <w:sz w:val="18"/>
                <w:szCs w:val="18"/>
              </w:rPr>
            </w:pPr>
          </w:p>
          <w:p w:rsidR="00F62AD4" w:rsidRDefault="00F62AD4" w:rsidP="004747C9">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F62AD4" w:rsidRDefault="00F62AD4" w:rsidP="004747C9">
            <w:pPr>
              <w:spacing w:after="0" w:line="240" w:lineRule="auto"/>
              <w:jc w:val="center"/>
              <w:rPr>
                <w:rFonts w:ascii="Arial Black" w:hAnsi="Arial Black"/>
                <w:sz w:val="18"/>
                <w:szCs w:val="18"/>
              </w:rPr>
            </w:pPr>
          </w:p>
          <w:p w:rsidR="00F62AD4" w:rsidRDefault="00F62AD4" w:rsidP="004747C9">
            <w:pPr>
              <w:spacing w:after="0" w:line="240" w:lineRule="auto"/>
              <w:jc w:val="center"/>
              <w:rPr>
                <w:rFonts w:ascii="Arial Black" w:hAnsi="Arial Black"/>
                <w:sz w:val="18"/>
                <w:szCs w:val="18"/>
              </w:rPr>
            </w:pPr>
          </w:p>
          <w:p w:rsidR="00F62AD4" w:rsidRDefault="00F62AD4" w:rsidP="004747C9">
            <w:pPr>
              <w:spacing w:after="0" w:line="240" w:lineRule="auto"/>
              <w:jc w:val="center"/>
              <w:rPr>
                <w:rFonts w:ascii="Arial Black" w:hAnsi="Arial Black"/>
                <w:sz w:val="18"/>
                <w:szCs w:val="18"/>
              </w:rPr>
            </w:pPr>
            <w:r>
              <w:rPr>
                <w:rFonts w:ascii="Arial Black" w:hAnsi="Arial Black"/>
                <w:sz w:val="18"/>
                <w:szCs w:val="18"/>
              </w:rPr>
              <w:t>S</w:t>
            </w:r>
          </w:p>
        </w:tc>
        <w:tc>
          <w:tcPr>
            <w:tcW w:w="7966" w:type="dxa"/>
            <w:vMerge/>
            <w:tcBorders>
              <w:top w:val="single" w:sz="4" w:space="0" w:color="000000"/>
              <w:left w:val="single" w:sz="4" w:space="0" w:color="000000"/>
              <w:bottom w:val="single" w:sz="4" w:space="0" w:color="000000"/>
              <w:right w:val="single" w:sz="4" w:space="0" w:color="000000"/>
            </w:tcBorders>
            <w:vAlign w:val="center"/>
            <w:hideMark/>
          </w:tcPr>
          <w:p w:rsidR="00F62AD4" w:rsidRDefault="00F62AD4">
            <w:pPr>
              <w:spacing w:after="0" w:line="256" w:lineRule="auto"/>
              <w:rPr>
                <w:rFonts w:ascii="Arial Black" w:hAnsi="Arial Black"/>
                <w:sz w:val="18"/>
                <w:szCs w:val="18"/>
              </w:rPr>
            </w:pPr>
          </w:p>
        </w:tc>
      </w:tr>
      <w:tr w:rsidR="00F62AD4" w:rsidTr="00411FC3">
        <w:trPr>
          <w:trHeight w:val="3056"/>
        </w:trPr>
        <w:tc>
          <w:tcPr>
            <w:tcW w:w="1187" w:type="dxa"/>
            <w:tcBorders>
              <w:top w:val="single" w:sz="4" w:space="0" w:color="000000"/>
              <w:left w:val="single" w:sz="4" w:space="0" w:color="000000"/>
              <w:bottom w:val="single" w:sz="4" w:space="0" w:color="000000"/>
              <w:right w:val="single" w:sz="4" w:space="0" w:color="000000"/>
            </w:tcBorders>
            <w:hideMark/>
          </w:tcPr>
          <w:p w:rsidR="00F03BE4" w:rsidRPr="009A5817" w:rsidRDefault="00F03BE4" w:rsidP="00F62AD4">
            <w:pPr>
              <w:spacing w:after="0" w:line="240" w:lineRule="auto"/>
              <w:rPr>
                <w:rFonts w:ascii="Arial" w:hAnsi="Arial" w:cs="Arial"/>
                <w:b/>
                <w:sz w:val="16"/>
                <w:szCs w:val="16"/>
              </w:rPr>
            </w:pPr>
          </w:p>
          <w:p w:rsidR="00F62AD4" w:rsidRPr="009A5817" w:rsidRDefault="00E20C55" w:rsidP="00F62AD4">
            <w:pPr>
              <w:spacing w:after="0" w:line="240" w:lineRule="auto"/>
              <w:rPr>
                <w:rFonts w:ascii="Arial" w:hAnsi="Arial" w:cs="Arial"/>
                <w:b/>
                <w:sz w:val="16"/>
                <w:szCs w:val="16"/>
              </w:rPr>
            </w:pPr>
            <w:r w:rsidRPr="009A5817">
              <w:rPr>
                <w:rFonts w:ascii="Arial" w:hAnsi="Arial" w:cs="Arial"/>
                <w:b/>
                <w:sz w:val="16"/>
                <w:szCs w:val="16"/>
              </w:rPr>
              <w:t>200-15</w:t>
            </w:r>
            <w:r w:rsidR="00EF03C2" w:rsidRPr="009A5817">
              <w:rPr>
                <w:rFonts w:ascii="Arial" w:hAnsi="Arial" w:cs="Arial"/>
                <w:b/>
                <w:sz w:val="16"/>
                <w:szCs w:val="16"/>
              </w:rPr>
              <w:t>.15</w:t>
            </w:r>
          </w:p>
        </w:tc>
        <w:tc>
          <w:tcPr>
            <w:tcW w:w="4337" w:type="dxa"/>
            <w:tcBorders>
              <w:top w:val="single" w:sz="4" w:space="0" w:color="000000"/>
              <w:left w:val="single" w:sz="4" w:space="0" w:color="000000"/>
              <w:bottom w:val="single" w:sz="4" w:space="0" w:color="000000"/>
              <w:right w:val="single" w:sz="4" w:space="0" w:color="000000"/>
            </w:tcBorders>
          </w:tcPr>
          <w:p w:rsidR="00F03BE4" w:rsidRPr="009A5817" w:rsidRDefault="00F03BE4" w:rsidP="00F62AD4">
            <w:pPr>
              <w:spacing w:after="0" w:line="240" w:lineRule="auto"/>
              <w:rPr>
                <w:rFonts w:ascii="Arial" w:hAnsi="Arial" w:cs="Arial"/>
                <w:b/>
                <w:sz w:val="16"/>
                <w:szCs w:val="16"/>
              </w:rPr>
            </w:pPr>
          </w:p>
          <w:p w:rsidR="00F62AD4" w:rsidRPr="009A5817" w:rsidRDefault="00F62AD4" w:rsidP="00F62AD4">
            <w:pPr>
              <w:spacing w:after="0" w:line="240" w:lineRule="auto"/>
              <w:rPr>
                <w:rFonts w:ascii="Arial" w:hAnsi="Arial" w:cs="Arial"/>
                <w:b/>
                <w:sz w:val="16"/>
                <w:szCs w:val="16"/>
              </w:rPr>
            </w:pPr>
            <w:r w:rsidRPr="009A5817">
              <w:rPr>
                <w:rFonts w:ascii="Arial" w:hAnsi="Arial" w:cs="Arial"/>
                <w:b/>
                <w:sz w:val="16"/>
                <w:szCs w:val="16"/>
              </w:rPr>
              <w:t>Informe</w:t>
            </w:r>
            <w:r w:rsidR="00671AAC" w:rsidRPr="009A5817">
              <w:rPr>
                <w:rFonts w:ascii="Arial" w:hAnsi="Arial" w:cs="Arial"/>
                <w:b/>
                <w:sz w:val="16"/>
                <w:szCs w:val="16"/>
              </w:rPr>
              <w:t>s</w:t>
            </w:r>
            <w:r w:rsidRPr="009A5817">
              <w:rPr>
                <w:rFonts w:ascii="Arial" w:hAnsi="Arial" w:cs="Arial"/>
                <w:b/>
                <w:sz w:val="16"/>
                <w:szCs w:val="16"/>
              </w:rPr>
              <w:t xml:space="preserve"> de PQRSD</w:t>
            </w:r>
          </w:p>
          <w:p w:rsidR="00F62AD4" w:rsidRPr="009A5817" w:rsidRDefault="00F62AD4" w:rsidP="00F62AD4">
            <w:pPr>
              <w:spacing w:after="0" w:line="240" w:lineRule="auto"/>
              <w:rPr>
                <w:rFonts w:ascii="Arial" w:hAnsi="Arial" w:cs="Arial"/>
                <w:sz w:val="16"/>
                <w:szCs w:val="16"/>
              </w:rPr>
            </w:pPr>
            <w:r w:rsidRPr="009A5817">
              <w:rPr>
                <w:rFonts w:ascii="Arial" w:hAnsi="Arial" w:cs="Arial"/>
                <w:sz w:val="16"/>
                <w:szCs w:val="16"/>
              </w:rPr>
              <w:t>Registro de peticiones, quejas, reclamos, solicitudes y denuncias</w:t>
            </w:r>
          </w:p>
          <w:p w:rsidR="00F62AD4" w:rsidRPr="009A5817" w:rsidRDefault="00F62AD4" w:rsidP="00F62AD4">
            <w:pPr>
              <w:spacing w:after="0" w:line="240" w:lineRule="auto"/>
              <w:rPr>
                <w:rFonts w:ascii="Arial" w:hAnsi="Arial" w:cs="Arial"/>
                <w:sz w:val="16"/>
                <w:szCs w:val="16"/>
              </w:rPr>
            </w:pPr>
            <w:r w:rsidRPr="009A5817">
              <w:rPr>
                <w:rFonts w:ascii="Arial" w:hAnsi="Arial" w:cs="Arial"/>
                <w:sz w:val="16"/>
                <w:szCs w:val="16"/>
              </w:rPr>
              <w:t>Oficios de respuesta</w:t>
            </w:r>
          </w:p>
          <w:p w:rsidR="00F62AD4" w:rsidRPr="009A5817" w:rsidRDefault="00F62AD4" w:rsidP="00F62AD4">
            <w:pPr>
              <w:spacing w:after="0" w:line="240" w:lineRule="auto"/>
              <w:rPr>
                <w:rFonts w:ascii="Arial" w:hAnsi="Arial" w:cs="Arial"/>
                <w:sz w:val="16"/>
                <w:szCs w:val="16"/>
              </w:rPr>
            </w:pPr>
            <w:r w:rsidRPr="009A5817">
              <w:rPr>
                <w:rFonts w:ascii="Arial" w:hAnsi="Arial" w:cs="Arial"/>
                <w:sz w:val="16"/>
                <w:szCs w:val="16"/>
              </w:rPr>
              <w:t>Seguimiento a las PQRSD</w:t>
            </w:r>
          </w:p>
          <w:p w:rsidR="00F62AD4" w:rsidRPr="009A5817" w:rsidRDefault="00F62AD4" w:rsidP="00F62AD4">
            <w:pPr>
              <w:spacing w:after="0" w:line="240" w:lineRule="auto"/>
              <w:rPr>
                <w:rFonts w:ascii="Arial" w:hAnsi="Arial" w:cs="Arial"/>
                <w:sz w:val="16"/>
                <w:szCs w:val="16"/>
              </w:rPr>
            </w:pPr>
            <w:r w:rsidRPr="009A5817">
              <w:rPr>
                <w:rFonts w:ascii="Arial" w:hAnsi="Arial" w:cs="Arial"/>
                <w:sz w:val="16"/>
                <w:szCs w:val="16"/>
              </w:rPr>
              <w:t>Registro mensual de PQRSD</w:t>
            </w:r>
          </w:p>
          <w:p w:rsidR="00F62AD4" w:rsidRPr="009A5817" w:rsidRDefault="00F62AD4" w:rsidP="00F62AD4">
            <w:pPr>
              <w:spacing w:after="0" w:line="240" w:lineRule="auto"/>
              <w:rPr>
                <w:rFonts w:ascii="Arial" w:hAnsi="Arial" w:cs="Arial"/>
                <w:sz w:val="16"/>
                <w:szCs w:val="16"/>
              </w:rPr>
            </w:pPr>
            <w:r w:rsidRPr="009A5817">
              <w:rPr>
                <w:rFonts w:ascii="Arial" w:hAnsi="Arial" w:cs="Arial"/>
                <w:sz w:val="16"/>
                <w:szCs w:val="16"/>
              </w:rPr>
              <w:t>Actas</w:t>
            </w:r>
          </w:p>
          <w:p w:rsidR="00F62AD4" w:rsidRPr="009A5817" w:rsidRDefault="00F62AD4" w:rsidP="00F62AD4">
            <w:pPr>
              <w:spacing w:after="0" w:line="240" w:lineRule="auto"/>
              <w:rPr>
                <w:rFonts w:ascii="Arial" w:hAnsi="Arial" w:cs="Arial"/>
                <w:sz w:val="16"/>
                <w:szCs w:val="16"/>
              </w:rPr>
            </w:pPr>
            <w:r w:rsidRPr="009A5817">
              <w:rPr>
                <w:rFonts w:ascii="Arial" w:hAnsi="Arial" w:cs="Arial"/>
                <w:sz w:val="16"/>
                <w:szCs w:val="16"/>
              </w:rPr>
              <w:t>Informe de PQRSD</w:t>
            </w:r>
          </w:p>
          <w:p w:rsidR="00F62AD4" w:rsidRPr="009A5817" w:rsidRDefault="00F62AD4" w:rsidP="00F62AD4">
            <w:pPr>
              <w:spacing w:after="0" w:line="240" w:lineRule="auto"/>
              <w:rPr>
                <w:rFonts w:ascii="Arial" w:hAnsi="Arial" w:cs="Arial"/>
                <w:sz w:val="16"/>
                <w:szCs w:val="16"/>
              </w:rPr>
            </w:pPr>
          </w:p>
          <w:p w:rsidR="00F62AD4" w:rsidRPr="009A5817" w:rsidRDefault="00F62AD4" w:rsidP="00083584">
            <w:pPr>
              <w:spacing w:after="0" w:line="240" w:lineRule="auto"/>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hideMark/>
          </w:tcPr>
          <w:p w:rsidR="00F03BE4" w:rsidRPr="009A5817" w:rsidRDefault="00F03BE4" w:rsidP="00F62AD4">
            <w:pPr>
              <w:spacing w:after="0" w:line="240" w:lineRule="auto"/>
              <w:jc w:val="center"/>
              <w:rPr>
                <w:rFonts w:ascii="Arial" w:hAnsi="Arial" w:cs="Arial"/>
                <w:sz w:val="16"/>
                <w:szCs w:val="16"/>
              </w:rPr>
            </w:pPr>
          </w:p>
          <w:p w:rsidR="00F62AD4" w:rsidRPr="009A5817" w:rsidRDefault="00F62AD4" w:rsidP="00F62AD4">
            <w:pPr>
              <w:spacing w:after="0" w:line="240" w:lineRule="auto"/>
              <w:jc w:val="center"/>
              <w:rPr>
                <w:rFonts w:ascii="Arial" w:hAnsi="Arial" w:cs="Arial"/>
                <w:sz w:val="16"/>
                <w:szCs w:val="16"/>
              </w:rPr>
            </w:pPr>
            <w:r w:rsidRPr="009A5817">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hideMark/>
          </w:tcPr>
          <w:p w:rsidR="00F03BE4" w:rsidRPr="009A5817" w:rsidRDefault="00F03BE4" w:rsidP="00F62AD4">
            <w:pPr>
              <w:spacing w:after="0" w:line="240" w:lineRule="auto"/>
              <w:jc w:val="center"/>
              <w:rPr>
                <w:rFonts w:ascii="Arial" w:hAnsi="Arial" w:cs="Arial"/>
                <w:sz w:val="16"/>
                <w:szCs w:val="16"/>
              </w:rPr>
            </w:pPr>
          </w:p>
          <w:p w:rsidR="00F62AD4" w:rsidRPr="009A5817" w:rsidRDefault="00F62AD4" w:rsidP="00F62AD4">
            <w:pPr>
              <w:spacing w:after="0" w:line="240" w:lineRule="auto"/>
              <w:jc w:val="center"/>
              <w:rPr>
                <w:rFonts w:ascii="Arial" w:hAnsi="Arial" w:cs="Arial"/>
                <w:sz w:val="16"/>
                <w:szCs w:val="16"/>
              </w:rPr>
            </w:pPr>
            <w:r w:rsidRPr="009A5817">
              <w:rPr>
                <w:rFonts w:ascii="Arial" w:hAnsi="Arial" w:cs="Arial"/>
                <w:sz w:val="16"/>
                <w:szCs w:val="16"/>
              </w:rPr>
              <w:t>8</w:t>
            </w:r>
          </w:p>
        </w:tc>
        <w:tc>
          <w:tcPr>
            <w:tcW w:w="567" w:type="dxa"/>
            <w:tcBorders>
              <w:top w:val="single" w:sz="4" w:space="0" w:color="000000"/>
              <w:left w:val="single" w:sz="4" w:space="0" w:color="000000"/>
              <w:bottom w:val="single" w:sz="4" w:space="0" w:color="000000"/>
              <w:right w:val="single" w:sz="4" w:space="0" w:color="000000"/>
            </w:tcBorders>
            <w:hideMark/>
          </w:tcPr>
          <w:p w:rsidR="00F62AD4" w:rsidRPr="009A5817" w:rsidRDefault="00F62AD4" w:rsidP="00F62AD4">
            <w:pPr>
              <w:spacing w:after="0" w:line="240" w:lineRule="auto"/>
              <w:jc w:val="cente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F03BE4" w:rsidRPr="009A5817" w:rsidRDefault="00F03BE4" w:rsidP="00F62AD4">
            <w:pPr>
              <w:spacing w:after="0" w:line="240" w:lineRule="auto"/>
              <w:jc w:val="center"/>
              <w:rPr>
                <w:rFonts w:ascii="Arial" w:hAnsi="Arial" w:cs="Arial"/>
                <w:sz w:val="16"/>
                <w:szCs w:val="16"/>
              </w:rPr>
            </w:pPr>
          </w:p>
          <w:p w:rsidR="00F62AD4" w:rsidRPr="009A5817" w:rsidRDefault="00F62AD4" w:rsidP="00F62AD4">
            <w:pPr>
              <w:spacing w:after="0" w:line="240" w:lineRule="auto"/>
              <w:jc w:val="center"/>
              <w:rPr>
                <w:rFonts w:ascii="Arial" w:hAnsi="Arial" w:cs="Arial"/>
                <w:sz w:val="16"/>
                <w:szCs w:val="16"/>
              </w:rPr>
            </w:pPr>
            <w:r w:rsidRPr="009A5817">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hideMark/>
          </w:tcPr>
          <w:p w:rsidR="00F62AD4" w:rsidRPr="009A5817" w:rsidRDefault="00F62AD4" w:rsidP="00F62AD4">
            <w:pPr>
              <w:spacing w:after="0" w:line="240" w:lineRule="auto"/>
              <w:jc w:val="center"/>
              <w:rPr>
                <w:rFonts w:ascii="Arial" w:hAnsi="Arial" w:cs="Arial"/>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F62AD4" w:rsidRPr="009A5817" w:rsidRDefault="00F62AD4" w:rsidP="00F62AD4">
            <w:pPr>
              <w:spacing w:after="0" w:line="240" w:lineRule="auto"/>
              <w:jc w:val="center"/>
              <w:rPr>
                <w:rFonts w:ascii="Arial" w:hAnsi="Arial" w:cs="Arial"/>
                <w:sz w:val="16"/>
                <w:szCs w:val="16"/>
              </w:rPr>
            </w:pPr>
          </w:p>
          <w:p w:rsidR="00F62AD4" w:rsidRPr="009A5817" w:rsidRDefault="00F62AD4" w:rsidP="00F62AD4">
            <w:pPr>
              <w:spacing w:after="0" w:line="240" w:lineRule="auto"/>
              <w:jc w:val="center"/>
              <w:rPr>
                <w:rFonts w:ascii="Arial" w:hAnsi="Arial" w:cs="Arial"/>
                <w:sz w:val="16"/>
                <w:szCs w:val="16"/>
              </w:rPr>
            </w:pPr>
          </w:p>
        </w:tc>
        <w:tc>
          <w:tcPr>
            <w:tcW w:w="7966" w:type="dxa"/>
            <w:tcBorders>
              <w:top w:val="single" w:sz="4" w:space="0" w:color="000000"/>
              <w:left w:val="single" w:sz="4" w:space="0" w:color="000000"/>
              <w:bottom w:val="single" w:sz="4" w:space="0" w:color="000000"/>
              <w:right w:val="single" w:sz="4" w:space="0" w:color="000000"/>
            </w:tcBorders>
            <w:hideMark/>
          </w:tcPr>
          <w:p w:rsidR="00F62AD4" w:rsidRPr="009A5817" w:rsidRDefault="00F62AD4" w:rsidP="0081341F">
            <w:pPr>
              <w:pStyle w:val="Sinespaciado"/>
              <w:jc w:val="both"/>
              <w:rPr>
                <w:rFonts w:ascii="Arial" w:hAnsi="Arial" w:cs="Arial"/>
                <w:sz w:val="16"/>
                <w:szCs w:val="16"/>
              </w:rPr>
            </w:pPr>
            <w:r w:rsidRPr="009A5817">
              <w:rPr>
                <w:rFonts w:ascii="Arial" w:hAnsi="Arial" w:cs="Arial"/>
                <w:sz w:val="16"/>
                <w:szCs w:val="16"/>
                <w:shd w:val="clear" w:color="auto" w:fill="FFFFFF"/>
              </w:rPr>
              <w:t xml:space="preserve">Por disposición de la Ley 1437 (enero 18) de 2011 del Congreso de la Republica, se expide el Código de Procedimiento Administrativo y de lo Contencioso Administrativo y en su capítulo II, artículo 5 menciona los Derechos de las personas ante las autoridades, a su turno el artículo 07 de la Ley precitada, consagra los deberes de las autoridades en la atención al público frente a quejas, reclamos y peticiones. Que mediante la Ley 1755 (junio 30) de 2015 del Congreso de la Republica, regula el Derecho Fundamental de Petición. En base al sustento normativo, el tiempo de conservación global sea de diez (10) años, contados a partir de la resolución completa del asunto, una vez cumplido este tiempo se elimina por carecer de valores administrativos, fiscal, legal e histórico,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 </w:t>
            </w:r>
          </w:p>
        </w:tc>
      </w:tr>
      <w:tr w:rsidR="00CA7A55" w:rsidTr="00411FC3">
        <w:trPr>
          <w:trHeight w:val="2504"/>
        </w:trPr>
        <w:tc>
          <w:tcPr>
            <w:tcW w:w="1187" w:type="dxa"/>
            <w:tcBorders>
              <w:top w:val="single" w:sz="4" w:space="0" w:color="000000"/>
              <w:left w:val="single" w:sz="4" w:space="0" w:color="000000"/>
              <w:bottom w:val="single" w:sz="4" w:space="0" w:color="000000"/>
              <w:right w:val="single" w:sz="4" w:space="0" w:color="000000"/>
            </w:tcBorders>
          </w:tcPr>
          <w:p w:rsidR="00CA7A55" w:rsidRPr="009A5817" w:rsidRDefault="00CA7A55" w:rsidP="00CA7A55">
            <w:pPr>
              <w:spacing w:after="0" w:line="240" w:lineRule="auto"/>
              <w:rPr>
                <w:rFonts w:ascii="Arial" w:hAnsi="Arial" w:cs="Arial"/>
                <w:b/>
                <w:sz w:val="16"/>
                <w:szCs w:val="16"/>
              </w:rPr>
            </w:pPr>
          </w:p>
          <w:p w:rsidR="00CA7A55" w:rsidRPr="009A5817" w:rsidRDefault="00E20C55" w:rsidP="00CA7A55">
            <w:pPr>
              <w:spacing w:after="0" w:line="240" w:lineRule="auto"/>
              <w:rPr>
                <w:rFonts w:ascii="Arial" w:hAnsi="Arial" w:cs="Arial"/>
                <w:b/>
                <w:sz w:val="16"/>
                <w:szCs w:val="16"/>
              </w:rPr>
            </w:pPr>
            <w:r w:rsidRPr="009A5817">
              <w:rPr>
                <w:rFonts w:ascii="Arial" w:hAnsi="Arial" w:cs="Arial"/>
                <w:b/>
                <w:sz w:val="16"/>
                <w:szCs w:val="16"/>
              </w:rPr>
              <w:t>200-16</w:t>
            </w:r>
            <w:r w:rsidR="00EF03C2" w:rsidRPr="009A5817">
              <w:rPr>
                <w:rFonts w:ascii="Arial" w:hAnsi="Arial" w:cs="Arial"/>
                <w:b/>
                <w:sz w:val="16"/>
                <w:szCs w:val="16"/>
              </w:rPr>
              <w:t>.17</w:t>
            </w:r>
          </w:p>
        </w:tc>
        <w:tc>
          <w:tcPr>
            <w:tcW w:w="4337" w:type="dxa"/>
            <w:tcBorders>
              <w:top w:val="single" w:sz="4" w:space="0" w:color="000000"/>
              <w:left w:val="single" w:sz="4" w:space="0" w:color="000000"/>
              <w:bottom w:val="single" w:sz="4" w:space="0" w:color="000000"/>
              <w:right w:val="single" w:sz="4" w:space="0" w:color="000000"/>
            </w:tcBorders>
          </w:tcPr>
          <w:p w:rsidR="00CA7A55" w:rsidRPr="009A5817" w:rsidRDefault="00CA7A55" w:rsidP="00CA7A55">
            <w:pPr>
              <w:spacing w:after="0" w:line="240" w:lineRule="auto"/>
              <w:rPr>
                <w:rFonts w:ascii="Arial" w:hAnsi="Arial" w:cs="Arial"/>
                <w:b/>
                <w:sz w:val="16"/>
                <w:szCs w:val="16"/>
              </w:rPr>
            </w:pPr>
          </w:p>
          <w:p w:rsidR="00CA7A55" w:rsidRPr="009A5817" w:rsidRDefault="00CA7A55" w:rsidP="00CA7A55">
            <w:pPr>
              <w:spacing w:after="0" w:line="240" w:lineRule="auto"/>
              <w:rPr>
                <w:rFonts w:ascii="Arial" w:hAnsi="Arial" w:cs="Arial"/>
                <w:b/>
                <w:sz w:val="16"/>
                <w:szCs w:val="16"/>
              </w:rPr>
            </w:pPr>
            <w:r w:rsidRPr="009A5817">
              <w:rPr>
                <w:rFonts w:ascii="Arial" w:hAnsi="Arial" w:cs="Arial"/>
                <w:b/>
                <w:sz w:val="16"/>
                <w:szCs w:val="16"/>
              </w:rPr>
              <w:t>Informes de Satisfacción de Usuarios</w:t>
            </w:r>
          </w:p>
          <w:p w:rsidR="00CA7A55" w:rsidRPr="009A5817" w:rsidRDefault="00CA7A55" w:rsidP="00CA7A55">
            <w:pPr>
              <w:spacing w:after="0" w:line="240" w:lineRule="auto"/>
              <w:rPr>
                <w:rFonts w:ascii="Arial" w:hAnsi="Arial" w:cs="Arial"/>
                <w:sz w:val="16"/>
                <w:szCs w:val="16"/>
              </w:rPr>
            </w:pPr>
            <w:r w:rsidRPr="009A5817">
              <w:rPr>
                <w:rFonts w:ascii="Arial" w:hAnsi="Arial" w:cs="Arial"/>
                <w:sz w:val="16"/>
                <w:szCs w:val="16"/>
              </w:rPr>
              <w:t>Informe</w:t>
            </w:r>
          </w:p>
          <w:p w:rsidR="00CA7A55" w:rsidRPr="009A5817" w:rsidRDefault="00CA7A55" w:rsidP="00CA7A55">
            <w:pPr>
              <w:spacing w:after="0" w:line="240" w:lineRule="auto"/>
              <w:rPr>
                <w:rFonts w:ascii="Arial Black" w:hAnsi="Arial Black"/>
                <w:sz w:val="16"/>
                <w:szCs w:val="16"/>
              </w:rPr>
            </w:pPr>
          </w:p>
          <w:p w:rsidR="00CA7A55" w:rsidRPr="009A5817" w:rsidRDefault="00CA7A55" w:rsidP="003877FD">
            <w:pPr>
              <w:spacing w:after="0" w:line="240" w:lineRule="auto"/>
              <w:rPr>
                <w:rFonts w:ascii="Arial" w:hAnsi="Arial" w:cs="Arial"/>
                <w:b/>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CA7A55" w:rsidRPr="009A5817" w:rsidRDefault="00CA7A55" w:rsidP="00CA7A55">
            <w:pPr>
              <w:spacing w:after="0" w:line="240" w:lineRule="auto"/>
              <w:jc w:val="center"/>
              <w:rPr>
                <w:rFonts w:ascii="Arial" w:hAnsi="Arial" w:cs="Arial"/>
                <w:sz w:val="16"/>
                <w:szCs w:val="16"/>
              </w:rPr>
            </w:pPr>
          </w:p>
          <w:p w:rsidR="00CA7A55" w:rsidRPr="009A5817" w:rsidRDefault="00CA7A55" w:rsidP="00CA7A55">
            <w:pPr>
              <w:spacing w:after="0" w:line="240" w:lineRule="auto"/>
              <w:jc w:val="center"/>
              <w:rPr>
                <w:rFonts w:ascii="Arial" w:hAnsi="Arial" w:cs="Arial"/>
                <w:sz w:val="16"/>
                <w:szCs w:val="16"/>
              </w:rPr>
            </w:pPr>
            <w:r w:rsidRPr="009A5817">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CA7A55" w:rsidRPr="009A5817" w:rsidRDefault="00CA7A55" w:rsidP="00CA7A55">
            <w:pPr>
              <w:spacing w:after="0" w:line="240" w:lineRule="auto"/>
              <w:jc w:val="center"/>
              <w:rPr>
                <w:rFonts w:ascii="Arial" w:hAnsi="Arial" w:cs="Arial"/>
                <w:sz w:val="16"/>
                <w:szCs w:val="16"/>
              </w:rPr>
            </w:pPr>
          </w:p>
          <w:p w:rsidR="00CA7A55" w:rsidRPr="009A5817" w:rsidRDefault="00CA7A55" w:rsidP="00CA7A55">
            <w:pPr>
              <w:spacing w:after="0" w:line="240" w:lineRule="auto"/>
              <w:jc w:val="center"/>
              <w:rPr>
                <w:rFonts w:ascii="Arial" w:hAnsi="Arial" w:cs="Arial"/>
                <w:sz w:val="16"/>
                <w:szCs w:val="16"/>
              </w:rPr>
            </w:pPr>
            <w:r w:rsidRPr="009A5817">
              <w:rPr>
                <w:rFonts w:ascii="Arial" w:hAnsi="Arial" w:cs="Arial"/>
                <w:sz w:val="16"/>
                <w:szCs w:val="16"/>
              </w:rPr>
              <w:t>8</w:t>
            </w:r>
          </w:p>
        </w:tc>
        <w:tc>
          <w:tcPr>
            <w:tcW w:w="567" w:type="dxa"/>
            <w:tcBorders>
              <w:top w:val="single" w:sz="4" w:space="0" w:color="000000"/>
              <w:left w:val="single" w:sz="4" w:space="0" w:color="000000"/>
              <w:bottom w:val="single" w:sz="4" w:space="0" w:color="000000"/>
              <w:right w:val="single" w:sz="4" w:space="0" w:color="000000"/>
            </w:tcBorders>
          </w:tcPr>
          <w:p w:rsidR="00CA7A55" w:rsidRPr="009A5817" w:rsidRDefault="00CA7A55" w:rsidP="00CA7A55">
            <w:pPr>
              <w:spacing w:after="160" w:line="259" w:lineRule="auto"/>
              <w:rPr>
                <w:rFonts w:ascii="Arial Black" w:hAnsi="Arial Black"/>
                <w:b/>
                <w:sz w:val="16"/>
                <w:szCs w:val="16"/>
              </w:rPr>
            </w:pPr>
          </w:p>
          <w:p w:rsidR="00CA7A55" w:rsidRPr="009A5817" w:rsidRDefault="00CA7A55" w:rsidP="00CA7A55">
            <w:pPr>
              <w:spacing w:after="0" w:line="240" w:lineRule="auto"/>
              <w:jc w:val="cente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CA7A55" w:rsidRPr="009A5817" w:rsidRDefault="00CA7A55" w:rsidP="00CA7A55">
            <w:pPr>
              <w:spacing w:after="0" w:line="240" w:lineRule="auto"/>
              <w:jc w:val="center"/>
              <w:rPr>
                <w:rFonts w:ascii="Arial" w:hAnsi="Arial" w:cs="Arial"/>
                <w:sz w:val="16"/>
                <w:szCs w:val="16"/>
              </w:rPr>
            </w:pPr>
          </w:p>
          <w:p w:rsidR="00CA7A55" w:rsidRPr="009A5817" w:rsidRDefault="00CA7A55" w:rsidP="00CA7A55">
            <w:pPr>
              <w:spacing w:after="0" w:line="240" w:lineRule="auto"/>
              <w:jc w:val="center"/>
              <w:rPr>
                <w:rFonts w:ascii="Arial" w:hAnsi="Arial" w:cs="Arial"/>
                <w:sz w:val="16"/>
                <w:szCs w:val="16"/>
              </w:rPr>
            </w:pPr>
            <w:r w:rsidRPr="009A5817">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tcPr>
          <w:p w:rsidR="00CA7A55" w:rsidRPr="009A5817" w:rsidRDefault="00CA7A55" w:rsidP="00CA7A55">
            <w:pPr>
              <w:spacing w:after="0" w:line="240" w:lineRule="auto"/>
              <w:jc w:val="center"/>
              <w:rPr>
                <w:rFonts w:ascii="Arial" w:hAnsi="Arial" w:cs="Arial"/>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CA7A55" w:rsidRPr="009A5817" w:rsidRDefault="00CA7A55" w:rsidP="00CA7A55">
            <w:pPr>
              <w:spacing w:after="0" w:line="240" w:lineRule="auto"/>
              <w:jc w:val="center"/>
              <w:rPr>
                <w:rFonts w:ascii="Arial" w:hAnsi="Arial" w:cs="Arial"/>
                <w:sz w:val="16"/>
                <w:szCs w:val="16"/>
              </w:rPr>
            </w:pPr>
          </w:p>
        </w:tc>
        <w:tc>
          <w:tcPr>
            <w:tcW w:w="7966" w:type="dxa"/>
            <w:tcBorders>
              <w:top w:val="single" w:sz="4" w:space="0" w:color="000000"/>
              <w:left w:val="single" w:sz="4" w:space="0" w:color="000000"/>
              <w:bottom w:val="single" w:sz="4" w:space="0" w:color="000000"/>
              <w:right w:val="single" w:sz="4" w:space="0" w:color="000000"/>
            </w:tcBorders>
          </w:tcPr>
          <w:p w:rsidR="00CA7A55" w:rsidRPr="009A5817" w:rsidRDefault="00CA7A55" w:rsidP="00CA7A55">
            <w:pPr>
              <w:pStyle w:val="Sinespaciado"/>
              <w:jc w:val="both"/>
              <w:rPr>
                <w:rFonts w:ascii="Arial" w:hAnsi="Arial" w:cs="Arial"/>
                <w:sz w:val="16"/>
                <w:szCs w:val="16"/>
                <w:shd w:val="clear" w:color="auto" w:fill="FFFFFF"/>
              </w:rPr>
            </w:pPr>
            <w:r w:rsidRPr="009A5817">
              <w:rPr>
                <w:rFonts w:ascii="Arial" w:hAnsi="Arial" w:cs="Arial"/>
                <w:sz w:val="16"/>
                <w:szCs w:val="16"/>
              </w:rPr>
              <w:t>Que el artículo 37 numeral 2 del Decreto 1011 (abril 03) de 2006 del Ministerio de la Protección Social, reglamenta la obligatoriedad que tienen las entidades prestadoras de servicios de salud en evaluar sistemáticamente la satisfacción de los usuarios con respecto al ejercicio de sus derechos y a la calidad de los servicios recibidos. Consolidado el informe y/o cerrado el expediente, el tiempo de conservación global sea de diez (10) años. Una vez cumplido este tiempo se elimina por carecer de valores administrativos, fiscales, legales e históricos,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w:t>
            </w:r>
            <w:r w:rsidR="004C1F18" w:rsidRPr="009A5817">
              <w:rPr>
                <w:rFonts w:ascii="Arial" w:hAnsi="Arial" w:cs="Arial"/>
                <w:sz w:val="16"/>
                <w:szCs w:val="16"/>
              </w:rPr>
              <w:t xml:space="preserve">l Archivo General de la Nación, marzo 15 </w:t>
            </w:r>
            <w:r w:rsidRPr="009A5817">
              <w:rPr>
                <w:rFonts w:ascii="Arial" w:hAnsi="Arial" w:cs="Arial"/>
                <w:sz w:val="16"/>
                <w:szCs w:val="16"/>
              </w:rPr>
              <w:t>de 2013.</w:t>
            </w:r>
          </w:p>
        </w:tc>
      </w:tr>
    </w:tbl>
    <w:p w:rsidR="00AD3D7A" w:rsidRDefault="00AD3D7A" w:rsidP="00AD3D7A">
      <w:pPr>
        <w:pStyle w:val="Sinespaciado"/>
        <w:rPr>
          <w:rFonts w:ascii="Arial Black" w:hAnsi="Arial Black"/>
          <w:b/>
          <w:sz w:val="18"/>
          <w:szCs w:val="18"/>
        </w:rPr>
      </w:pPr>
    </w:p>
    <w:p w:rsidR="00671AAC" w:rsidRDefault="00671AAC" w:rsidP="0000471B">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AD3D7A">
        <w:rPr>
          <w:rFonts w:ascii="Arial Black" w:hAnsi="Arial Black"/>
          <w:b/>
          <w:sz w:val="18"/>
          <w:szCs w:val="18"/>
        </w:rPr>
        <w:tab/>
      </w:r>
      <w:r w:rsidR="00AD3D7A">
        <w:rPr>
          <w:rFonts w:ascii="Arial Black" w:hAnsi="Arial Black"/>
          <w:b/>
          <w:sz w:val="18"/>
          <w:szCs w:val="18"/>
        </w:rPr>
        <w:tab/>
      </w:r>
      <w:r w:rsidR="00AD3D7A">
        <w:rPr>
          <w:rFonts w:ascii="Arial Black" w:hAnsi="Arial Black"/>
          <w:b/>
          <w:sz w:val="18"/>
          <w:szCs w:val="18"/>
        </w:rPr>
        <w:tab/>
      </w:r>
      <w:r w:rsidR="004E016F">
        <w:rPr>
          <w:rFonts w:ascii="Arial Black" w:hAnsi="Arial Black"/>
          <w:b/>
          <w:sz w:val="18"/>
          <w:szCs w:val="18"/>
        </w:rPr>
        <w:t xml:space="preserve">                                             </w:t>
      </w:r>
      <w:r w:rsidR="00231CF4">
        <w:rPr>
          <w:rFonts w:ascii="Arial Black" w:hAnsi="Arial Black"/>
          <w:b/>
          <w:sz w:val="18"/>
          <w:szCs w:val="18"/>
        </w:rPr>
        <w:t xml:space="preserve">HOJA: 18 </w:t>
      </w:r>
      <w:r w:rsidR="00A65199">
        <w:rPr>
          <w:rFonts w:ascii="Arial Black" w:hAnsi="Arial Black"/>
          <w:b/>
          <w:sz w:val="18"/>
          <w:szCs w:val="18"/>
        </w:rPr>
        <w:t>DE: 40</w:t>
      </w:r>
    </w:p>
    <w:p w:rsidR="00671AAC" w:rsidRDefault="00671AAC" w:rsidP="0000471B">
      <w:pPr>
        <w:pStyle w:val="Sinespaciado"/>
        <w:ind w:left="142"/>
        <w:rPr>
          <w:rFonts w:ascii="Arial Black" w:hAnsi="Arial Black"/>
          <w:b/>
          <w:sz w:val="18"/>
          <w:szCs w:val="18"/>
        </w:rPr>
      </w:pPr>
      <w:r>
        <w:rPr>
          <w:rFonts w:ascii="Arial Black" w:hAnsi="Arial Black"/>
          <w:b/>
          <w:sz w:val="18"/>
          <w:szCs w:val="18"/>
        </w:rPr>
        <w:t>UNIDAD ADMINISTRATIVA: SUBGERENCIA CIENTÍFICA</w:t>
      </w:r>
    </w:p>
    <w:p w:rsidR="005A67C6" w:rsidRDefault="00671AAC" w:rsidP="00231CF4">
      <w:pPr>
        <w:pStyle w:val="Sinespaciado"/>
        <w:ind w:left="142"/>
        <w:rPr>
          <w:rFonts w:ascii="Arial Black" w:hAnsi="Arial Black"/>
          <w:b/>
          <w:sz w:val="18"/>
          <w:szCs w:val="18"/>
        </w:rPr>
      </w:pPr>
      <w:r>
        <w:rPr>
          <w:rFonts w:ascii="Arial Black" w:hAnsi="Arial Black"/>
          <w:b/>
          <w:sz w:val="18"/>
          <w:szCs w:val="18"/>
        </w:rPr>
        <w:t>CÓDIGO SECCIÓN: 200</w:t>
      </w:r>
    </w:p>
    <w:p w:rsidR="00CE22F9" w:rsidRDefault="00CE22F9" w:rsidP="0000471B">
      <w:pPr>
        <w:pStyle w:val="Sinespaciado"/>
        <w:ind w:left="142"/>
        <w:rPr>
          <w:rFonts w:ascii="Arial Black" w:hAnsi="Arial Black"/>
          <w:b/>
          <w:sz w:val="18"/>
          <w:szCs w:val="18"/>
        </w:rPr>
      </w:pPr>
    </w:p>
    <w:tbl>
      <w:tblPr>
        <w:tblW w:w="173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825"/>
      </w:tblGrid>
      <w:tr w:rsidR="00671AAC" w:rsidTr="00231CF4">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671AAC" w:rsidRDefault="00671AAC">
            <w:pPr>
              <w:spacing w:after="0" w:line="240" w:lineRule="auto"/>
              <w:rPr>
                <w:rFonts w:ascii="Arial Black" w:hAnsi="Arial Black"/>
                <w:b/>
                <w:sz w:val="18"/>
                <w:szCs w:val="18"/>
              </w:rPr>
            </w:pPr>
          </w:p>
          <w:p w:rsidR="00671AAC" w:rsidRDefault="00671AAC">
            <w:pPr>
              <w:spacing w:after="0" w:line="240" w:lineRule="auto"/>
              <w:rPr>
                <w:rFonts w:ascii="Arial Black" w:hAnsi="Arial Black"/>
                <w:b/>
                <w:sz w:val="18"/>
                <w:szCs w:val="18"/>
              </w:rPr>
            </w:pPr>
          </w:p>
          <w:p w:rsidR="00671AAC" w:rsidRDefault="00671AAC">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671AAC" w:rsidRDefault="00671AAC">
            <w:pPr>
              <w:spacing w:after="0" w:line="240" w:lineRule="auto"/>
              <w:jc w:val="center"/>
              <w:rPr>
                <w:rFonts w:ascii="Arial Black" w:hAnsi="Arial Black"/>
                <w:b/>
                <w:sz w:val="18"/>
                <w:szCs w:val="18"/>
              </w:rPr>
            </w:pPr>
          </w:p>
          <w:p w:rsidR="00671AAC" w:rsidRDefault="00671AAC">
            <w:pPr>
              <w:spacing w:after="0" w:line="240" w:lineRule="auto"/>
              <w:jc w:val="center"/>
              <w:rPr>
                <w:rFonts w:ascii="Arial Black" w:hAnsi="Arial Black"/>
                <w:b/>
                <w:sz w:val="18"/>
                <w:szCs w:val="18"/>
              </w:rPr>
            </w:pPr>
            <w:r>
              <w:rPr>
                <w:rFonts w:ascii="Arial Black" w:hAnsi="Arial Black"/>
                <w:b/>
                <w:sz w:val="18"/>
                <w:szCs w:val="18"/>
              </w:rPr>
              <w:t>SERIES</w:t>
            </w:r>
          </w:p>
          <w:p w:rsidR="00671AAC" w:rsidRDefault="00671AAC">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671AAC" w:rsidRDefault="00671AAC">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671AAC" w:rsidRDefault="00671AAC">
            <w:pPr>
              <w:spacing w:after="0" w:line="240" w:lineRule="auto"/>
              <w:jc w:val="center"/>
              <w:rPr>
                <w:rFonts w:ascii="Arial Black" w:hAnsi="Arial Black"/>
                <w:sz w:val="18"/>
                <w:szCs w:val="18"/>
              </w:rPr>
            </w:pPr>
            <w:r>
              <w:rPr>
                <w:rFonts w:ascii="Arial Black" w:hAnsi="Arial Black"/>
                <w:sz w:val="18"/>
                <w:szCs w:val="18"/>
              </w:rPr>
              <w:t>Disposición Final</w:t>
            </w:r>
          </w:p>
        </w:tc>
        <w:tc>
          <w:tcPr>
            <w:tcW w:w="7825"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671AAC" w:rsidRDefault="00671AAC">
            <w:pPr>
              <w:spacing w:after="0" w:line="240" w:lineRule="auto"/>
              <w:jc w:val="center"/>
              <w:rPr>
                <w:rFonts w:ascii="Arial Black" w:hAnsi="Arial Black"/>
                <w:sz w:val="18"/>
                <w:szCs w:val="18"/>
              </w:rPr>
            </w:pPr>
            <w:r>
              <w:rPr>
                <w:rFonts w:ascii="Arial Black" w:hAnsi="Arial Black"/>
                <w:sz w:val="18"/>
                <w:szCs w:val="18"/>
              </w:rPr>
              <w:t>PROCEDIMIENTOS</w:t>
            </w:r>
          </w:p>
        </w:tc>
      </w:tr>
      <w:tr w:rsidR="00671AAC" w:rsidTr="00231CF4">
        <w:trPr>
          <w:trHeight w:val="772"/>
        </w:trPr>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671AAC" w:rsidRDefault="00671AAC">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vAlign w:val="center"/>
            <w:hideMark/>
          </w:tcPr>
          <w:p w:rsidR="00671AAC" w:rsidRDefault="00671AAC">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671AAC" w:rsidRDefault="00671AAC">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671AAC" w:rsidRDefault="00671AAC">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671AAC" w:rsidRDefault="00671AAC" w:rsidP="004747C9">
            <w:pPr>
              <w:spacing w:after="0" w:line="240" w:lineRule="auto"/>
              <w:jc w:val="center"/>
              <w:rPr>
                <w:rFonts w:ascii="Arial Black" w:hAnsi="Arial Black"/>
                <w:sz w:val="18"/>
                <w:szCs w:val="18"/>
              </w:rPr>
            </w:pPr>
          </w:p>
          <w:p w:rsidR="00671AAC" w:rsidRDefault="00671AAC" w:rsidP="004747C9">
            <w:pPr>
              <w:spacing w:after="0" w:line="240" w:lineRule="auto"/>
              <w:jc w:val="center"/>
              <w:rPr>
                <w:rFonts w:ascii="Arial Black" w:hAnsi="Arial Black"/>
                <w:sz w:val="18"/>
                <w:szCs w:val="18"/>
              </w:rPr>
            </w:pPr>
          </w:p>
          <w:p w:rsidR="00671AAC" w:rsidRDefault="00671AAC" w:rsidP="004747C9">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671AAC" w:rsidRDefault="00671AAC" w:rsidP="004747C9">
            <w:pPr>
              <w:spacing w:after="0" w:line="240" w:lineRule="auto"/>
              <w:jc w:val="center"/>
              <w:rPr>
                <w:rFonts w:ascii="Arial Black" w:hAnsi="Arial Black"/>
                <w:sz w:val="18"/>
                <w:szCs w:val="18"/>
              </w:rPr>
            </w:pPr>
          </w:p>
          <w:p w:rsidR="00671AAC" w:rsidRDefault="00671AAC" w:rsidP="004747C9">
            <w:pPr>
              <w:spacing w:after="0" w:line="240" w:lineRule="auto"/>
              <w:jc w:val="center"/>
              <w:rPr>
                <w:rFonts w:ascii="Arial Black" w:hAnsi="Arial Black"/>
                <w:sz w:val="18"/>
                <w:szCs w:val="18"/>
              </w:rPr>
            </w:pPr>
          </w:p>
          <w:p w:rsidR="00671AAC" w:rsidRDefault="00671AAC" w:rsidP="004747C9">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671AAC" w:rsidRDefault="00671AAC" w:rsidP="004747C9">
            <w:pPr>
              <w:spacing w:after="0" w:line="240" w:lineRule="auto"/>
              <w:jc w:val="center"/>
              <w:rPr>
                <w:rFonts w:ascii="Arial Black" w:hAnsi="Arial Black"/>
                <w:sz w:val="18"/>
                <w:szCs w:val="18"/>
              </w:rPr>
            </w:pPr>
          </w:p>
          <w:p w:rsidR="00671AAC" w:rsidRDefault="00671AAC" w:rsidP="004747C9">
            <w:pPr>
              <w:spacing w:after="0" w:line="240" w:lineRule="auto"/>
              <w:jc w:val="center"/>
              <w:rPr>
                <w:rFonts w:ascii="Arial Black" w:hAnsi="Arial Black"/>
                <w:sz w:val="18"/>
                <w:szCs w:val="18"/>
              </w:rPr>
            </w:pPr>
          </w:p>
          <w:p w:rsidR="00671AAC" w:rsidRDefault="00671AAC" w:rsidP="004747C9">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671AAC" w:rsidRDefault="00671AAC" w:rsidP="004747C9">
            <w:pPr>
              <w:spacing w:after="0" w:line="240" w:lineRule="auto"/>
              <w:jc w:val="center"/>
              <w:rPr>
                <w:rFonts w:ascii="Arial Black" w:hAnsi="Arial Black"/>
                <w:sz w:val="18"/>
                <w:szCs w:val="18"/>
              </w:rPr>
            </w:pPr>
          </w:p>
          <w:p w:rsidR="00671AAC" w:rsidRDefault="00671AAC" w:rsidP="004747C9">
            <w:pPr>
              <w:spacing w:after="0" w:line="240" w:lineRule="auto"/>
              <w:jc w:val="center"/>
              <w:rPr>
                <w:rFonts w:ascii="Arial Black" w:hAnsi="Arial Black"/>
                <w:sz w:val="18"/>
                <w:szCs w:val="18"/>
              </w:rPr>
            </w:pPr>
          </w:p>
          <w:p w:rsidR="00671AAC" w:rsidRDefault="00671AAC" w:rsidP="004747C9">
            <w:pPr>
              <w:spacing w:after="0" w:line="240" w:lineRule="auto"/>
              <w:jc w:val="center"/>
              <w:rPr>
                <w:rFonts w:ascii="Arial Black" w:hAnsi="Arial Black"/>
                <w:sz w:val="18"/>
                <w:szCs w:val="18"/>
              </w:rPr>
            </w:pPr>
            <w:r>
              <w:rPr>
                <w:rFonts w:ascii="Arial Black" w:hAnsi="Arial Black"/>
                <w:sz w:val="18"/>
                <w:szCs w:val="18"/>
              </w:rPr>
              <w:t>S</w:t>
            </w:r>
          </w:p>
        </w:tc>
        <w:tc>
          <w:tcPr>
            <w:tcW w:w="7825" w:type="dxa"/>
            <w:vMerge/>
            <w:tcBorders>
              <w:top w:val="single" w:sz="4" w:space="0" w:color="000000"/>
              <w:left w:val="single" w:sz="4" w:space="0" w:color="000000"/>
              <w:bottom w:val="single" w:sz="4" w:space="0" w:color="000000"/>
              <w:right w:val="single" w:sz="4" w:space="0" w:color="000000"/>
            </w:tcBorders>
            <w:vAlign w:val="center"/>
            <w:hideMark/>
          </w:tcPr>
          <w:p w:rsidR="00671AAC" w:rsidRDefault="00671AAC">
            <w:pPr>
              <w:spacing w:after="0" w:line="256" w:lineRule="auto"/>
              <w:rPr>
                <w:rFonts w:ascii="Arial Black" w:hAnsi="Arial Black"/>
                <w:sz w:val="18"/>
                <w:szCs w:val="18"/>
              </w:rPr>
            </w:pPr>
          </w:p>
        </w:tc>
      </w:tr>
      <w:tr w:rsidR="00671AAC" w:rsidTr="00231CF4">
        <w:trPr>
          <w:trHeight w:val="4899"/>
        </w:trPr>
        <w:tc>
          <w:tcPr>
            <w:tcW w:w="1187" w:type="dxa"/>
            <w:tcBorders>
              <w:top w:val="single" w:sz="4" w:space="0" w:color="000000"/>
              <w:left w:val="single" w:sz="4" w:space="0" w:color="000000"/>
              <w:bottom w:val="single" w:sz="4" w:space="0" w:color="auto"/>
              <w:right w:val="single" w:sz="4" w:space="0" w:color="000000"/>
            </w:tcBorders>
            <w:hideMark/>
          </w:tcPr>
          <w:p w:rsidR="00F03BE4" w:rsidRPr="00231CF4" w:rsidRDefault="00F03BE4" w:rsidP="00671AAC">
            <w:pPr>
              <w:spacing w:after="0" w:line="240" w:lineRule="auto"/>
              <w:rPr>
                <w:rFonts w:ascii="Arial" w:hAnsi="Arial" w:cs="Arial"/>
                <w:b/>
                <w:sz w:val="16"/>
                <w:szCs w:val="16"/>
              </w:rPr>
            </w:pPr>
          </w:p>
          <w:p w:rsidR="00671AAC" w:rsidRPr="00231CF4" w:rsidRDefault="00EF03C2" w:rsidP="00E20C55">
            <w:pPr>
              <w:spacing w:after="0" w:line="240" w:lineRule="auto"/>
              <w:rPr>
                <w:rFonts w:ascii="Arial" w:hAnsi="Arial" w:cs="Arial"/>
                <w:b/>
                <w:sz w:val="16"/>
                <w:szCs w:val="16"/>
              </w:rPr>
            </w:pPr>
            <w:r w:rsidRPr="00231CF4">
              <w:rPr>
                <w:rFonts w:ascii="Arial" w:hAnsi="Arial" w:cs="Arial"/>
                <w:b/>
                <w:sz w:val="16"/>
                <w:szCs w:val="16"/>
              </w:rPr>
              <w:t>200-1</w:t>
            </w:r>
            <w:r w:rsidR="00E20C55" w:rsidRPr="00231CF4">
              <w:rPr>
                <w:rFonts w:ascii="Arial" w:hAnsi="Arial" w:cs="Arial"/>
                <w:b/>
                <w:sz w:val="16"/>
                <w:szCs w:val="16"/>
              </w:rPr>
              <w:t>6</w:t>
            </w:r>
            <w:r w:rsidRPr="00231CF4">
              <w:rPr>
                <w:rFonts w:ascii="Arial" w:hAnsi="Arial" w:cs="Arial"/>
                <w:b/>
                <w:sz w:val="16"/>
                <w:szCs w:val="16"/>
              </w:rPr>
              <w:t>.20</w:t>
            </w:r>
          </w:p>
        </w:tc>
        <w:tc>
          <w:tcPr>
            <w:tcW w:w="4337" w:type="dxa"/>
            <w:tcBorders>
              <w:top w:val="single" w:sz="4" w:space="0" w:color="000000"/>
              <w:left w:val="single" w:sz="4" w:space="0" w:color="000000"/>
              <w:bottom w:val="single" w:sz="4" w:space="0" w:color="auto"/>
              <w:right w:val="single" w:sz="4" w:space="0" w:color="000000"/>
            </w:tcBorders>
          </w:tcPr>
          <w:p w:rsidR="00F03BE4" w:rsidRPr="00231CF4" w:rsidRDefault="00F03BE4" w:rsidP="00671AAC">
            <w:pPr>
              <w:pStyle w:val="Sinespaciado"/>
              <w:spacing w:line="254" w:lineRule="auto"/>
              <w:rPr>
                <w:rFonts w:ascii="Arial" w:hAnsi="Arial" w:cs="Arial"/>
                <w:b/>
                <w:sz w:val="16"/>
                <w:szCs w:val="16"/>
                <w:lang w:val="es-ES"/>
              </w:rPr>
            </w:pPr>
          </w:p>
          <w:p w:rsidR="00671AAC" w:rsidRPr="00231CF4" w:rsidRDefault="000462E5" w:rsidP="00671AAC">
            <w:pPr>
              <w:pStyle w:val="Sinespaciado"/>
              <w:spacing w:line="254" w:lineRule="auto"/>
              <w:rPr>
                <w:rFonts w:ascii="Arial" w:hAnsi="Arial" w:cs="Arial"/>
                <w:b/>
                <w:bCs/>
                <w:color w:val="000000"/>
                <w:sz w:val="16"/>
                <w:szCs w:val="16"/>
              </w:rPr>
            </w:pPr>
            <w:r w:rsidRPr="00231CF4">
              <w:rPr>
                <w:rFonts w:ascii="Arial" w:hAnsi="Arial" w:cs="Arial"/>
                <w:b/>
                <w:sz w:val="16"/>
                <w:szCs w:val="16"/>
                <w:lang w:val="es-ES"/>
              </w:rPr>
              <w:t>Informes E</w:t>
            </w:r>
            <w:r w:rsidR="00671AAC" w:rsidRPr="00231CF4">
              <w:rPr>
                <w:rFonts w:ascii="Arial" w:hAnsi="Arial" w:cs="Arial"/>
                <w:b/>
                <w:sz w:val="16"/>
                <w:szCs w:val="16"/>
                <w:lang w:val="es-ES"/>
              </w:rPr>
              <w:t>pidemiológicos</w:t>
            </w:r>
          </w:p>
          <w:p w:rsidR="00997AB1" w:rsidRPr="00231CF4" w:rsidRDefault="00671AAC" w:rsidP="00671AAC">
            <w:pPr>
              <w:pStyle w:val="Sinespaciado"/>
              <w:spacing w:line="254" w:lineRule="auto"/>
              <w:rPr>
                <w:rFonts w:ascii="Arial" w:hAnsi="Arial" w:cs="Arial"/>
                <w:sz w:val="16"/>
                <w:szCs w:val="16"/>
                <w:lang w:val="es-ES"/>
              </w:rPr>
            </w:pPr>
            <w:r w:rsidRPr="00231CF4">
              <w:rPr>
                <w:rFonts w:ascii="Arial" w:hAnsi="Arial" w:cs="Arial"/>
                <w:sz w:val="16"/>
                <w:szCs w:val="16"/>
                <w:lang w:val="es-ES"/>
              </w:rPr>
              <w:t>Informe mensual hipotiroidismo congénito</w:t>
            </w:r>
          </w:p>
          <w:p w:rsidR="00671AAC" w:rsidRPr="00231CF4" w:rsidRDefault="00997AB1" w:rsidP="00671AAC">
            <w:pPr>
              <w:pStyle w:val="Sinespaciado"/>
              <w:spacing w:line="254" w:lineRule="auto"/>
              <w:rPr>
                <w:rFonts w:ascii="Arial" w:hAnsi="Arial" w:cs="Arial"/>
                <w:sz w:val="16"/>
                <w:szCs w:val="16"/>
                <w:lang w:val="es-ES"/>
              </w:rPr>
            </w:pPr>
            <w:r w:rsidRPr="00231CF4">
              <w:rPr>
                <w:rFonts w:ascii="Arial" w:hAnsi="Arial" w:cs="Arial"/>
                <w:sz w:val="16"/>
                <w:szCs w:val="16"/>
                <w:lang w:val="es-ES"/>
              </w:rPr>
              <w:t>Informe de vigilancia del hipotiroidismo congénito por laboratorio</w:t>
            </w:r>
          </w:p>
          <w:p w:rsidR="00671AAC" w:rsidRPr="00231CF4" w:rsidRDefault="00671AAC" w:rsidP="00671AAC">
            <w:pPr>
              <w:pStyle w:val="Sinespaciado"/>
              <w:spacing w:line="254" w:lineRule="auto"/>
              <w:rPr>
                <w:rFonts w:ascii="Arial" w:hAnsi="Arial" w:cs="Arial"/>
                <w:bCs/>
                <w:color w:val="000000"/>
                <w:sz w:val="16"/>
                <w:szCs w:val="16"/>
              </w:rPr>
            </w:pPr>
            <w:r w:rsidRPr="00231CF4">
              <w:rPr>
                <w:rFonts w:ascii="Arial" w:hAnsi="Arial" w:cs="Arial"/>
                <w:bCs/>
                <w:color w:val="000000"/>
                <w:sz w:val="16"/>
                <w:szCs w:val="16"/>
              </w:rPr>
              <w:t>Registro de pruebas rápidas tomadas en VIH</w:t>
            </w:r>
          </w:p>
          <w:p w:rsidR="00671AAC" w:rsidRPr="00231CF4" w:rsidRDefault="00671AAC" w:rsidP="00671AAC">
            <w:pPr>
              <w:pStyle w:val="Sinespaciado"/>
              <w:spacing w:line="254" w:lineRule="auto"/>
              <w:rPr>
                <w:rFonts w:ascii="Arial" w:hAnsi="Arial" w:cs="Arial"/>
                <w:bCs/>
                <w:color w:val="000000"/>
                <w:sz w:val="16"/>
                <w:szCs w:val="16"/>
              </w:rPr>
            </w:pPr>
            <w:r w:rsidRPr="00231CF4">
              <w:rPr>
                <w:rFonts w:ascii="Arial" w:hAnsi="Arial" w:cs="Arial"/>
                <w:bCs/>
                <w:color w:val="000000"/>
                <w:sz w:val="16"/>
                <w:szCs w:val="16"/>
              </w:rPr>
              <w:t>Informe de troponina</w:t>
            </w:r>
          </w:p>
          <w:p w:rsidR="00671AAC" w:rsidRPr="00231CF4" w:rsidRDefault="00671AAC" w:rsidP="00671AAC">
            <w:pPr>
              <w:pStyle w:val="Sinespaciado"/>
              <w:spacing w:line="254" w:lineRule="auto"/>
              <w:rPr>
                <w:rFonts w:ascii="Arial" w:hAnsi="Arial" w:cs="Arial"/>
                <w:bCs/>
                <w:color w:val="000000"/>
                <w:sz w:val="16"/>
                <w:szCs w:val="16"/>
              </w:rPr>
            </w:pPr>
            <w:r w:rsidRPr="00231CF4">
              <w:rPr>
                <w:rFonts w:ascii="Arial" w:hAnsi="Arial" w:cs="Arial"/>
                <w:bCs/>
                <w:color w:val="000000"/>
                <w:sz w:val="16"/>
                <w:szCs w:val="16"/>
              </w:rPr>
              <w:t>Informe (registro) diario de baciloscopia y cultivo</w:t>
            </w:r>
          </w:p>
          <w:p w:rsidR="00671AAC" w:rsidRPr="00231CF4" w:rsidRDefault="00671AAC" w:rsidP="00671AAC">
            <w:pPr>
              <w:pStyle w:val="Sinespaciado"/>
              <w:spacing w:line="254" w:lineRule="auto"/>
              <w:rPr>
                <w:rFonts w:ascii="Arial" w:hAnsi="Arial" w:cs="Arial"/>
                <w:bCs/>
                <w:color w:val="000000"/>
                <w:sz w:val="16"/>
                <w:szCs w:val="16"/>
              </w:rPr>
            </w:pPr>
          </w:p>
          <w:p w:rsidR="00671AAC" w:rsidRPr="00231CF4" w:rsidRDefault="00671AAC" w:rsidP="00671AAC">
            <w:pPr>
              <w:pStyle w:val="Sinespaciado"/>
              <w:spacing w:line="254" w:lineRule="auto"/>
              <w:rPr>
                <w:rFonts w:ascii="Arial" w:hAnsi="Arial" w:cs="Arial"/>
                <w:bCs/>
                <w:color w:val="000000"/>
                <w:sz w:val="16"/>
                <w:szCs w:val="16"/>
              </w:rPr>
            </w:pPr>
          </w:p>
          <w:p w:rsidR="00671AAC" w:rsidRPr="00231CF4" w:rsidRDefault="00671AAC" w:rsidP="00671AAC">
            <w:pPr>
              <w:pStyle w:val="Sinespaciado"/>
              <w:spacing w:line="254" w:lineRule="auto"/>
              <w:rPr>
                <w:rFonts w:ascii="Arial" w:hAnsi="Arial" w:cs="Arial"/>
                <w:bCs/>
                <w:color w:val="000000"/>
                <w:sz w:val="16"/>
                <w:szCs w:val="16"/>
              </w:rPr>
            </w:pPr>
          </w:p>
          <w:p w:rsidR="004A2F44" w:rsidRPr="00231CF4" w:rsidRDefault="004A2F44" w:rsidP="004A2F44">
            <w:pPr>
              <w:spacing w:after="0" w:line="240" w:lineRule="auto"/>
              <w:rPr>
                <w:rFonts w:ascii="Arial" w:hAnsi="Arial" w:cs="Arial"/>
                <w:b/>
                <w:color w:val="FF0000"/>
                <w:sz w:val="16"/>
                <w:szCs w:val="16"/>
              </w:rPr>
            </w:pPr>
          </w:p>
          <w:p w:rsidR="00B310D4" w:rsidRPr="00231CF4" w:rsidRDefault="00B310D4" w:rsidP="004A2F44">
            <w:pPr>
              <w:spacing w:after="0" w:line="240" w:lineRule="auto"/>
              <w:rPr>
                <w:rFonts w:ascii="Arial" w:hAnsi="Arial" w:cs="Arial"/>
                <w:b/>
                <w:color w:val="FF0000"/>
                <w:sz w:val="16"/>
                <w:szCs w:val="16"/>
              </w:rPr>
            </w:pPr>
          </w:p>
          <w:p w:rsidR="00671AAC" w:rsidRPr="00231CF4" w:rsidRDefault="00671AAC" w:rsidP="00671AAC">
            <w:pPr>
              <w:pStyle w:val="Sinespaciado"/>
              <w:spacing w:line="254" w:lineRule="auto"/>
              <w:rPr>
                <w:rFonts w:ascii="Arial" w:hAnsi="Arial" w:cs="Arial"/>
                <w:bCs/>
                <w:color w:val="000000"/>
                <w:sz w:val="16"/>
                <w:szCs w:val="16"/>
              </w:rPr>
            </w:pPr>
          </w:p>
          <w:p w:rsidR="00671AAC" w:rsidRPr="00231CF4" w:rsidRDefault="00671AAC" w:rsidP="00671AAC">
            <w:pPr>
              <w:rPr>
                <w:rFonts w:ascii="Arial" w:hAnsi="Arial" w:cs="Arial"/>
                <w:b/>
                <w:bCs/>
                <w:color w:val="000000"/>
                <w:sz w:val="16"/>
                <w:szCs w:val="16"/>
              </w:rPr>
            </w:pPr>
          </w:p>
          <w:p w:rsidR="00671AAC" w:rsidRPr="00231CF4" w:rsidRDefault="00671AAC" w:rsidP="00671AAC">
            <w:pPr>
              <w:pStyle w:val="Sinespaciado"/>
              <w:spacing w:line="254" w:lineRule="auto"/>
              <w:rPr>
                <w:rFonts w:ascii="Arial" w:hAnsi="Arial" w:cs="Arial"/>
                <w:bCs/>
                <w:color w:val="000000"/>
                <w:sz w:val="16"/>
                <w:szCs w:val="16"/>
              </w:rPr>
            </w:pPr>
          </w:p>
          <w:p w:rsidR="00671AAC" w:rsidRPr="00231CF4" w:rsidRDefault="00671AAC" w:rsidP="00671AAC">
            <w:pPr>
              <w:pStyle w:val="Sinespaciado"/>
              <w:spacing w:line="254" w:lineRule="auto"/>
              <w:rPr>
                <w:rFonts w:ascii="Arial" w:hAnsi="Arial" w:cs="Arial"/>
                <w:sz w:val="16"/>
                <w:szCs w:val="16"/>
              </w:rPr>
            </w:pPr>
          </w:p>
        </w:tc>
        <w:tc>
          <w:tcPr>
            <w:tcW w:w="1134" w:type="dxa"/>
            <w:tcBorders>
              <w:top w:val="single" w:sz="4" w:space="0" w:color="000000"/>
              <w:left w:val="single" w:sz="4" w:space="0" w:color="000000"/>
              <w:bottom w:val="single" w:sz="4" w:space="0" w:color="auto"/>
              <w:right w:val="single" w:sz="4" w:space="0" w:color="000000"/>
            </w:tcBorders>
            <w:hideMark/>
          </w:tcPr>
          <w:p w:rsidR="00F03BE4" w:rsidRPr="00231CF4" w:rsidRDefault="00F03BE4" w:rsidP="00671AAC">
            <w:pPr>
              <w:spacing w:after="0" w:line="240" w:lineRule="auto"/>
              <w:jc w:val="center"/>
              <w:rPr>
                <w:rFonts w:ascii="Arial" w:hAnsi="Arial" w:cs="Arial"/>
                <w:sz w:val="16"/>
                <w:szCs w:val="16"/>
              </w:rPr>
            </w:pPr>
          </w:p>
          <w:p w:rsidR="00671AAC" w:rsidRPr="00231CF4" w:rsidRDefault="00671AAC" w:rsidP="00671AAC">
            <w:pPr>
              <w:spacing w:after="0" w:line="240" w:lineRule="auto"/>
              <w:jc w:val="center"/>
              <w:rPr>
                <w:rFonts w:ascii="Arial" w:hAnsi="Arial" w:cs="Arial"/>
                <w:sz w:val="16"/>
                <w:szCs w:val="16"/>
              </w:rPr>
            </w:pPr>
            <w:r w:rsidRPr="00231CF4">
              <w:rPr>
                <w:rFonts w:ascii="Arial" w:hAnsi="Arial" w:cs="Arial"/>
                <w:sz w:val="16"/>
                <w:szCs w:val="16"/>
              </w:rPr>
              <w:t>2</w:t>
            </w:r>
          </w:p>
        </w:tc>
        <w:tc>
          <w:tcPr>
            <w:tcW w:w="992" w:type="dxa"/>
            <w:tcBorders>
              <w:top w:val="single" w:sz="4" w:space="0" w:color="000000"/>
              <w:left w:val="single" w:sz="4" w:space="0" w:color="000000"/>
              <w:bottom w:val="single" w:sz="4" w:space="0" w:color="auto"/>
              <w:right w:val="single" w:sz="4" w:space="0" w:color="000000"/>
            </w:tcBorders>
            <w:hideMark/>
          </w:tcPr>
          <w:p w:rsidR="00F03BE4" w:rsidRPr="00231CF4" w:rsidRDefault="00F03BE4" w:rsidP="00671AAC">
            <w:pPr>
              <w:spacing w:after="0" w:line="240" w:lineRule="auto"/>
              <w:jc w:val="center"/>
              <w:rPr>
                <w:rFonts w:ascii="Arial" w:hAnsi="Arial" w:cs="Arial"/>
                <w:sz w:val="16"/>
                <w:szCs w:val="16"/>
              </w:rPr>
            </w:pPr>
          </w:p>
          <w:p w:rsidR="00671AAC" w:rsidRPr="00231CF4" w:rsidRDefault="00671AAC" w:rsidP="00671AAC">
            <w:pPr>
              <w:spacing w:after="0" w:line="240" w:lineRule="auto"/>
              <w:jc w:val="center"/>
              <w:rPr>
                <w:rFonts w:ascii="Arial" w:hAnsi="Arial" w:cs="Arial"/>
                <w:sz w:val="16"/>
                <w:szCs w:val="16"/>
              </w:rPr>
            </w:pPr>
            <w:r w:rsidRPr="00231CF4">
              <w:rPr>
                <w:rFonts w:ascii="Arial" w:hAnsi="Arial" w:cs="Arial"/>
                <w:sz w:val="16"/>
                <w:szCs w:val="16"/>
              </w:rPr>
              <w:t>8</w:t>
            </w:r>
          </w:p>
        </w:tc>
        <w:tc>
          <w:tcPr>
            <w:tcW w:w="567" w:type="dxa"/>
            <w:tcBorders>
              <w:top w:val="single" w:sz="4" w:space="0" w:color="000000"/>
              <w:left w:val="single" w:sz="4" w:space="0" w:color="000000"/>
              <w:bottom w:val="single" w:sz="4" w:space="0" w:color="auto"/>
              <w:right w:val="single" w:sz="4" w:space="0" w:color="000000"/>
            </w:tcBorders>
            <w:hideMark/>
          </w:tcPr>
          <w:p w:rsidR="00F03BE4" w:rsidRPr="00231CF4" w:rsidRDefault="00F03BE4" w:rsidP="00F03BE4">
            <w:pPr>
              <w:spacing w:after="0"/>
              <w:jc w:val="center"/>
              <w:rPr>
                <w:rFonts w:ascii="Arial" w:hAnsi="Arial" w:cs="Arial"/>
                <w:sz w:val="16"/>
                <w:szCs w:val="16"/>
              </w:rPr>
            </w:pPr>
          </w:p>
          <w:p w:rsidR="00671AAC" w:rsidRPr="00231CF4" w:rsidRDefault="00671AAC" w:rsidP="00F03BE4">
            <w:pPr>
              <w:spacing w:after="0" w:line="240" w:lineRule="auto"/>
              <w:jc w:val="center"/>
              <w:rPr>
                <w:rFonts w:ascii="Arial" w:hAnsi="Arial" w:cs="Arial"/>
                <w:sz w:val="16"/>
                <w:szCs w:val="16"/>
              </w:rPr>
            </w:pPr>
            <w:r w:rsidRPr="00231CF4">
              <w:rPr>
                <w:rFonts w:ascii="Arial" w:hAnsi="Arial" w:cs="Arial"/>
                <w:sz w:val="16"/>
                <w:szCs w:val="16"/>
              </w:rPr>
              <w:t>X</w:t>
            </w:r>
          </w:p>
        </w:tc>
        <w:tc>
          <w:tcPr>
            <w:tcW w:w="425" w:type="dxa"/>
            <w:tcBorders>
              <w:top w:val="single" w:sz="4" w:space="0" w:color="000000"/>
              <w:left w:val="single" w:sz="4" w:space="0" w:color="000000"/>
              <w:bottom w:val="single" w:sz="4" w:space="0" w:color="auto"/>
              <w:right w:val="single" w:sz="4" w:space="0" w:color="000000"/>
            </w:tcBorders>
            <w:hideMark/>
          </w:tcPr>
          <w:p w:rsidR="00671AAC" w:rsidRPr="00231CF4" w:rsidRDefault="00671AAC" w:rsidP="00671AAC">
            <w:pPr>
              <w:spacing w:after="0" w:line="240" w:lineRule="auto"/>
              <w:jc w:val="center"/>
              <w:rPr>
                <w:rFonts w:ascii="Arial" w:hAnsi="Arial" w:cs="Arial"/>
                <w:sz w:val="16"/>
                <w:szCs w:val="16"/>
              </w:rPr>
            </w:pPr>
          </w:p>
        </w:tc>
        <w:tc>
          <w:tcPr>
            <w:tcW w:w="425" w:type="dxa"/>
            <w:tcBorders>
              <w:top w:val="single" w:sz="4" w:space="0" w:color="000000"/>
              <w:left w:val="single" w:sz="4" w:space="0" w:color="000000"/>
              <w:bottom w:val="single" w:sz="4" w:space="0" w:color="auto"/>
              <w:right w:val="single" w:sz="4" w:space="0" w:color="000000"/>
            </w:tcBorders>
            <w:hideMark/>
          </w:tcPr>
          <w:p w:rsidR="0041608D" w:rsidRPr="00231CF4" w:rsidRDefault="0041608D" w:rsidP="0041608D">
            <w:pPr>
              <w:spacing w:after="0"/>
              <w:jc w:val="center"/>
              <w:rPr>
                <w:rFonts w:ascii="Arial" w:hAnsi="Arial" w:cs="Arial"/>
                <w:sz w:val="16"/>
                <w:szCs w:val="16"/>
              </w:rPr>
            </w:pPr>
          </w:p>
          <w:p w:rsidR="00362937" w:rsidRPr="00231CF4" w:rsidRDefault="00362937" w:rsidP="0041608D">
            <w:pPr>
              <w:spacing w:after="0"/>
              <w:jc w:val="center"/>
              <w:rPr>
                <w:rFonts w:ascii="Arial" w:hAnsi="Arial" w:cs="Arial"/>
                <w:sz w:val="16"/>
                <w:szCs w:val="16"/>
              </w:rPr>
            </w:pPr>
            <w:r w:rsidRPr="00231CF4">
              <w:rPr>
                <w:rFonts w:ascii="Arial" w:hAnsi="Arial" w:cs="Arial"/>
                <w:sz w:val="16"/>
                <w:szCs w:val="16"/>
              </w:rPr>
              <w:t>X</w:t>
            </w:r>
          </w:p>
        </w:tc>
        <w:tc>
          <w:tcPr>
            <w:tcW w:w="426" w:type="dxa"/>
            <w:tcBorders>
              <w:top w:val="single" w:sz="4" w:space="0" w:color="000000"/>
              <w:left w:val="single" w:sz="4" w:space="0" w:color="000000"/>
              <w:bottom w:val="single" w:sz="4" w:space="0" w:color="auto"/>
              <w:right w:val="single" w:sz="4" w:space="0" w:color="000000"/>
            </w:tcBorders>
          </w:tcPr>
          <w:p w:rsidR="00671AAC" w:rsidRPr="00231CF4" w:rsidRDefault="00671AAC" w:rsidP="00671AAC">
            <w:pPr>
              <w:spacing w:after="0" w:line="240" w:lineRule="auto"/>
              <w:jc w:val="center"/>
              <w:rPr>
                <w:rFonts w:ascii="Arial" w:hAnsi="Arial" w:cs="Arial"/>
                <w:sz w:val="16"/>
                <w:szCs w:val="16"/>
              </w:rPr>
            </w:pPr>
          </w:p>
        </w:tc>
        <w:tc>
          <w:tcPr>
            <w:tcW w:w="7825" w:type="dxa"/>
            <w:tcBorders>
              <w:top w:val="single" w:sz="4" w:space="0" w:color="000000"/>
              <w:left w:val="single" w:sz="4" w:space="0" w:color="000000"/>
              <w:bottom w:val="single" w:sz="4" w:space="0" w:color="auto"/>
              <w:right w:val="single" w:sz="4" w:space="0" w:color="000000"/>
            </w:tcBorders>
            <w:hideMark/>
          </w:tcPr>
          <w:p w:rsidR="00671AAC" w:rsidRDefault="00671AAC" w:rsidP="005753B8">
            <w:pPr>
              <w:pStyle w:val="Sinespaciado"/>
              <w:jc w:val="both"/>
              <w:rPr>
                <w:rFonts w:ascii="Arial" w:hAnsi="Arial" w:cs="Arial"/>
                <w:sz w:val="16"/>
                <w:szCs w:val="16"/>
              </w:rPr>
            </w:pPr>
            <w:r w:rsidRPr="00231CF4">
              <w:rPr>
                <w:rFonts w:ascii="Arial" w:hAnsi="Arial" w:cs="Arial"/>
                <w:sz w:val="16"/>
                <w:szCs w:val="16"/>
              </w:rPr>
              <w:t>Según el artículo 39 del Decreto 3518 (octubre 09) de 2006, menciona las responsabilidades frente a la obligatoriedad de la información epidemiológica. Las Unidades Primarias Generadoras de Datos y las Unidades Notificadoras son responsables de la notificación o reporte obligatorio, oportuno y continuo de información veraz y de calidad, requerida para la vigilancia en salud pública, dentro de los términos de responsabilidad, clasificación, periodicidad, destino y claridad.</w:t>
            </w:r>
            <w:r w:rsidR="00E73691" w:rsidRPr="00231CF4">
              <w:rPr>
                <w:rFonts w:ascii="Arial" w:hAnsi="Arial" w:cs="Arial"/>
                <w:sz w:val="16"/>
                <w:szCs w:val="16"/>
              </w:rPr>
              <w:t xml:space="preserve"> Una vez cerrado el expediente, el tiempo de retención sea de dos (2) años en el archivo de gestión y ocho (8) años en el archivo central. Finalizado este tiempo primario de retención global de diez (10) años, el Informe</w:t>
            </w:r>
            <w:r w:rsidRPr="00231CF4">
              <w:rPr>
                <w:rFonts w:ascii="Arial" w:hAnsi="Arial" w:cs="Arial"/>
                <w:sz w:val="16"/>
                <w:szCs w:val="16"/>
              </w:rPr>
              <w:t xml:space="preserve"> Epidemiológico es de conservación total porque refleja la información sobre la dinámica de los eventos que afecten o puedan afectar la salud de la población, con el fin de orientar las políticas y la planificación en salud pública; tomar las decisiones para la prevención y control de enfermedades y factores de riesgo en salud; optimizar el seguimiento y evaluación de las intervenciones; racionalizar y optimizar los recursos disponibles y lograr la efectividad de las acciones en esta materia, propendiendo por la protección de la salud individual y colectiva, por tal razón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w:t>
            </w:r>
            <w:r w:rsidR="006702EE" w:rsidRPr="00231CF4">
              <w:rPr>
                <w:rFonts w:ascii="Arial" w:hAnsi="Arial" w:cs="Arial"/>
                <w:sz w:val="16"/>
                <w:szCs w:val="16"/>
              </w:rPr>
              <w:t xml:space="preserve">La institución realizara Backup  de aseguramiento y digitalizará los documentos en formato PDF para fines de consulta, y se almacenaran directamente en un servidor que garantice su acceso y recuperación de la información. </w:t>
            </w:r>
          </w:p>
          <w:p w:rsidR="00231CF4" w:rsidRPr="00231CF4" w:rsidRDefault="00231CF4" w:rsidP="00231CF4">
            <w:pPr>
              <w:spacing w:after="0" w:line="240" w:lineRule="auto"/>
              <w:jc w:val="both"/>
              <w:rPr>
                <w:rFonts w:ascii="Arial" w:hAnsi="Arial" w:cs="Arial"/>
                <w:sz w:val="16"/>
                <w:szCs w:val="16"/>
              </w:rPr>
            </w:pPr>
            <w:r w:rsidRPr="00231CF4">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40" w:history="1">
              <w:r w:rsidRPr="00231CF4">
                <w:rPr>
                  <w:rFonts w:ascii="Arial" w:hAnsi="Arial" w:cs="Arial"/>
                  <w:color w:val="0000FF"/>
                  <w:sz w:val="16"/>
                  <w:szCs w:val="16"/>
                  <w:u w:val="single"/>
                </w:rPr>
                <w:t>http://hci.gov.co/site/mipg/Plan%20de20Seguridad%20%y%Privacidad%20de%20la%20Informaci%C3%B3n%20.pdf</w:t>
              </w:r>
            </w:hyperlink>
          </w:p>
          <w:p w:rsidR="00231CF4" w:rsidRPr="00231CF4" w:rsidRDefault="00C61643" w:rsidP="00231CF4">
            <w:pPr>
              <w:spacing w:after="0" w:line="240" w:lineRule="auto"/>
              <w:jc w:val="both"/>
              <w:rPr>
                <w:rFonts w:ascii="Arial" w:hAnsi="Arial" w:cs="Arial"/>
                <w:sz w:val="16"/>
                <w:szCs w:val="16"/>
              </w:rPr>
            </w:pPr>
            <w:hyperlink r:id="rId41" w:history="1">
              <w:r w:rsidR="00231CF4" w:rsidRPr="00231CF4">
                <w:rPr>
                  <w:rFonts w:ascii="Arial" w:hAnsi="Arial" w:cs="Arial"/>
                  <w:color w:val="0000FF"/>
                  <w:sz w:val="16"/>
                  <w:szCs w:val="16"/>
                  <w:u w:val="single"/>
                </w:rPr>
                <w:t>http://hci.gov.cosite/mipg/Plan%20de%20Tratamiento%20de%20Riesgos%20de%20Seguridad%20y%20Privacidad%20de%20la%20Informaci%C3%B3n%20.pdf</w:t>
              </w:r>
            </w:hyperlink>
          </w:p>
          <w:p w:rsidR="00231CF4" w:rsidRPr="00231CF4" w:rsidRDefault="004F055C" w:rsidP="00231CF4">
            <w:pPr>
              <w:pStyle w:val="Sinespaciado"/>
              <w:jc w:val="both"/>
              <w:rPr>
                <w:rFonts w:ascii="Arial" w:hAnsi="Arial" w:cs="Arial"/>
                <w:sz w:val="16"/>
                <w:szCs w:val="16"/>
              </w:rPr>
            </w:pPr>
            <w:r>
              <w:rPr>
                <w:rFonts w:ascii="Arial" w:hAnsi="Arial" w:cs="Arial"/>
                <w:sz w:val="16"/>
                <w:szCs w:val="16"/>
              </w:rPr>
              <w:t>A</w:t>
            </w:r>
            <w:r w:rsidR="00231CF4" w:rsidRPr="00231CF4">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231CF4" w:rsidRPr="00231CF4" w:rsidRDefault="00231CF4" w:rsidP="005753B8">
            <w:pPr>
              <w:pStyle w:val="Sinespaciado"/>
              <w:jc w:val="both"/>
              <w:rPr>
                <w:rFonts w:ascii="Arial" w:hAnsi="Arial" w:cs="Arial"/>
                <w:sz w:val="16"/>
                <w:szCs w:val="16"/>
              </w:rPr>
            </w:pPr>
          </w:p>
        </w:tc>
      </w:tr>
    </w:tbl>
    <w:p w:rsidR="005753B8" w:rsidRDefault="005753B8" w:rsidP="004F055C">
      <w:pPr>
        <w:pStyle w:val="Sinespaciado"/>
        <w:rPr>
          <w:rFonts w:ascii="Arial Black" w:hAnsi="Arial Black"/>
          <w:b/>
          <w:sz w:val="18"/>
          <w:szCs w:val="18"/>
        </w:rPr>
      </w:pPr>
    </w:p>
    <w:p w:rsidR="00D61B30" w:rsidRDefault="00D61B30" w:rsidP="005A2B38">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48283E">
        <w:rPr>
          <w:rFonts w:ascii="Arial Black" w:hAnsi="Arial Black"/>
          <w:b/>
          <w:sz w:val="18"/>
          <w:szCs w:val="18"/>
        </w:rPr>
        <w:tab/>
      </w:r>
      <w:r w:rsidR="0048283E">
        <w:rPr>
          <w:rFonts w:ascii="Arial Black" w:hAnsi="Arial Black"/>
          <w:b/>
          <w:sz w:val="18"/>
          <w:szCs w:val="18"/>
        </w:rPr>
        <w:tab/>
      </w:r>
      <w:r w:rsidR="0048283E">
        <w:rPr>
          <w:rFonts w:ascii="Arial Black" w:hAnsi="Arial Black"/>
          <w:b/>
          <w:sz w:val="18"/>
          <w:szCs w:val="18"/>
        </w:rPr>
        <w:tab/>
      </w:r>
      <w:r w:rsidR="004E016F">
        <w:rPr>
          <w:rFonts w:ascii="Arial Black" w:hAnsi="Arial Black"/>
          <w:b/>
          <w:sz w:val="18"/>
          <w:szCs w:val="18"/>
        </w:rPr>
        <w:t xml:space="preserve">                                        </w:t>
      </w:r>
      <w:r w:rsidR="00EF3B8D">
        <w:rPr>
          <w:rFonts w:ascii="Arial Black" w:hAnsi="Arial Black"/>
          <w:b/>
          <w:sz w:val="18"/>
          <w:szCs w:val="18"/>
        </w:rPr>
        <w:t xml:space="preserve">                            </w:t>
      </w:r>
      <w:r w:rsidR="004E016F">
        <w:rPr>
          <w:rFonts w:ascii="Arial Black" w:hAnsi="Arial Black"/>
          <w:b/>
          <w:sz w:val="18"/>
          <w:szCs w:val="18"/>
        </w:rPr>
        <w:t xml:space="preserve">  </w:t>
      </w:r>
      <w:r w:rsidR="004F055C">
        <w:rPr>
          <w:rFonts w:ascii="Arial Black" w:hAnsi="Arial Black"/>
          <w:b/>
          <w:sz w:val="18"/>
          <w:szCs w:val="18"/>
        </w:rPr>
        <w:t xml:space="preserve">HOJA: 19 </w:t>
      </w:r>
      <w:r w:rsidR="00A65199">
        <w:rPr>
          <w:rFonts w:ascii="Arial Black" w:hAnsi="Arial Black"/>
          <w:b/>
          <w:sz w:val="18"/>
          <w:szCs w:val="18"/>
        </w:rPr>
        <w:t>DE: 40</w:t>
      </w:r>
    </w:p>
    <w:p w:rsidR="00D61B30" w:rsidRDefault="00D61B30" w:rsidP="005A2B38">
      <w:pPr>
        <w:pStyle w:val="Sinespaciado"/>
        <w:ind w:left="142"/>
        <w:rPr>
          <w:rFonts w:ascii="Arial Black" w:hAnsi="Arial Black"/>
          <w:b/>
          <w:sz w:val="18"/>
          <w:szCs w:val="18"/>
        </w:rPr>
      </w:pPr>
      <w:r>
        <w:rPr>
          <w:rFonts w:ascii="Arial Black" w:hAnsi="Arial Black"/>
          <w:b/>
          <w:sz w:val="18"/>
          <w:szCs w:val="18"/>
        </w:rPr>
        <w:t>UNIDAD ADMINISTRATIVA: SUBGERENCIA CIENTÍFICA</w:t>
      </w:r>
      <w:r w:rsidR="004E016F">
        <w:rPr>
          <w:rFonts w:ascii="Arial Black" w:hAnsi="Arial Black"/>
          <w:b/>
          <w:sz w:val="18"/>
          <w:szCs w:val="18"/>
        </w:rPr>
        <w:t xml:space="preserve">  </w:t>
      </w:r>
    </w:p>
    <w:p w:rsidR="00D61B30" w:rsidRDefault="00D61B30" w:rsidP="005A2B38">
      <w:pPr>
        <w:pStyle w:val="Sinespaciado"/>
        <w:ind w:left="142"/>
        <w:rPr>
          <w:rFonts w:ascii="Arial Black" w:hAnsi="Arial Black"/>
          <w:b/>
          <w:sz w:val="18"/>
          <w:szCs w:val="18"/>
        </w:rPr>
      </w:pPr>
      <w:r>
        <w:rPr>
          <w:rFonts w:ascii="Arial Black" w:hAnsi="Arial Black"/>
          <w:b/>
          <w:sz w:val="18"/>
          <w:szCs w:val="18"/>
        </w:rPr>
        <w:t>CÓDIGO SECCIÓN: 200</w:t>
      </w:r>
    </w:p>
    <w:p w:rsidR="00D61B30" w:rsidRDefault="00D61B30" w:rsidP="00D61B30">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D61B30" w:rsidTr="004F055C">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D61B30" w:rsidRDefault="00D61B30" w:rsidP="00CA7A55">
            <w:pPr>
              <w:spacing w:after="0" w:line="240" w:lineRule="auto"/>
              <w:rPr>
                <w:rFonts w:ascii="Arial Black" w:hAnsi="Arial Black"/>
                <w:b/>
                <w:sz w:val="18"/>
                <w:szCs w:val="18"/>
              </w:rPr>
            </w:pPr>
          </w:p>
          <w:p w:rsidR="00D61B30" w:rsidRDefault="00D61B30" w:rsidP="00CA7A55">
            <w:pPr>
              <w:spacing w:after="0" w:line="240" w:lineRule="auto"/>
              <w:rPr>
                <w:rFonts w:ascii="Arial Black" w:hAnsi="Arial Black"/>
                <w:b/>
                <w:sz w:val="18"/>
                <w:szCs w:val="18"/>
              </w:rPr>
            </w:pPr>
          </w:p>
          <w:p w:rsidR="00D61B30" w:rsidRDefault="00D61B30" w:rsidP="00CA7A55">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D61B30" w:rsidRDefault="00D61B30" w:rsidP="00CA7A55">
            <w:pPr>
              <w:spacing w:after="0" w:line="240" w:lineRule="auto"/>
              <w:jc w:val="center"/>
              <w:rPr>
                <w:rFonts w:ascii="Arial Black" w:hAnsi="Arial Black"/>
                <w:b/>
                <w:sz w:val="18"/>
                <w:szCs w:val="18"/>
              </w:rPr>
            </w:pPr>
          </w:p>
          <w:p w:rsidR="00D61B30" w:rsidRDefault="00D61B30" w:rsidP="00CA7A55">
            <w:pPr>
              <w:spacing w:after="0" w:line="240" w:lineRule="auto"/>
              <w:jc w:val="center"/>
              <w:rPr>
                <w:rFonts w:ascii="Arial Black" w:hAnsi="Arial Black"/>
                <w:b/>
                <w:sz w:val="18"/>
                <w:szCs w:val="18"/>
              </w:rPr>
            </w:pPr>
            <w:r>
              <w:rPr>
                <w:rFonts w:ascii="Arial Black" w:hAnsi="Arial Black"/>
                <w:b/>
                <w:sz w:val="18"/>
                <w:szCs w:val="18"/>
              </w:rPr>
              <w:t>SERIES</w:t>
            </w:r>
          </w:p>
          <w:p w:rsidR="00D61B30" w:rsidRDefault="00D61B30" w:rsidP="00CA7A55">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D61B30" w:rsidRDefault="00D61B30" w:rsidP="00CA7A55">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D61B30" w:rsidRDefault="00D61B30" w:rsidP="00CA7A55">
            <w:pPr>
              <w:spacing w:after="0" w:line="240" w:lineRule="auto"/>
              <w:jc w:val="center"/>
              <w:rPr>
                <w:rFonts w:ascii="Arial Black" w:hAnsi="Arial Black"/>
                <w:sz w:val="18"/>
                <w:szCs w:val="18"/>
              </w:rPr>
            </w:pPr>
            <w:r>
              <w:rPr>
                <w:rFonts w:ascii="Arial Black" w:hAnsi="Arial Black"/>
                <w:sz w:val="18"/>
                <w:szCs w:val="18"/>
              </w:rPr>
              <w:t>Disposición Final</w:t>
            </w:r>
          </w:p>
        </w:tc>
        <w:tc>
          <w:tcPr>
            <w:tcW w:w="7796"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D61B30" w:rsidRDefault="00D61B30" w:rsidP="00CA7A55">
            <w:pPr>
              <w:spacing w:after="0" w:line="240" w:lineRule="auto"/>
              <w:jc w:val="center"/>
              <w:rPr>
                <w:rFonts w:ascii="Arial Black" w:hAnsi="Arial Black"/>
                <w:sz w:val="18"/>
                <w:szCs w:val="18"/>
              </w:rPr>
            </w:pPr>
            <w:r>
              <w:rPr>
                <w:rFonts w:ascii="Arial Black" w:hAnsi="Arial Black"/>
                <w:sz w:val="18"/>
                <w:szCs w:val="18"/>
              </w:rPr>
              <w:t>PROCEDIMIENTOS</w:t>
            </w:r>
          </w:p>
        </w:tc>
      </w:tr>
      <w:tr w:rsidR="00D61B30" w:rsidTr="004F055C">
        <w:trPr>
          <w:trHeight w:val="772"/>
        </w:trPr>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D61B30" w:rsidRDefault="00D61B30" w:rsidP="00CA7A55">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vAlign w:val="center"/>
            <w:hideMark/>
          </w:tcPr>
          <w:p w:rsidR="00D61B30" w:rsidRDefault="00D61B30" w:rsidP="00CA7A55">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D61B30" w:rsidRDefault="00D61B30" w:rsidP="00CA7A55">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D61B30" w:rsidRDefault="00D61B30" w:rsidP="00CA7A55">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D61B30" w:rsidRDefault="00D61B30" w:rsidP="004747C9">
            <w:pPr>
              <w:spacing w:after="0" w:line="240" w:lineRule="auto"/>
              <w:jc w:val="center"/>
              <w:rPr>
                <w:rFonts w:ascii="Arial Black" w:hAnsi="Arial Black"/>
                <w:sz w:val="18"/>
                <w:szCs w:val="18"/>
              </w:rPr>
            </w:pPr>
          </w:p>
          <w:p w:rsidR="00D61B30" w:rsidRDefault="00D61B30" w:rsidP="004747C9">
            <w:pPr>
              <w:spacing w:after="0" w:line="240" w:lineRule="auto"/>
              <w:jc w:val="center"/>
              <w:rPr>
                <w:rFonts w:ascii="Arial Black" w:hAnsi="Arial Black"/>
                <w:sz w:val="18"/>
                <w:szCs w:val="18"/>
              </w:rPr>
            </w:pPr>
          </w:p>
          <w:p w:rsidR="00D61B30" w:rsidRDefault="00D61B30" w:rsidP="004747C9">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D61B30" w:rsidRDefault="00D61B30" w:rsidP="004747C9">
            <w:pPr>
              <w:spacing w:after="0" w:line="240" w:lineRule="auto"/>
              <w:jc w:val="center"/>
              <w:rPr>
                <w:rFonts w:ascii="Arial Black" w:hAnsi="Arial Black"/>
                <w:sz w:val="18"/>
                <w:szCs w:val="18"/>
              </w:rPr>
            </w:pPr>
          </w:p>
          <w:p w:rsidR="00D61B30" w:rsidRDefault="00D61B30" w:rsidP="004747C9">
            <w:pPr>
              <w:spacing w:after="0" w:line="240" w:lineRule="auto"/>
              <w:jc w:val="center"/>
              <w:rPr>
                <w:rFonts w:ascii="Arial Black" w:hAnsi="Arial Black"/>
                <w:sz w:val="18"/>
                <w:szCs w:val="18"/>
              </w:rPr>
            </w:pPr>
          </w:p>
          <w:p w:rsidR="00D61B30" w:rsidRDefault="00D61B30" w:rsidP="004747C9">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D61B30" w:rsidRDefault="00D61B30" w:rsidP="004747C9">
            <w:pPr>
              <w:spacing w:after="0" w:line="240" w:lineRule="auto"/>
              <w:jc w:val="center"/>
              <w:rPr>
                <w:rFonts w:ascii="Arial Black" w:hAnsi="Arial Black"/>
                <w:sz w:val="18"/>
                <w:szCs w:val="18"/>
              </w:rPr>
            </w:pPr>
          </w:p>
          <w:p w:rsidR="00D61B30" w:rsidRDefault="00D61B30" w:rsidP="004747C9">
            <w:pPr>
              <w:spacing w:after="0" w:line="240" w:lineRule="auto"/>
              <w:jc w:val="center"/>
              <w:rPr>
                <w:rFonts w:ascii="Arial Black" w:hAnsi="Arial Black"/>
                <w:sz w:val="18"/>
                <w:szCs w:val="18"/>
              </w:rPr>
            </w:pPr>
          </w:p>
          <w:p w:rsidR="00D61B30" w:rsidRDefault="00D61B30" w:rsidP="004747C9">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D61B30" w:rsidRDefault="00D61B30" w:rsidP="004747C9">
            <w:pPr>
              <w:spacing w:after="0" w:line="240" w:lineRule="auto"/>
              <w:jc w:val="center"/>
              <w:rPr>
                <w:rFonts w:ascii="Arial Black" w:hAnsi="Arial Black"/>
                <w:sz w:val="18"/>
                <w:szCs w:val="18"/>
              </w:rPr>
            </w:pPr>
          </w:p>
          <w:p w:rsidR="00D61B30" w:rsidRDefault="00D61B30" w:rsidP="004747C9">
            <w:pPr>
              <w:spacing w:after="0" w:line="240" w:lineRule="auto"/>
              <w:jc w:val="center"/>
              <w:rPr>
                <w:rFonts w:ascii="Arial Black" w:hAnsi="Arial Black"/>
                <w:sz w:val="18"/>
                <w:szCs w:val="18"/>
              </w:rPr>
            </w:pPr>
          </w:p>
          <w:p w:rsidR="00D61B30" w:rsidRDefault="00D61B30" w:rsidP="004747C9">
            <w:pPr>
              <w:spacing w:after="0" w:line="240" w:lineRule="auto"/>
              <w:jc w:val="center"/>
              <w:rPr>
                <w:rFonts w:ascii="Arial Black" w:hAnsi="Arial Black"/>
                <w:sz w:val="18"/>
                <w:szCs w:val="18"/>
              </w:rPr>
            </w:pPr>
            <w:r>
              <w:rPr>
                <w:rFonts w:ascii="Arial Black" w:hAnsi="Arial Black"/>
                <w:sz w:val="18"/>
                <w:szCs w:val="18"/>
              </w:rPr>
              <w:t>S</w:t>
            </w:r>
          </w:p>
        </w:tc>
        <w:tc>
          <w:tcPr>
            <w:tcW w:w="7796" w:type="dxa"/>
            <w:vMerge/>
            <w:tcBorders>
              <w:top w:val="single" w:sz="4" w:space="0" w:color="000000"/>
              <w:left w:val="single" w:sz="4" w:space="0" w:color="000000"/>
              <w:bottom w:val="single" w:sz="4" w:space="0" w:color="000000"/>
              <w:right w:val="single" w:sz="4" w:space="0" w:color="000000"/>
            </w:tcBorders>
            <w:vAlign w:val="center"/>
            <w:hideMark/>
          </w:tcPr>
          <w:p w:rsidR="00D61B30" w:rsidRDefault="00D61B30" w:rsidP="00CA7A55">
            <w:pPr>
              <w:spacing w:after="0" w:line="256" w:lineRule="auto"/>
              <w:rPr>
                <w:rFonts w:ascii="Arial Black" w:hAnsi="Arial Black"/>
                <w:sz w:val="18"/>
                <w:szCs w:val="18"/>
              </w:rPr>
            </w:pPr>
          </w:p>
        </w:tc>
      </w:tr>
      <w:tr w:rsidR="00F56B28" w:rsidTr="004F055C">
        <w:trPr>
          <w:trHeight w:val="70"/>
        </w:trPr>
        <w:tc>
          <w:tcPr>
            <w:tcW w:w="1187" w:type="dxa"/>
            <w:tcBorders>
              <w:top w:val="single" w:sz="4" w:space="0" w:color="000000"/>
              <w:left w:val="single" w:sz="4" w:space="0" w:color="000000"/>
              <w:bottom w:val="single" w:sz="4" w:space="0" w:color="000000"/>
              <w:right w:val="single" w:sz="4" w:space="0" w:color="000000"/>
            </w:tcBorders>
          </w:tcPr>
          <w:p w:rsidR="00F56B28" w:rsidRPr="004F055C" w:rsidRDefault="00F56B28" w:rsidP="00F56B28">
            <w:pPr>
              <w:spacing w:after="0" w:line="240" w:lineRule="auto"/>
              <w:rPr>
                <w:rFonts w:ascii="Arial" w:hAnsi="Arial" w:cs="Arial"/>
                <w:b/>
                <w:sz w:val="16"/>
                <w:szCs w:val="16"/>
              </w:rPr>
            </w:pPr>
          </w:p>
          <w:p w:rsidR="00F56B28" w:rsidRPr="004F055C" w:rsidRDefault="00E20C55" w:rsidP="00F56B28">
            <w:pPr>
              <w:spacing w:after="0" w:line="240" w:lineRule="auto"/>
              <w:rPr>
                <w:rFonts w:ascii="Arial" w:hAnsi="Arial" w:cs="Arial"/>
                <w:b/>
                <w:sz w:val="16"/>
                <w:szCs w:val="16"/>
              </w:rPr>
            </w:pPr>
            <w:r w:rsidRPr="004F055C">
              <w:rPr>
                <w:rFonts w:ascii="Arial" w:hAnsi="Arial" w:cs="Arial"/>
                <w:b/>
                <w:sz w:val="16"/>
                <w:szCs w:val="16"/>
              </w:rPr>
              <w:t>200-16</w:t>
            </w:r>
            <w:r w:rsidR="00EF03C2" w:rsidRPr="004F055C">
              <w:rPr>
                <w:rFonts w:ascii="Arial" w:hAnsi="Arial" w:cs="Arial"/>
                <w:b/>
                <w:sz w:val="16"/>
                <w:szCs w:val="16"/>
              </w:rPr>
              <w:t>.21</w:t>
            </w:r>
          </w:p>
        </w:tc>
        <w:tc>
          <w:tcPr>
            <w:tcW w:w="4337" w:type="dxa"/>
            <w:tcBorders>
              <w:top w:val="single" w:sz="4" w:space="0" w:color="000000"/>
              <w:left w:val="single" w:sz="4" w:space="0" w:color="000000"/>
              <w:bottom w:val="single" w:sz="4" w:space="0" w:color="000000"/>
              <w:right w:val="single" w:sz="4" w:space="0" w:color="000000"/>
            </w:tcBorders>
          </w:tcPr>
          <w:p w:rsidR="00F56B28" w:rsidRPr="004F055C" w:rsidRDefault="00F56B28" w:rsidP="00F56B28">
            <w:pPr>
              <w:pStyle w:val="Sinespaciado"/>
              <w:spacing w:line="254" w:lineRule="auto"/>
              <w:rPr>
                <w:rFonts w:ascii="Arial" w:hAnsi="Arial" w:cs="Arial"/>
                <w:b/>
                <w:sz w:val="16"/>
                <w:szCs w:val="16"/>
                <w:lang w:val="es-ES"/>
              </w:rPr>
            </w:pPr>
          </w:p>
          <w:p w:rsidR="00F56B28" w:rsidRPr="004F055C" w:rsidRDefault="00F56B28" w:rsidP="00F56B28">
            <w:pPr>
              <w:pStyle w:val="Sinespaciado"/>
              <w:spacing w:line="254" w:lineRule="auto"/>
              <w:rPr>
                <w:rFonts w:ascii="Arial" w:hAnsi="Arial" w:cs="Arial"/>
                <w:b/>
                <w:sz w:val="16"/>
                <w:szCs w:val="16"/>
                <w:lang w:val="es-ES"/>
              </w:rPr>
            </w:pPr>
            <w:r w:rsidRPr="004F055C">
              <w:rPr>
                <w:rFonts w:ascii="Arial" w:hAnsi="Arial" w:cs="Arial"/>
                <w:b/>
                <w:sz w:val="16"/>
                <w:szCs w:val="16"/>
                <w:lang w:val="es-ES"/>
              </w:rPr>
              <w:t>Informes Estadísticos</w:t>
            </w:r>
          </w:p>
          <w:p w:rsidR="00F56B28" w:rsidRPr="004F055C" w:rsidRDefault="00F56B28" w:rsidP="00F56B28">
            <w:pPr>
              <w:pStyle w:val="Sinespaciado"/>
              <w:spacing w:line="254" w:lineRule="auto"/>
              <w:rPr>
                <w:rFonts w:ascii="Arial" w:hAnsi="Arial" w:cs="Arial"/>
                <w:sz w:val="16"/>
                <w:szCs w:val="16"/>
                <w:lang w:val="es-ES"/>
              </w:rPr>
            </w:pPr>
            <w:r w:rsidRPr="004F055C">
              <w:rPr>
                <w:rFonts w:ascii="Arial" w:hAnsi="Arial" w:cs="Arial"/>
                <w:sz w:val="16"/>
                <w:szCs w:val="16"/>
                <w:lang w:val="es-ES"/>
              </w:rPr>
              <w:t>Solicitud</w:t>
            </w:r>
          </w:p>
          <w:p w:rsidR="00F56B28" w:rsidRPr="004F055C" w:rsidRDefault="00F56B28" w:rsidP="00F56B28">
            <w:pPr>
              <w:pStyle w:val="Sinespaciado"/>
              <w:spacing w:line="254" w:lineRule="auto"/>
              <w:rPr>
                <w:rFonts w:ascii="Arial" w:hAnsi="Arial" w:cs="Arial"/>
                <w:sz w:val="16"/>
                <w:szCs w:val="16"/>
                <w:lang w:val="es-ES"/>
              </w:rPr>
            </w:pPr>
            <w:r w:rsidRPr="004F055C">
              <w:rPr>
                <w:rFonts w:ascii="Arial" w:hAnsi="Arial" w:cs="Arial"/>
                <w:sz w:val="16"/>
                <w:szCs w:val="16"/>
                <w:lang w:val="es-ES"/>
              </w:rPr>
              <w:t>Oficio de respuesta</w:t>
            </w:r>
          </w:p>
          <w:p w:rsidR="00F56B28" w:rsidRPr="004F055C" w:rsidRDefault="00F56B28" w:rsidP="00F56B28">
            <w:pPr>
              <w:pStyle w:val="Sinespaciado"/>
              <w:spacing w:line="254" w:lineRule="auto"/>
              <w:rPr>
                <w:rFonts w:ascii="Arial" w:hAnsi="Arial" w:cs="Arial"/>
                <w:bCs/>
                <w:color w:val="000000"/>
                <w:sz w:val="16"/>
                <w:szCs w:val="16"/>
              </w:rPr>
            </w:pPr>
            <w:r w:rsidRPr="004F055C">
              <w:rPr>
                <w:rFonts w:ascii="Arial" w:hAnsi="Arial" w:cs="Arial"/>
                <w:sz w:val="16"/>
                <w:szCs w:val="16"/>
                <w:lang w:val="es-ES"/>
              </w:rPr>
              <w:t>informe</w:t>
            </w:r>
          </w:p>
          <w:p w:rsidR="00F56B28" w:rsidRPr="004F055C" w:rsidRDefault="00F56B28" w:rsidP="00F56B28">
            <w:pPr>
              <w:pStyle w:val="Sinespaciado"/>
              <w:spacing w:line="254" w:lineRule="auto"/>
              <w:rPr>
                <w:rFonts w:ascii="Arial" w:hAnsi="Arial" w:cs="Arial"/>
                <w:bCs/>
                <w:color w:val="000000"/>
                <w:sz w:val="16"/>
                <w:szCs w:val="16"/>
              </w:rPr>
            </w:pPr>
          </w:p>
          <w:p w:rsidR="00F56B28" w:rsidRPr="004F055C" w:rsidRDefault="00F56B28" w:rsidP="00F56B28">
            <w:pPr>
              <w:pStyle w:val="Sinespaciado"/>
              <w:spacing w:line="254" w:lineRule="auto"/>
              <w:rPr>
                <w:rFonts w:ascii="Arial" w:hAnsi="Arial" w:cs="Arial"/>
                <w:bCs/>
                <w:color w:val="000000"/>
                <w:sz w:val="16"/>
                <w:szCs w:val="16"/>
              </w:rPr>
            </w:pPr>
          </w:p>
          <w:p w:rsidR="00F56B28" w:rsidRPr="004F055C" w:rsidRDefault="00F56B28" w:rsidP="00F56B28">
            <w:pPr>
              <w:spacing w:after="0" w:line="240" w:lineRule="auto"/>
              <w:rPr>
                <w:rFonts w:ascii="Arial" w:hAnsi="Arial" w:cs="Arial"/>
                <w:b/>
                <w:color w:val="FF0000"/>
                <w:sz w:val="16"/>
                <w:szCs w:val="16"/>
              </w:rPr>
            </w:pPr>
          </w:p>
          <w:p w:rsidR="00F56B28" w:rsidRPr="004F055C" w:rsidRDefault="00F56B28" w:rsidP="00F56B28">
            <w:pPr>
              <w:rPr>
                <w:rFonts w:ascii="Arial" w:hAnsi="Arial" w:cs="Arial"/>
                <w:b/>
                <w:bCs/>
                <w:color w:val="000000"/>
                <w:sz w:val="16"/>
                <w:szCs w:val="16"/>
              </w:rPr>
            </w:pPr>
          </w:p>
          <w:p w:rsidR="00F56B28" w:rsidRPr="004F055C" w:rsidRDefault="00F56B28" w:rsidP="00F56B28">
            <w:pPr>
              <w:rPr>
                <w:rFonts w:ascii="Arial" w:hAnsi="Arial" w:cs="Arial"/>
                <w:b/>
                <w:bCs/>
                <w:color w:val="000000"/>
                <w:sz w:val="16"/>
                <w:szCs w:val="16"/>
              </w:rPr>
            </w:pPr>
          </w:p>
          <w:p w:rsidR="00F56B28" w:rsidRPr="004F055C" w:rsidRDefault="00F56B28" w:rsidP="00F56B28">
            <w:pPr>
              <w:pStyle w:val="Sinespaciado"/>
              <w:spacing w:line="254" w:lineRule="auto"/>
              <w:rPr>
                <w:rFonts w:ascii="Arial" w:hAnsi="Arial" w:cs="Arial"/>
                <w:bCs/>
                <w:color w:val="000000"/>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F56B28" w:rsidRPr="004F055C" w:rsidRDefault="00F56B28" w:rsidP="00F56B28">
            <w:pPr>
              <w:spacing w:after="0" w:line="240" w:lineRule="auto"/>
              <w:jc w:val="center"/>
              <w:rPr>
                <w:rFonts w:ascii="Arial" w:hAnsi="Arial" w:cs="Arial"/>
                <w:sz w:val="16"/>
                <w:szCs w:val="16"/>
              </w:rPr>
            </w:pPr>
          </w:p>
          <w:p w:rsidR="00F56B28" w:rsidRPr="004F055C" w:rsidRDefault="00F56B28" w:rsidP="00F56B28">
            <w:pPr>
              <w:spacing w:after="0" w:line="240" w:lineRule="auto"/>
              <w:jc w:val="center"/>
              <w:rPr>
                <w:rFonts w:ascii="Arial" w:hAnsi="Arial" w:cs="Arial"/>
                <w:sz w:val="16"/>
                <w:szCs w:val="16"/>
              </w:rPr>
            </w:pPr>
            <w:r w:rsidRPr="004F055C">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F56B28" w:rsidRPr="004F055C" w:rsidRDefault="00F56B28" w:rsidP="00F56B28">
            <w:pPr>
              <w:spacing w:after="0" w:line="240" w:lineRule="auto"/>
              <w:jc w:val="center"/>
              <w:rPr>
                <w:rFonts w:ascii="Arial" w:hAnsi="Arial" w:cs="Arial"/>
                <w:sz w:val="16"/>
                <w:szCs w:val="16"/>
              </w:rPr>
            </w:pPr>
          </w:p>
          <w:p w:rsidR="00F56B28" w:rsidRPr="004F055C" w:rsidRDefault="00F56B28" w:rsidP="00F56B28">
            <w:pPr>
              <w:spacing w:after="0" w:line="240" w:lineRule="auto"/>
              <w:jc w:val="center"/>
              <w:rPr>
                <w:rFonts w:ascii="Arial" w:hAnsi="Arial" w:cs="Arial"/>
                <w:sz w:val="16"/>
                <w:szCs w:val="16"/>
              </w:rPr>
            </w:pPr>
            <w:r w:rsidRPr="004F055C">
              <w:rPr>
                <w:rFonts w:ascii="Arial" w:hAnsi="Arial" w:cs="Arial"/>
                <w:sz w:val="16"/>
                <w:szCs w:val="16"/>
              </w:rPr>
              <w:t>8</w:t>
            </w:r>
          </w:p>
        </w:tc>
        <w:tc>
          <w:tcPr>
            <w:tcW w:w="567" w:type="dxa"/>
            <w:tcBorders>
              <w:top w:val="single" w:sz="4" w:space="0" w:color="000000"/>
              <w:left w:val="single" w:sz="4" w:space="0" w:color="000000"/>
              <w:bottom w:val="single" w:sz="4" w:space="0" w:color="000000"/>
              <w:right w:val="single" w:sz="4" w:space="0" w:color="000000"/>
            </w:tcBorders>
          </w:tcPr>
          <w:p w:rsidR="00F56B28" w:rsidRPr="004F055C" w:rsidRDefault="00F56B28" w:rsidP="00F56B28">
            <w:pPr>
              <w:spacing w:after="0"/>
              <w:jc w:val="center"/>
              <w:rPr>
                <w:rFonts w:ascii="Arial" w:hAnsi="Arial" w:cs="Arial"/>
                <w:sz w:val="16"/>
                <w:szCs w:val="16"/>
              </w:rPr>
            </w:pPr>
          </w:p>
          <w:p w:rsidR="00F56B28" w:rsidRPr="004F055C" w:rsidRDefault="00F56B28" w:rsidP="00F56B28">
            <w:pPr>
              <w:jc w:val="center"/>
              <w:rPr>
                <w:rFonts w:ascii="Arial" w:hAnsi="Arial" w:cs="Arial"/>
                <w:sz w:val="16"/>
                <w:szCs w:val="16"/>
              </w:rPr>
            </w:pPr>
            <w:r w:rsidRPr="004F055C">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tcPr>
          <w:p w:rsidR="00F56B28" w:rsidRPr="004F055C" w:rsidRDefault="00F56B28" w:rsidP="00F56B28">
            <w:pPr>
              <w:spacing w:after="0" w:line="240" w:lineRule="auto"/>
              <w:jc w:val="cente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F56B28" w:rsidRPr="004F055C" w:rsidRDefault="00F56B28" w:rsidP="00F56B28">
            <w:pPr>
              <w:spacing w:after="0" w:line="240" w:lineRule="auto"/>
              <w:jc w:val="center"/>
              <w:rPr>
                <w:rFonts w:ascii="Arial" w:hAnsi="Arial" w:cs="Arial"/>
                <w:sz w:val="16"/>
                <w:szCs w:val="16"/>
              </w:rPr>
            </w:pPr>
          </w:p>
          <w:p w:rsidR="00F56B28" w:rsidRPr="004F055C" w:rsidRDefault="00F56B28" w:rsidP="00F56B28">
            <w:pPr>
              <w:spacing w:after="0" w:line="240" w:lineRule="auto"/>
              <w:jc w:val="center"/>
              <w:rPr>
                <w:rFonts w:ascii="Arial" w:hAnsi="Arial" w:cs="Arial"/>
                <w:sz w:val="16"/>
                <w:szCs w:val="16"/>
              </w:rPr>
            </w:pPr>
            <w:r w:rsidRPr="004F055C">
              <w:rPr>
                <w:rFonts w:ascii="Arial" w:hAnsi="Arial" w:cs="Arial"/>
                <w:sz w:val="16"/>
                <w:szCs w:val="16"/>
              </w:rPr>
              <w:t>X</w:t>
            </w:r>
          </w:p>
          <w:p w:rsidR="00F56B28" w:rsidRPr="004F055C" w:rsidRDefault="00F56B28" w:rsidP="00F56B28">
            <w:pPr>
              <w:rPr>
                <w:rFonts w:ascii="Arial" w:hAnsi="Arial" w:cs="Arial"/>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F56B28" w:rsidRPr="004F055C" w:rsidRDefault="00F56B28" w:rsidP="00F56B28">
            <w:pPr>
              <w:spacing w:after="0" w:line="240" w:lineRule="auto"/>
              <w:jc w:val="center"/>
              <w:rPr>
                <w:rFonts w:ascii="Arial" w:hAnsi="Arial" w:cs="Arial"/>
                <w:sz w:val="16"/>
                <w:szCs w:val="16"/>
              </w:rPr>
            </w:pPr>
          </w:p>
        </w:tc>
        <w:tc>
          <w:tcPr>
            <w:tcW w:w="7796" w:type="dxa"/>
            <w:tcBorders>
              <w:top w:val="single" w:sz="4" w:space="0" w:color="000000"/>
              <w:left w:val="single" w:sz="4" w:space="0" w:color="000000"/>
              <w:bottom w:val="single" w:sz="4" w:space="0" w:color="auto"/>
              <w:right w:val="single" w:sz="4" w:space="0" w:color="000000"/>
            </w:tcBorders>
          </w:tcPr>
          <w:p w:rsidR="00F56B28" w:rsidRDefault="00F56B28" w:rsidP="005753B8">
            <w:pPr>
              <w:pStyle w:val="Sinespaciado"/>
              <w:jc w:val="both"/>
              <w:rPr>
                <w:rFonts w:ascii="Arial" w:hAnsi="Arial" w:cs="Arial"/>
                <w:sz w:val="16"/>
                <w:szCs w:val="16"/>
              </w:rPr>
            </w:pPr>
            <w:r w:rsidRPr="004F055C">
              <w:rPr>
                <w:rFonts w:ascii="Arial" w:hAnsi="Arial" w:cs="Arial"/>
                <w:sz w:val="16"/>
                <w:szCs w:val="16"/>
              </w:rPr>
              <w:t xml:space="preserve">Por disposición de la Ley 872 de 2003 por la cual se crea el Sistema de Gestión de la Calidad complementario a los Sistemas de Control Interno y Desarrollo Administrativo donde se obliga a establecer planes de mejora cuya tarea está asignada a la Contraloría mediante la Resolución Orgánica 5580 (mayo 18) de 2004 emanada de dicho órgano y la Directiva Presidencial del 8 de septiembre de 2003. Una vez cerrado el expediente, la información contenida en esta documentación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2015.La institución realizara Backup  de aseguramiento y digitalizará los documentos en formato PDF para fines de consulta, y se almacenaran directamente en un servidor que garantice su acceso y recuperación de la información. </w:t>
            </w:r>
          </w:p>
          <w:p w:rsidR="004F055C" w:rsidRPr="004F055C" w:rsidRDefault="004F055C" w:rsidP="004F055C">
            <w:pPr>
              <w:spacing w:after="0" w:line="240" w:lineRule="auto"/>
              <w:jc w:val="both"/>
              <w:rPr>
                <w:rFonts w:ascii="Arial" w:hAnsi="Arial" w:cs="Arial"/>
                <w:sz w:val="16"/>
                <w:szCs w:val="16"/>
              </w:rPr>
            </w:pPr>
            <w:r w:rsidRPr="004F055C">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42" w:history="1">
              <w:r w:rsidRPr="004F055C">
                <w:rPr>
                  <w:rFonts w:ascii="Arial" w:hAnsi="Arial" w:cs="Arial"/>
                  <w:color w:val="0000FF"/>
                  <w:sz w:val="16"/>
                  <w:szCs w:val="16"/>
                  <w:u w:val="single"/>
                </w:rPr>
                <w:t>http://hci.gov.co/site/mipg/Plan%20de20Seguridad%20%y%Privacidad%20de%20la%20Informaci%C3%B3n%20.pdf</w:t>
              </w:r>
            </w:hyperlink>
          </w:p>
          <w:p w:rsidR="004F055C" w:rsidRPr="004F055C" w:rsidRDefault="00C61643" w:rsidP="004F055C">
            <w:pPr>
              <w:spacing w:after="0" w:line="240" w:lineRule="auto"/>
              <w:jc w:val="both"/>
              <w:rPr>
                <w:rFonts w:ascii="Arial" w:hAnsi="Arial" w:cs="Arial"/>
                <w:sz w:val="16"/>
                <w:szCs w:val="16"/>
              </w:rPr>
            </w:pPr>
            <w:hyperlink r:id="rId43" w:history="1">
              <w:r w:rsidR="004F055C" w:rsidRPr="004F055C">
                <w:rPr>
                  <w:rFonts w:ascii="Arial" w:hAnsi="Arial" w:cs="Arial"/>
                  <w:color w:val="0000FF"/>
                  <w:sz w:val="16"/>
                  <w:szCs w:val="16"/>
                  <w:u w:val="single"/>
                </w:rPr>
                <w:t>http://hci.gov.cosite/mipg/Plan%20de%20Tratamiento%20de%20Riesgos%20de%20Seguridad%20y%20Privacidad%20de%20la%20Informaci%C3%B3n%20.pdf</w:t>
              </w:r>
            </w:hyperlink>
          </w:p>
          <w:p w:rsidR="004F055C" w:rsidRPr="004F055C" w:rsidRDefault="004F055C" w:rsidP="004F055C">
            <w:pPr>
              <w:pStyle w:val="Sinespaciado"/>
              <w:jc w:val="both"/>
              <w:rPr>
                <w:rFonts w:ascii="Arial" w:hAnsi="Arial" w:cs="Arial"/>
                <w:sz w:val="16"/>
                <w:szCs w:val="16"/>
              </w:rPr>
            </w:pPr>
            <w:r>
              <w:rPr>
                <w:rFonts w:ascii="Arial" w:hAnsi="Arial" w:cs="Arial"/>
                <w:sz w:val="16"/>
                <w:szCs w:val="16"/>
              </w:rPr>
              <w:t>A</w:t>
            </w:r>
            <w:r w:rsidRPr="004F055C">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4F055C" w:rsidRPr="004F055C" w:rsidRDefault="004F055C" w:rsidP="005753B8">
            <w:pPr>
              <w:pStyle w:val="Sinespaciado"/>
              <w:jc w:val="both"/>
              <w:rPr>
                <w:rFonts w:ascii="Arial" w:hAnsi="Arial" w:cs="Arial"/>
                <w:sz w:val="16"/>
                <w:szCs w:val="16"/>
              </w:rPr>
            </w:pPr>
          </w:p>
        </w:tc>
      </w:tr>
    </w:tbl>
    <w:p w:rsidR="005753B8" w:rsidRDefault="005753B8" w:rsidP="008A27BA">
      <w:pPr>
        <w:pStyle w:val="Sinespaciado"/>
        <w:rPr>
          <w:rFonts w:ascii="Arial Black" w:hAnsi="Arial Black"/>
          <w:b/>
          <w:sz w:val="18"/>
          <w:szCs w:val="18"/>
        </w:rPr>
      </w:pPr>
    </w:p>
    <w:p w:rsidR="005753B8" w:rsidRDefault="005753B8">
      <w:pPr>
        <w:spacing w:after="160" w:line="259" w:lineRule="auto"/>
        <w:rPr>
          <w:rFonts w:ascii="Arial Black" w:hAnsi="Arial Black"/>
          <w:b/>
          <w:sz w:val="18"/>
          <w:szCs w:val="18"/>
        </w:rPr>
      </w:pPr>
      <w:r>
        <w:rPr>
          <w:rFonts w:ascii="Arial Black" w:hAnsi="Arial Black"/>
          <w:b/>
          <w:sz w:val="18"/>
          <w:szCs w:val="18"/>
        </w:rPr>
        <w:br w:type="page"/>
      </w:r>
    </w:p>
    <w:p w:rsidR="0048283E" w:rsidRDefault="0048283E" w:rsidP="008A27BA">
      <w:pPr>
        <w:pStyle w:val="Sinespaciado"/>
        <w:rPr>
          <w:rFonts w:ascii="Arial Black" w:hAnsi="Arial Black"/>
          <w:b/>
          <w:sz w:val="18"/>
          <w:szCs w:val="18"/>
        </w:rPr>
      </w:pPr>
    </w:p>
    <w:p w:rsidR="00AD3D7A" w:rsidRDefault="00AD3D7A" w:rsidP="008A27BA">
      <w:pPr>
        <w:pStyle w:val="Sinespaciado"/>
        <w:rPr>
          <w:rFonts w:ascii="Arial Black" w:hAnsi="Arial Black"/>
          <w:b/>
          <w:sz w:val="18"/>
          <w:szCs w:val="18"/>
        </w:rPr>
      </w:pPr>
      <w:r>
        <w:rPr>
          <w:rFonts w:ascii="Arial Black" w:hAnsi="Arial Black"/>
          <w:b/>
          <w:sz w:val="18"/>
          <w:szCs w:val="18"/>
        </w:rPr>
        <w:t xml:space="preserve">ENTIDAD PRODUCTORA: HOSPITAL CIVIL DE IPIALES                                                                                                                     </w:t>
      </w:r>
      <w:r w:rsidR="00EF3B8D">
        <w:rPr>
          <w:rFonts w:ascii="Arial Black" w:hAnsi="Arial Black"/>
          <w:b/>
          <w:sz w:val="18"/>
          <w:szCs w:val="18"/>
        </w:rPr>
        <w:tab/>
      </w:r>
      <w:r w:rsidR="00EF3B8D">
        <w:rPr>
          <w:rFonts w:ascii="Arial Black" w:hAnsi="Arial Black"/>
          <w:b/>
          <w:sz w:val="18"/>
          <w:szCs w:val="18"/>
        </w:rPr>
        <w:tab/>
      </w:r>
      <w:r w:rsidR="00EF3B8D">
        <w:rPr>
          <w:rFonts w:ascii="Arial Black" w:hAnsi="Arial Black"/>
          <w:b/>
          <w:sz w:val="18"/>
          <w:szCs w:val="18"/>
        </w:rPr>
        <w:tab/>
      </w:r>
      <w:r w:rsidR="00365018">
        <w:rPr>
          <w:rFonts w:ascii="Arial Black" w:hAnsi="Arial Black"/>
          <w:b/>
          <w:sz w:val="18"/>
          <w:szCs w:val="18"/>
        </w:rPr>
        <w:t xml:space="preserve">HOJA: 20 </w:t>
      </w:r>
      <w:r w:rsidR="00A65199">
        <w:rPr>
          <w:rFonts w:ascii="Arial Black" w:hAnsi="Arial Black"/>
          <w:b/>
          <w:sz w:val="18"/>
          <w:szCs w:val="18"/>
        </w:rPr>
        <w:t>DE: 40</w:t>
      </w:r>
    </w:p>
    <w:p w:rsidR="00AD3D7A" w:rsidRDefault="00AD3D7A" w:rsidP="00AD3D7A">
      <w:pPr>
        <w:pStyle w:val="Sinespaciado"/>
        <w:rPr>
          <w:rFonts w:ascii="Arial Black" w:hAnsi="Arial Black"/>
          <w:b/>
          <w:sz w:val="18"/>
          <w:szCs w:val="18"/>
        </w:rPr>
      </w:pPr>
      <w:r>
        <w:rPr>
          <w:rFonts w:ascii="Arial Black" w:hAnsi="Arial Black"/>
          <w:b/>
          <w:sz w:val="18"/>
          <w:szCs w:val="18"/>
        </w:rPr>
        <w:t>UNIDAD ADMINISTRATIVA: SUBGERENCIA CIENTÍFICA</w:t>
      </w:r>
    </w:p>
    <w:p w:rsidR="00AD3D7A" w:rsidRDefault="00AD3D7A" w:rsidP="00AD3D7A">
      <w:pPr>
        <w:pStyle w:val="Sinespaciado"/>
        <w:rPr>
          <w:rFonts w:ascii="Arial Black" w:hAnsi="Arial Black"/>
          <w:b/>
          <w:sz w:val="18"/>
          <w:szCs w:val="18"/>
        </w:rPr>
      </w:pPr>
      <w:r>
        <w:rPr>
          <w:rFonts w:ascii="Arial Black" w:hAnsi="Arial Black"/>
          <w:b/>
          <w:sz w:val="18"/>
          <w:szCs w:val="18"/>
        </w:rPr>
        <w:t>CÓDIGO SECCIÓN: 200</w:t>
      </w:r>
    </w:p>
    <w:p w:rsidR="00AD3D7A" w:rsidRDefault="00AD3D7A" w:rsidP="00AD3D7A">
      <w:pPr>
        <w:pStyle w:val="Sinespaciado"/>
        <w:rPr>
          <w:rFonts w:ascii="Arial Black" w:hAnsi="Arial Black"/>
          <w:b/>
          <w:sz w:val="18"/>
          <w:szCs w:val="18"/>
        </w:rPr>
      </w:pPr>
    </w:p>
    <w:tbl>
      <w:tblPr>
        <w:tblW w:w="173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825"/>
      </w:tblGrid>
      <w:tr w:rsidR="00AD3D7A" w:rsidTr="00365018">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AD3D7A" w:rsidRDefault="00AD3D7A" w:rsidP="00C3619B">
            <w:pPr>
              <w:spacing w:after="0" w:line="240" w:lineRule="auto"/>
              <w:rPr>
                <w:rFonts w:ascii="Arial Black" w:hAnsi="Arial Black"/>
                <w:b/>
                <w:sz w:val="18"/>
                <w:szCs w:val="18"/>
              </w:rPr>
            </w:pPr>
          </w:p>
          <w:p w:rsidR="00AD3D7A" w:rsidRDefault="00AD3D7A" w:rsidP="00C3619B">
            <w:pPr>
              <w:spacing w:after="0" w:line="240" w:lineRule="auto"/>
              <w:rPr>
                <w:rFonts w:ascii="Arial Black" w:hAnsi="Arial Black"/>
                <w:b/>
                <w:sz w:val="18"/>
                <w:szCs w:val="18"/>
              </w:rPr>
            </w:pPr>
          </w:p>
          <w:p w:rsidR="00AD3D7A" w:rsidRDefault="00AD3D7A" w:rsidP="00C3619B">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AD3D7A" w:rsidRDefault="00AD3D7A" w:rsidP="00C3619B">
            <w:pPr>
              <w:spacing w:after="0" w:line="240" w:lineRule="auto"/>
              <w:jc w:val="center"/>
              <w:rPr>
                <w:rFonts w:ascii="Arial Black" w:hAnsi="Arial Black"/>
                <w:b/>
                <w:sz w:val="18"/>
                <w:szCs w:val="18"/>
              </w:rPr>
            </w:pPr>
          </w:p>
          <w:p w:rsidR="00AD3D7A" w:rsidRDefault="00AD3D7A" w:rsidP="00C3619B">
            <w:pPr>
              <w:spacing w:after="0" w:line="240" w:lineRule="auto"/>
              <w:jc w:val="center"/>
              <w:rPr>
                <w:rFonts w:ascii="Arial Black" w:hAnsi="Arial Black"/>
                <w:b/>
                <w:sz w:val="18"/>
                <w:szCs w:val="18"/>
              </w:rPr>
            </w:pPr>
            <w:r>
              <w:rPr>
                <w:rFonts w:ascii="Arial Black" w:hAnsi="Arial Black"/>
                <w:b/>
                <w:sz w:val="18"/>
                <w:szCs w:val="18"/>
              </w:rPr>
              <w:t>SERIES</w:t>
            </w:r>
          </w:p>
          <w:p w:rsidR="00AD3D7A" w:rsidRDefault="00AD3D7A" w:rsidP="00C3619B">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AD3D7A" w:rsidRDefault="00AD3D7A" w:rsidP="00C3619B">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AD3D7A" w:rsidRDefault="00AD3D7A" w:rsidP="00C3619B">
            <w:pPr>
              <w:spacing w:after="0" w:line="240" w:lineRule="auto"/>
              <w:jc w:val="center"/>
              <w:rPr>
                <w:rFonts w:ascii="Arial Black" w:hAnsi="Arial Black"/>
                <w:sz w:val="18"/>
                <w:szCs w:val="18"/>
              </w:rPr>
            </w:pPr>
            <w:r>
              <w:rPr>
                <w:rFonts w:ascii="Arial Black" w:hAnsi="Arial Black"/>
                <w:sz w:val="18"/>
                <w:szCs w:val="18"/>
              </w:rPr>
              <w:t>Disposición Final</w:t>
            </w:r>
          </w:p>
        </w:tc>
        <w:tc>
          <w:tcPr>
            <w:tcW w:w="7825"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AD3D7A" w:rsidRDefault="00AD3D7A" w:rsidP="00C3619B">
            <w:pPr>
              <w:spacing w:after="0" w:line="240" w:lineRule="auto"/>
              <w:jc w:val="center"/>
              <w:rPr>
                <w:rFonts w:ascii="Arial Black" w:hAnsi="Arial Black"/>
                <w:sz w:val="18"/>
                <w:szCs w:val="18"/>
              </w:rPr>
            </w:pPr>
            <w:r>
              <w:rPr>
                <w:rFonts w:ascii="Arial Black" w:hAnsi="Arial Black"/>
                <w:sz w:val="18"/>
                <w:szCs w:val="18"/>
              </w:rPr>
              <w:t>PROCEDIMIENTOS</w:t>
            </w:r>
          </w:p>
        </w:tc>
      </w:tr>
      <w:tr w:rsidR="00AD3D7A" w:rsidTr="00365018">
        <w:trPr>
          <w:trHeight w:val="772"/>
        </w:trPr>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AD3D7A" w:rsidRDefault="00AD3D7A" w:rsidP="00C3619B">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vAlign w:val="center"/>
            <w:hideMark/>
          </w:tcPr>
          <w:p w:rsidR="00AD3D7A" w:rsidRDefault="00AD3D7A" w:rsidP="00C3619B">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AD3D7A" w:rsidRDefault="00AD3D7A" w:rsidP="00C3619B">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AD3D7A" w:rsidRDefault="00AD3D7A" w:rsidP="00C3619B">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AD3D7A" w:rsidRDefault="00AD3D7A" w:rsidP="004747C9">
            <w:pPr>
              <w:spacing w:after="0" w:line="240" w:lineRule="auto"/>
              <w:jc w:val="center"/>
              <w:rPr>
                <w:rFonts w:ascii="Arial Black" w:hAnsi="Arial Black"/>
                <w:sz w:val="18"/>
                <w:szCs w:val="18"/>
              </w:rPr>
            </w:pPr>
          </w:p>
          <w:p w:rsidR="00AD3D7A" w:rsidRDefault="00AD3D7A" w:rsidP="004747C9">
            <w:pPr>
              <w:spacing w:after="0" w:line="240" w:lineRule="auto"/>
              <w:jc w:val="center"/>
              <w:rPr>
                <w:rFonts w:ascii="Arial Black" w:hAnsi="Arial Black"/>
                <w:sz w:val="18"/>
                <w:szCs w:val="18"/>
              </w:rPr>
            </w:pPr>
          </w:p>
          <w:p w:rsidR="00AD3D7A" w:rsidRDefault="00AD3D7A" w:rsidP="004747C9">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AD3D7A" w:rsidRDefault="00AD3D7A" w:rsidP="004747C9">
            <w:pPr>
              <w:spacing w:after="0" w:line="240" w:lineRule="auto"/>
              <w:jc w:val="center"/>
              <w:rPr>
                <w:rFonts w:ascii="Arial Black" w:hAnsi="Arial Black"/>
                <w:sz w:val="18"/>
                <w:szCs w:val="18"/>
              </w:rPr>
            </w:pPr>
          </w:p>
          <w:p w:rsidR="00AD3D7A" w:rsidRDefault="00AD3D7A" w:rsidP="004747C9">
            <w:pPr>
              <w:spacing w:after="0" w:line="240" w:lineRule="auto"/>
              <w:jc w:val="center"/>
              <w:rPr>
                <w:rFonts w:ascii="Arial Black" w:hAnsi="Arial Black"/>
                <w:sz w:val="18"/>
                <w:szCs w:val="18"/>
              </w:rPr>
            </w:pPr>
          </w:p>
          <w:p w:rsidR="00AD3D7A" w:rsidRDefault="00AD3D7A" w:rsidP="004747C9">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AD3D7A" w:rsidRDefault="00AD3D7A" w:rsidP="004747C9">
            <w:pPr>
              <w:spacing w:after="0" w:line="240" w:lineRule="auto"/>
              <w:jc w:val="center"/>
              <w:rPr>
                <w:rFonts w:ascii="Arial Black" w:hAnsi="Arial Black"/>
                <w:sz w:val="18"/>
                <w:szCs w:val="18"/>
              </w:rPr>
            </w:pPr>
          </w:p>
          <w:p w:rsidR="00AD3D7A" w:rsidRDefault="00AD3D7A" w:rsidP="004747C9">
            <w:pPr>
              <w:spacing w:after="0" w:line="240" w:lineRule="auto"/>
              <w:jc w:val="center"/>
              <w:rPr>
                <w:rFonts w:ascii="Arial Black" w:hAnsi="Arial Black"/>
                <w:sz w:val="18"/>
                <w:szCs w:val="18"/>
              </w:rPr>
            </w:pPr>
          </w:p>
          <w:p w:rsidR="00AD3D7A" w:rsidRDefault="00AD3D7A" w:rsidP="004747C9">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AD3D7A" w:rsidRDefault="00AD3D7A" w:rsidP="004747C9">
            <w:pPr>
              <w:spacing w:after="0" w:line="240" w:lineRule="auto"/>
              <w:jc w:val="center"/>
              <w:rPr>
                <w:rFonts w:ascii="Arial Black" w:hAnsi="Arial Black"/>
                <w:sz w:val="18"/>
                <w:szCs w:val="18"/>
              </w:rPr>
            </w:pPr>
          </w:p>
          <w:p w:rsidR="00AD3D7A" w:rsidRDefault="00AD3D7A" w:rsidP="004747C9">
            <w:pPr>
              <w:spacing w:after="0" w:line="240" w:lineRule="auto"/>
              <w:jc w:val="center"/>
              <w:rPr>
                <w:rFonts w:ascii="Arial Black" w:hAnsi="Arial Black"/>
                <w:sz w:val="18"/>
                <w:szCs w:val="18"/>
              </w:rPr>
            </w:pPr>
          </w:p>
          <w:p w:rsidR="00AD3D7A" w:rsidRDefault="00AD3D7A" w:rsidP="004747C9">
            <w:pPr>
              <w:spacing w:after="0" w:line="240" w:lineRule="auto"/>
              <w:jc w:val="center"/>
              <w:rPr>
                <w:rFonts w:ascii="Arial Black" w:hAnsi="Arial Black"/>
                <w:sz w:val="18"/>
                <w:szCs w:val="18"/>
              </w:rPr>
            </w:pPr>
            <w:r>
              <w:rPr>
                <w:rFonts w:ascii="Arial Black" w:hAnsi="Arial Black"/>
                <w:sz w:val="18"/>
                <w:szCs w:val="18"/>
              </w:rPr>
              <w:t>S</w:t>
            </w:r>
          </w:p>
        </w:tc>
        <w:tc>
          <w:tcPr>
            <w:tcW w:w="7825" w:type="dxa"/>
            <w:vMerge/>
            <w:tcBorders>
              <w:top w:val="single" w:sz="4" w:space="0" w:color="000000"/>
              <w:left w:val="single" w:sz="4" w:space="0" w:color="000000"/>
              <w:bottom w:val="single" w:sz="4" w:space="0" w:color="000000"/>
              <w:right w:val="single" w:sz="4" w:space="0" w:color="000000"/>
            </w:tcBorders>
            <w:vAlign w:val="center"/>
            <w:hideMark/>
          </w:tcPr>
          <w:p w:rsidR="00AD3D7A" w:rsidRDefault="00AD3D7A" w:rsidP="00C3619B">
            <w:pPr>
              <w:spacing w:after="0" w:line="256" w:lineRule="auto"/>
              <w:rPr>
                <w:rFonts w:ascii="Arial Black" w:hAnsi="Arial Black"/>
                <w:sz w:val="18"/>
                <w:szCs w:val="18"/>
              </w:rPr>
            </w:pPr>
          </w:p>
        </w:tc>
      </w:tr>
      <w:tr w:rsidR="00AD3D7A" w:rsidTr="00365018">
        <w:trPr>
          <w:trHeight w:val="70"/>
        </w:trPr>
        <w:tc>
          <w:tcPr>
            <w:tcW w:w="1187" w:type="dxa"/>
            <w:tcBorders>
              <w:top w:val="single" w:sz="4" w:space="0" w:color="000000"/>
              <w:left w:val="single" w:sz="4" w:space="0" w:color="000000"/>
              <w:bottom w:val="single" w:sz="4" w:space="0" w:color="000000"/>
              <w:right w:val="single" w:sz="4" w:space="0" w:color="000000"/>
            </w:tcBorders>
          </w:tcPr>
          <w:p w:rsidR="00AD3D7A" w:rsidRPr="00365018" w:rsidRDefault="00AD3D7A" w:rsidP="00AD3D7A">
            <w:pPr>
              <w:spacing w:after="0" w:line="240" w:lineRule="auto"/>
              <w:rPr>
                <w:rFonts w:ascii="Arial" w:hAnsi="Arial" w:cs="Arial"/>
                <w:b/>
                <w:sz w:val="16"/>
                <w:szCs w:val="16"/>
              </w:rPr>
            </w:pPr>
          </w:p>
          <w:p w:rsidR="00AD3D7A" w:rsidRPr="00365018" w:rsidRDefault="00EF03C2" w:rsidP="00E20C55">
            <w:pPr>
              <w:spacing w:after="0" w:line="240" w:lineRule="auto"/>
              <w:rPr>
                <w:rFonts w:ascii="Arial" w:hAnsi="Arial" w:cs="Arial"/>
                <w:b/>
                <w:sz w:val="16"/>
                <w:szCs w:val="16"/>
              </w:rPr>
            </w:pPr>
            <w:r w:rsidRPr="00365018">
              <w:rPr>
                <w:rFonts w:ascii="Arial" w:hAnsi="Arial" w:cs="Arial"/>
                <w:b/>
                <w:sz w:val="16"/>
                <w:szCs w:val="16"/>
              </w:rPr>
              <w:t>200-1</w:t>
            </w:r>
            <w:r w:rsidR="00E20C55" w:rsidRPr="00365018">
              <w:rPr>
                <w:rFonts w:ascii="Arial" w:hAnsi="Arial" w:cs="Arial"/>
                <w:b/>
                <w:sz w:val="16"/>
                <w:szCs w:val="16"/>
              </w:rPr>
              <w:t>6</w:t>
            </w:r>
            <w:r w:rsidRPr="00365018">
              <w:rPr>
                <w:rFonts w:ascii="Arial" w:hAnsi="Arial" w:cs="Arial"/>
                <w:b/>
                <w:sz w:val="16"/>
                <w:szCs w:val="16"/>
              </w:rPr>
              <w:t>.25</w:t>
            </w:r>
          </w:p>
        </w:tc>
        <w:tc>
          <w:tcPr>
            <w:tcW w:w="4337" w:type="dxa"/>
            <w:tcBorders>
              <w:top w:val="single" w:sz="4" w:space="0" w:color="000000"/>
              <w:left w:val="single" w:sz="4" w:space="0" w:color="000000"/>
              <w:bottom w:val="single" w:sz="4" w:space="0" w:color="000000"/>
              <w:right w:val="single" w:sz="4" w:space="0" w:color="000000"/>
            </w:tcBorders>
          </w:tcPr>
          <w:p w:rsidR="00AD3D7A" w:rsidRPr="00365018" w:rsidRDefault="00AD3D7A" w:rsidP="00AD3D7A">
            <w:pPr>
              <w:pStyle w:val="Sinespaciado"/>
              <w:rPr>
                <w:rFonts w:ascii="Arial" w:hAnsi="Arial" w:cs="Arial"/>
                <w:b/>
                <w:sz w:val="16"/>
                <w:szCs w:val="16"/>
                <w:lang w:val="es-ES"/>
              </w:rPr>
            </w:pPr>
          </w:p>
          <w:p w:rsidR="00AD3D7A" w:rsidRPr="00365018" w:rsidRDefault="00AD3D7A" w:rsidP="00AD3D7A">
            <w:pPr>
              <w:pStyle w:val="Sinespaciado"/>
              <w:rPr>
                <w:rFonts w:ascii="Arial" w:hAnsi="Arial" w:cs="Arial"/>
                <w:b/>
                <w:sz w:val="16"/>
                <w:szCs w:val="16"/>
                <w:lang w:val="es-ES"/>
              </w:rPr>
            </w:pPr>
            <w:r w:rsidRPr="00365018">
              <w:rPr>
                <w:rFonts w:ascii="Arial" w:hAnsi="Arial" w:cs="Arial"/>
                <w:b/>
                <w:sz w:val="16"/>
                <w:szCs w:val="16"/>
                <w:lang w:val="es-ES"/>
              </w:rPr>
              <w:t>Informes Interinstitucionales</w:t>
            </w:r>
          </w:p>
          <w:p w:rsidR="00AD3D7A" w:rsidRPr="00365018" w:rsidRDefault="00AD3D7A" w:rsidP="00AD3D7A">
            <w:pPr>
              <w:pStyle w:val="Sinespaciado"/>
              <w:rPr>
                <w:rFonts w:ascii="Arial" w:hAnsi="Arial" w:cs="Arial"/>
                <w:sz w:val="16"/>
                <w:szCs w:val="16"/>
                <w:lang w:val="es-ES"/>
              </w:rPr>
            </w:pPr>
            <w:r w:rsidRPr="00365018">
              <w:rPr>
                <w:rFonts w:ascii="Arial" w:hAnsi="Arial" w:cs="Arial"/>
                <w:sz w:val="16"/>
                <w:szCs w:val="16"/>
                <w:lang w:val="es-ES"/>
              </w:rPr>
              <w:t>Solicitud</w:t>
            </w:r>
          </w:p>
          <w:p w:rsidR="00AD3D7A" w:rsidRPr="00365018" w:rsidRDefault="00AD3D7A" w:rsidP="00AD3D7A">
            <w:pPr>
              <w:pStyle w:val="Sinespaciado"/>
              <w:rPr>
                <w:rFonts w:ascii="Arial" w:hAnsi="Arial" w:cs="Arial"/>
                <w:sz w:val="16"/>
                <w:szCs w:val="16"/>
                <w:lang w:val="es-ES"/>
              </w:rPr>
            </w:pPr>
            <w:r w:rsidRPr="00365018">
              <w:rPr>
                <w:rFonts w:ascii="Arial" w:hAnsi="Arial" w:cs="Arial"/>
                <w:sz w:val="16"/>
                <w:szCs w:val="16"/>
                <w:lang w:val="es-ES"/>
              </w:rPr>
              <w:t>Oficio de respuesta</w:t>
            </w:r>
          </w:p>
          <w:p w:rsidR="00AD3D7A" w:rsidRPr="00365018" w:rsidRDefault="00AD3D7A" w:rsidP="00AD3D7A">
            <w:pPr>
              <w:pStyle w:val="Sinespaciado"/>
              <w:rPr>
                <w:rFonts w:ascii="Arial" w:hAnsi="Arial" w:cs="Arial"/>
                <w:bCs/>
                <w:color w:val="000000"/>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AD3D7A" w:rsidRPr="00365018" w:rsidRDefault="00AD3D7A" w:rsidP="00AD3D7A">
            <w:pPr>
              <w:spacing w:after="0" w:line="240" w:lineRule="auto"/>
              <w:jc w:val="center"/>
              <w:rPr>
                <w:rFonts w:ascii="Arial" w:hAnsi="Arial" w:cs="Arial"/>
                <w:sz w:val="16"/>
                <w:szCs w:val="16"/>
              </w:rPr>
            </w:pPr>
          </w:p>
          <w:p w:rsidR="00AD3D7A" w:rsidRPr="00365018" w:rsidRDefault="00AD3D7A" w:rsidP="00AD3D7A">
            <w:pPr>
              <w:spacing w:after="0" w:line="240" w:lineRule="auto"/>
              <w:jc w:val="center"/>
              <w:rPr>
                <w:rFonts w:ascii="Arial" w:hAnsi="Arial" w:cs="Arial"/>
                <w:sz w:val="16"/>
                <w:szCs w:val="16"/>
              </w:rPr>
            </w:pPr>
            <w:r w:rsidRPr="00365018">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AD3D7A" w:rsidRPr="00365018" w:rsidRDefault="00AD3D7A" w:rsidP="00AD3D7A">
            <w:pPr>
              <w:spacing w:after="0" w:line="240" w:lineRule="auto"/>
              <w:jc w:val="center"/>
              <w:rPr>
                <w:rFonts w:ascii="Arial" w:hAnsi="Arial" w:cs="Arial"/>
                <w:sz w:val="16"/>
                <w:szCs w:val="16"/>
              </w:rPr>
            </w:pPr>
          </w:p>
          <w:p w:rsidR="00AD3D7A" w:rsidRPr="00365018" w:rsidRDefault="00AD3D7A" w:rsidP="00AD3D7A">
            <w:pPr>
              <w:spacing w:after="0" w:line="240" w:lineRule="auto"/>
              <w:jc w:val="center"/>
              <w:rPr>
                <w:rFonts w:ascii="Arial" w:hAnsi="Arial" w:cs="Arial"/>
                <w:sz w:val="16"/>
                <w:szCs w:val="16"/>
              </w:rPr>
            </w:pPr>
            <w:r w:rsidRPr="00365018">
              <w:rPr>
                <w:rFonts w:ascii="Arial" w:hAnsi="Arial" w:cs="Arial"/>
                <w:sz w:val="16"/>
                <w:szCs w:val="16"/>
              </w:rPr>
              <w:t>8</w:t>
            </w:r>
          </w:p>
        </w:tc>
        <w:tc>
          <w:tcPr>
            <w:tcW w:w="567" w:type="dxa"/>
            <w:tcBorders>
              <w:top w:val="single" w:sz="4" w:space="0" w:color="000000"/>
              <w:left w:val="single" w:sz="4" w:space="0" w:color="000000"/>
              <w:bottom w:val="single" w:sz="4" w:space="0" w:color="000000"/>
              <w:right w:val="single" w:sz="4" w:space="0" w:color="000000"/>
            </w:tcBorders>
          </w:tcPr>
          <w:p w:rsidR="00AD3D7A" w:rsidRPr="00365018" w:rsidRDefault="00AD3D7A" w:rsidP="00AD3D7A">
            <w:pPr>
              <w:spacing w:after="0" w:line="256" w:lineRule="auto"/>
              <w:jc w:val="center"/>
              <w:rPr>
                <w:rFonts w:ascii="Arial" w:hAnsi="Arial" w:cs="Arial"/>
                <w:sz w:val="16"/>
                <w:szCs w:val="16"/>
              </w:rPr>
            </w:pPr>
          </w:p>
          <w:p w:rsidR="00AD3D7A" w:rsidRPr="00365018" w:rsidRDefault="00AD3D7A" w:rsidP="00AD3D7A">
            <w:pPr>
              <w:spacing w:after="0" w:line="240" w:lineRule="auto"/>
              <w:jc w:val="center"/>
              <w:rPr>
                <w:rFonts w:ascii="Arial Black" w:hAnsi="Arial Black"/>
                <w:b/>
                <w:sz w:val="16"/>
                <w:szCs w:val="16"/>
              </w:rPr>
            </w:pPr>
            <w:r w:rsidRPr="00365018">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tcPr>
          <w:p w:rsidR="00AD3D7A" w:rsidRPr="00365018" w:rsidRDefault="00AD3D7A" w:rsidP="00AD3D7A">
            <w:pPr>
              <w:spacing w:after="0" w:line="240" w:lineRule="auto"/>
              <w:jc w:val="cente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D3D7A" w:rsidRPr="00365018" w:rsidRDefault="00AD3D7A" w:rsidP="00AD3D7A">
            <w:pPr>
              <w:spacing w:after="0" w:line="240" w:lineRule="auto"/>
              <w:jc w:val="center"/>
              <w:rPr>
                <w:rFonts w:ascii="Arial" w:hAnsi="Arial" w:cs="Arial"/>
                <w:sz w:val="16"/>
                <w:szCs w:val="16"/>
              </w:rPr>
            </w:pPr>
          </w:p>
          <w:p w:rsidR="00AD3D7A" w:rsidRPr="00365018" w:rsidRDefault="00AD3D7A" w:rsidP="00AD3D7A">
            <w:pPr>
              <w:spacing w:after="0" w:line="240" w:lineRule="auto"/>
              <w:jc w:val="center"/>
              <w:rPr>
                <w:rFonts w:ascii="Arial Black" w:hAnsi="Arial Black"/>
                <w:b/>
                <w:sz w:val="16"/>
                <w:szCs w:val="16"/>
              </w:rPr>
            </w:pPr>
            <w:r w:rsidRPr="00365018">
              <w:rPr>
                <w:rFonts w:ascii="Arial" w:hAnsi="Arial" w:cs="Arial"/>
                <w:sz w:val="16"/>
                <w:szCs w:val="16"/>
              </w:rPr>
              <w:t>X</w:t>
            </w:r>
          </w:p>
        </w:tc>
        <w:tc>
          <w:tcPr>
            <w:tcW w:w="426" w:type="dxa"/>
            <w:tcBorders>
              <w:top w:val="single" w:sz="4" w:space="0" w:color="000000"/>
              <w:left w:val="single" w:sz="4" w:space="0" w:color="000000"/>
              <w:bottom w:val="single" w:sz="4" w:space="0" w:color="000000"/>
              <w:right w:val="single" w:sz="4" w:space="0" w:color="000000"/>
            </w:tcBorders>
          </w:tcPr>
          <w:p w:rsidR="00AD3D7A" w:rsidRPr="00365018" w:rsidRDefault="00AD3D7A" w:rsidP="00AD3D7A">
            <w:pPr>
              <w:spacing w:after="0" w:line="240" w:lineRule="auto"/>
              <w:jc w:val="center"/>
              <w:rPr>
                <w:rFonts w:ascii="Arial" w:hAnsi="Arial" w:cs="Arial"/>
                <w:sz w:val="16"/>
                <w:szCs w:val="16"/>
              </w:rPr>
            </w:pPr>
          </w:p>
        </w:tc>
        <w:tc>
          <w:tcPr>
            <w:tcW w:w="7825" w:type="dxa"/>
            <w:tcBorders>
              <w:top w:val="single" w:sz="4" w:space="0" w:color="000000"/>
              <w:left w:val="single" w:sz="4" w:space="0" w:color="000000"/>
              <w:bottom w:val="single" w:sz="4" w:space="0" w:color="auto"/>
              <w:right w:val="single" w:sz="4" w:space="0" w:color="000000"/>
            </w:tcBorders>
          </w:tcPr>
          <w:p w:rsidR="00AD3D7A" w:rsidRDefault="00AD3D7A" w:rsidP="005753B8">
            <w:pPr>
              <w:pStyle w:val="Sinespaciado"/>
              <w:jc w:val="both"/>
              <w:rPr>
                <w:rFonts w:ascii="Arial" w:hAnsi="Arial" w:cs="Arial"/>
                <w:sz w:val="16"/>
                <w:szCs w:val="16"/>
              </w:rPr>
            </w:pPr>
            <w:r w:rsidRPr="00365018">
              <w:rPr>
                <w:rFonts w:ascii="Arial" w:hAnsi="Arial" w:cs="Arial"/>
                <w:sz w:val="16"/>
                <w:szCs w:val="16"/>
              </w:rPr>
              <w:t xml:space="preserve">La Ley 951 de 2005, estableció la obligatoriedad que tiene los funcionarios  públicos de presentar un informe a quienes los sustituyan legalmente en sus funciones, de los asuntos de su competencia, así como de la gestión de los recursos financieros, humanos y administrativos que tuvieron asignados para el ejercicio de sus funciones. Una vez cerrado el expediente, la información contenida en esta documentación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2015.La institución realizara Backup  de aseguramiento y digitalizará los documentos en formato PDF para fines de consulta, y se almacenaran directamente en un servidor que garantice su acceso y recuperación de la información. </w:t>
            </w:r>
          </w:p>
          <w:p w:rsidR="00365018" w:rsidRPr="00365018" w:rsidRDefault="00365018" w:rsidP="00365018">
            <w:pPr>
              <w:spacing w:after="0" w:line="240" w:lineRule="auto"/>
              <w:jc w:val="both"/>
              <w:rPr>
                <w:rFonts w:ascii="Arial" w:hAnsi="Arial" w:cs="Arial"/>
                <w:sz w:val="16"/>
                <w:szCs w:val="16"/>
              </w:rPr>
            </w:pPr>
            <w:r w:rsidRPr="00365018">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44" w:history="1">
              <w:r w:rsidRPr="00365018">
                <w:rPr>
                  <w:rFonts w:ascii="Arial" w:hAnsi="Arial" w:cs="Arial"/>
                  <w:color w:val="0000FF"/>
                  <w:sz w:val="16"/>
                  <w:szCs w:val="16"/>
                  <w:u w:val="single"/>
                </w:rPr>
                <w:t>http://hci.gov.co/site/mipg/Plan%20de20Seguridad%20%y%Privacidad%20de%20la%20Informaci%C3%B3n%20.pdf</w:t>
              </w:r>
            </w:hyperlink>
          </w:p>
          <w:p w:rsidR="00365018" w:rsidRPr="00365018" w:rsidRDefault="00C61643" w:rsidP="00365018">
            <w:pPr>
              <w:spacing w:after="0" w:line="240" w:lineRule="auto"/>
              <w:jc w:val="both"/>
              <w:rPr>
                <w:rFonts w:ascii="Arial" w:hAnsi="Arial" w:cs="Arial"/>
                <w:sz w:val="16"/>
                <w:szCs w:val="16"/>
              </w:rPr>
            </w:pPr>
            <w:hyperlink r:id="rId45" w:history="1">
              <w:r w:rsidR="00365018" w:rsidRPr="00365018">
                <w:rPr>
                  <w:rFonts w:ascii="Arial" w:hAnsi="Arial" w:cs="Arial"/>
                  <w:color w:val="0000FF"/>
                  <w:sz w:val="16"/>
                  <w:szCs w:val="16"/>
                  <w:u w:val="single"/>
                </w:rPr>
                <w:t>http://hci.gov.cosite/mipg/Plan%20de%20Tratamiento%20de%20Riesgos%20de%20Seguridad%20y%20Privacidad%20de%20la%20Informaci%C3%B3n%20.pdf</w:t>
              </w:r>
            </w:hyperlink>
          </w:p>
          <w:p w:rsidR="00365018" w:rsidRPr="00365018" w:rsidRDefault="00365018" w:rsidP="00365018">
            <w:pPr>
              <w:pStyle w:val="Sinespaciado"/>
              <w:jc w:val="both"/>
              <w:rPr>
                <w:rFonts w:ascii="Arial" w:hAnsi="Arial" w:cs="Arial"/>
                <w:sz w:val="16"/>
                <w:szCs w:val="16"/>
              </w:rPr>
            </w:pPr>
            <w:r>
              <w:rPr>
                <w:rFonts w:ascii="Arial" w:hAnsi="Arial" w:cs="Arial"/>
                <w:sz w:val="16"/>
                <w:szCs w:val="16"/>
              </w:rPr>
              <w:t>A</w:t>
            </w:r>
            <w:r w:rsidRPr="00365018">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365018" w:rsidRPr="00365018" w:rsidRDefault="00365018" w:rsidP="005753B8">
            <w:pPr>
              <w:pStyle w:val="Sinespaciado"/>
              <w:jc w:val="both"/>
              <w:rPr>
                <w:rFonts w:ascii="Arial" w:hAnsi="Arial" w:cs="Arial"/>
                <w:sz w:val="16"/>
                <w:szCs w:val="16"/>
              </w:rPr>
            </w:pPr>
          </w:p>
        </w:tc>
      </w:tr>
    </w:tbl>
    <w:p w:rsidR="007827DA" w:rsidRDefault="007827DA" w:rsidP="00671AAC">
      <w:pPr>
        <w:pStyle w:val="Sinespaciado"/>
        <w:rPr>
          <w:rFonts w:ascii="Arial Black" w:hAnsi="Arial Black"/>
          <w:b/>
          <w:sz w:val="18"/>
          <w:szCs w:val="18"/>
        </w:rPr>
      </w:pPr>
    </w:p>
    <w:p w:rsidR="00A76C9A" w:rsidRDefault="00A76C9A" w:rsidP="00671AAC">
      <w:pPr>
        <w:pStyle w:val="Sinespaciado"/>
        <w:rPr>
          <w:rFonts w:ascii="Arial Black" w:hAnsi="Arial Black"/>
          <w:b/>
          <w:sz w:val="18"/>
          <w:szCs w:val="18"/>
        </w:rPr>
      </w:pPr>
    </w:p>
    <w:p w:rsidR="00A76C9A" w:rsidRDefault="00A76C9A" w:rsidP="00671AAC">
      <w:pPr>
        <w:pStyle w:val="Sinespaciado"/>
        <w:rPr>
          <w:rFonts w:ascii="Arial Black" w:hAnsi="Arial Black"/>
          <w:b/>
          <w:sz w:val="18"/>
          <w:szCs w:val="18"/>
        </w:rPr>
      </w:pPr>
    </w:p>
    <w:p w:rsidR="008A27BA" w:rsidRDefault="008A27BA" w:rsidP="00671AAC">
      <w:pPr>
        <w:pStyle w:val="Sinespaciado"/>
        <w:rPr>
          <w:rFonts w:ascii="Arial Black" w:hAnsi="Arial Black"/>
          <w:b/>
          <w:sz w:val="18"/>
          <w:szCs w:val="18"/>
        </w:rPr>
      </w:pPr>
    </w:p>
    <w:p w:rsidR="008A27BA" w:rsidRDefault="008A27BA" w:rsidP="00671AAC">
      <w:pPr>
        <w:pStyle w:val="Sinespaciado"/>
        <w:rPr>
          <w:rFonts w:ascii="Arial Black" w:hAnsi="Arial Black"/>
          <w:b/>
          <w:sz w:val="18"/>
          <w:szCs w:val="18"/>
        </w:rPr>
      </w:pPr>
    </w:p>
    <w:p w:rsidR="005753B8" w:rsidRDefault="005753B8" w:rsidP="00365018">
      <w:pPr>
        <w:pStyle w:val="Sinespaciado"/>
        <w:rPr>
          <w:rFonts w:ascii="Arial Black" w:hAnsi="Arial Black"/>
          <w:b/>
          <w:sz w:val="18"/>
          <w:szCs w:val="18"/>
        </w:rPr>
      </w:pPr>
    </w:p>
    <w:p w:rsidR="005753B8" w:rsidRDefault="005753B8" w:rsidP="00843C8D">
      <w:pPr>
        <w:pStyle w:val="Sinespaciado"/>
        <w:ind w:left="142"/>
        <w:rPr>
          <w:rFonts w:ascii="Arial Black" w:hAnsi="Arial Black"/>
          <w:b/>
          <w:sz w:val="18"/>
          <w:szCs w:val="18"/>
        </w:rPr>
      </w:pPr>
    </w:p>
    <w:p w:rsidR="00671AAC" w:rsidRDefault="00671AAC" w:rsidP="00843C8D">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AD3D7A">
        <w:rPr>
          <w:rFonts w:ascii="Arial Black" w:hAnsi="Arial Black"/>
          <w:b/>
          <w:sz w:val="18"/>
          <w:szCs w:val="18"/>
        </w:rPr>
        <w:tab/>
      </w:r>
      <w:r w:rsidR="00AD3D7A">
        <w:rPr>
          <w:rFonts w:ascii="Arial Black" w:hAnsi="Arial Black"/>
          <w:b/>
          <w:sz w:val="18"/>
          <w:szCs w:val="18"/>
        </w:rPr>
        <w:tab/>
      </w:r>
      <w:r w:rsidR="00AD3D7A">
        <w:rPr>
          <w:rFonts w:ascii="Arial Black" w:hAnsi="Arial Black"/>
          <w:b/>
          <w:sz w:val="18"/>
          <w:szCs w:val="18"/>
        </w:rPr>
        <w:tab/>
      </w:r>
      <w:r w:rsidR="0048283E">
        <w:rPr>
          <w:rFonts w:ascii="Arial Black" w:hAnsi="Arial Black"/>
          <w:b/>
          <w:sz w:val="18"/>
          <w:szCs w:val="18"/>
        </w:rPr>
        <w:t xml:space="preserve"> </w:t>
      </w:r>
      <w:r w:rsidR="004E016F">
        <w:rPr>
          <w:rFonts w:ascii="Arial Black" w:hAnsi="Arial Black"/>
          <w:b/>
          <w:sz w:val="18"/>
          <w:szCs w:val="18"/>
        </w:rPr>
        <w:t xml:space="preserve">               </w:t>
      </w:r>
      <w:r w:rsidR="00EF3B8D">
        <w:rPr>
          <w:rFonts w:ascii="Arial Black" w:hAnsi="Arial Black"/>
          <w:b/>
          <w:sz w:val="18"/>
          <w:szCs w:val="18"/>
        </w:rPr>
        <w:t xml:space="preserve">                               </w:t>
      </w:r>
      <w:r w:rsidR="00365018">
        <w:rPr>
          <w:rFonts w:ascii="Arial Black" w:hAnsi="Arial Black"/>
          <w:b/>
          <w:sz w:val="18"/>
          <w:szCs w:val="18"/>
        </w:rPr>
        <w:t xml:space="preserve"> HOJA: 21 </w:t>
      </w:r>
      <w:r>
        <w:rPr>
          <w:rFonts w:ascii="Arial Black" w:hAnsi="Arial Black"/>
          <w:b/>
          <w:sz w:val="18"/>
          <w:szCs w:val="18"/>
        </w:rPr>
        <w:t>DE</w:t>
      </w:r>
      <w:r w:rsidR="00A65199">
        <w:rPr>
          <w:rFonts w:ascii="Arial Black" w:hAnsi="Arial Black"/>
          <w:b/>
          <w:sz w:val="18"/>
          <w:szCs w:val="18"/>
        </w:rPr>
        <w:t>: 40</w:t>
      </w:r>
    </w:p>
    <w:p w:rsidR="00671AAC" w:rsidRDefault="00671AAC" w:rsidP="00843C8D">
      <w:pPr>
        <w:pStyle w:val="Sinespaciado"/>
        <w:ind w:left="142"/>
        <w:rPr>
          <w:rFonts w:ascii="Arial Black" w:hAnsi="Arial Black"/>
          <w:b/>
          <w:sz w:val="18"/>
          <w:szCs w:val="18"/>
        </w:rPr>
      </w:pPr>
      <w:r>
        <w:rPr>
          <w:rFonts w:ascii="Arial Black" w:hAnsi="Arial Black"/>
          <w:b/>
          <w:sz w:val="18"/>
          <w:szCs w:val="18"/>
        </w:rPr>
        <w:t>UNIDAD ADMINISTRATIVA: SUBGERENCIA CIENTÍFICA</w:t>
      </w:r>
      <w:r w:rsidR="004E016F">
        <w:rPr>
          <w:rFonts w:ascii="Arial Black" w:hAnsi="Arial Black"/>
          <w:b/>
          <w:sz w:val="18"/>
          <w:szCs w:val="18"/>
        </w:rPr>
        <w:t xml:space="preserve">  </w:t>
      </w:r>
    </w:p>
    <w:p w:rsidR="00671AAC" w:rsidRDefault="00671AAC" w:rsidP="00843C8D">
      <w:pPr>
        <w:pStyle w:val="Sinespaciado"/>
        <w:ind w:left="142"/>
        <w:rPr>
          <w:rFonts w:ascii="Arial Black" w:hAnsi="Arial Black"/>
          <w:b/>
          <w:sz w:val="18"/>
          <w:szCs w:val="18"/>
        </w:rPr>
      </w:pPr>
      <w:r>
        <w:rPr>
          <w:rFonts w:ascii="Arial Black" w:hAnsi="Arial Black"/>
          <w:b/>
          <w:sz w:val="18"/>
          <w:szCs w:val="18"/>
        </w:rPr>
        <w:t>CÓDIGO SECCIÓN: 200</w:t>
      </w:r>
    </w:p>
    <w:p w:rsidR="00671AAC" w:rsidRDefault="00671AAC" w:rsidP="00671AAC">
      <w:pPr>
        <w:pStyle w:val="Sinespaciado"/>
        <w:rPr>
          <w:rFonts w:ascii="Arial Black" w:hAnsi="Arial Black"/>
          <w:b/>
          <w:sz w:val="18"/>
          <w:szCs w:val="18"/>
        </w:rPr>
      </w:pPr>
    </w:p>
    <w:tbl>
      <w:tblPr>
        <w:tblW w:w="173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825"/>
      </w:tblGrid>
      <w:tr w:rsidR="00671AAC" w:rsidTr="00365018">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671AAC" w:rsidRDefault="00671AAC">
            <w:pPr>
              <w:spacing w:after="0" w:line="240" w:lineRule="auto"/>
              <w:rPr>
                <w:rFonts w:ascii="Arial Black" w:hAnsi="Arial Black"/>
                <w:b/>
                <w:sz w:val="18"/>
                <w:szCs w:val="18"/>
              </w:rPr>
            </w:pPr>
          </w:p>
          <w:p w:rsidR="00671AAC" w:rsidRDefault="00671AAC">
            <w:pPr>
              <w:spacing w:after="0" w:line="240" w:lineRule="auto"/>
              <w:rPr>
                <w:rFonts w:ascii="Arial Black" w:hAnsi="Arial Black"/>
                <w:b/>
                <w:sz w:val="18"/>
                <w:szCs w:val="18"/>
              </w:rPr>
            </w:pPr>
          </w:p>
          <w:p w:rsidR="00671AAC" w:rsidRDefault="00671AAC">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671AAC" w:rsidRDefault="00671AAC">
            <w:pPr>
              <w:spacing w:after="0" w:line="240" w:lineRule="auto"/>
              <w:jc w:val="center"/>
              <w:rPr>
                <w:rFonts w:ascii="Arial Black" w:hAnsi="Arial Black"/>
                <w:b/>
                <w:sz w:val="18"/>
                <w:szCs w:val="18"/>
              </w:rPr>
            </w:pPr>
          </w:p>
          <w:p w:rsidR="00671AAC" w:rsidRDefault="00671AAC">
            <w:pPr>
              <w:spacing w:after="0" w:line="240" w:lineRule="auto"/>
              <w:jc w:val="center"/>
              <w:rPr>
                <w:rFonts w:ascii="Arial Black" w:hAnsi="Arial Black"/>
                <w:b/>
                <w:sz w:val="18"/>
                <w:szCs w:val="18"/>
              </w:rPr>
            </w:pPr>
            <w:r>
              <w:rPr>
                <w:rFonts w:ascii="Arial Black" w:hAnsi="Arial Black"/>
                <w:b/>
                <w:sz w:val="18"/>
                <w:szCs w:val="18"/>
              </w:rPr>
              <w:t>SERIES</w:t>
            </w:r>
          </w:p>
          <w:p w:rsidR="00671AAC" w:rsidRDefault="00671AAC">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671AAC" w:rsidRDefault="00671AAC">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671AAC" w:rsidRDefault="00671AAC">
            <w:pPr>
              <w:spacing w:after="0" w:line="240" w:lineRule="auto"/>
              <w:jc w:val="center"/>
              <w:rPr>
                <w:rFonts w:ascii="Arial Black" w:hAnsi="Arial Black"/>
                <w:sz w:val="18"/>
                <w:szCs w:val="18"/>
              </w:rPr>
            </w:pPr>
            <w:r>
              <w:rPr>
                <w:rFonts w:ascii="Arial Black" w:hAnsi="Arial Black"/>
                <w:sz w:val="18"/>
                <w:szCs w:val="18"/>
              </w:rPr>
              <w:t>Disposición Final</w:t>
            </w:r>
          </w:p>
        </w:tc>
        <w:tc>
          <w:tcPr>
            <w:tcW w:w="7825"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671AAC" w:rsidRDefault="00671AAC">
            <w:pPr>
              <w:spacing w:after="0" w:line="240" w:lineRule="auto"/>
              <w:jc w:val="center"/>
              <w:rPr>
                <w:rFonts w:ascii="Arial Black" w:hAnsi="Arial Black"/>
                <w:sz w:val="18"/>
                <w:szCs w:val="18"/>
              </w:rPr>
            </w:pPr>
            <w:r>
              <w:rPr>
                <w:rFonts w:ascii="Arial Black" w:hAnsi="Arial Black"/>
                <w:sz w:val="18"/>
                <w:szCs w:val="18"/>
              </w:rPr>
              <w:t>PROCEDIMIENTOS</w:t>
            </w:r>
          </w:p>
        </w:tc>
      </w:tr>
      <w:tr w:rsidR="00671AAC" w:rsidTr="00365018">
        <w:trPr>
          <w:trHeight w:val="772"/>
        </w:trPr>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671AAC" w:rsidRDefault="00671AAC">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vAlign w:val="center"/>
            <w:hideMark/>
          </w:tcPr>
          <w:p w:rsidR="00671AAC" w:rsidRDefault="00671AAC">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671AAC" w:rsidRDefault="00671AAC">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671AAC" w:rsidRDefault="00671AAC">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671AAC" w:rsidRDefault="00671AAC" w:rsidP="004747C9">
            <w:pPr>
              <w:spacing w:after="0" w:line="240" w:lineRule="auto"/>
              <w:jc w:val="center"/>
              <w:rPr>
                <w:rFonts w:ascii="Arial Black" w:hAnsi="Arial Black"/>
                <w:sz w:val="18"/>
                <w:szCs w:val="18"/>
              </w:rPr>
            </w:pPr>
          </w:p>
          <w:p w:rsidR="00671AAC" w:rsidRDefault="00671AAC" w:rsidP="004747C9">
            <w:pPr>
              <w:spacing w:after="0" w:line="240" w:lineRule="auto"/>
              <w:jc w:val="center"/>
              <w:rPr>
                <w:rFonts w:ascii="Arial Black" w:hAnsi="Arial Black"/>
                <w:sz w:val="18"/>
                <w:szCs w:val="18"/>
              </w:rPr>
            </w:pPr>
          </w:p>
          <w:p w:rsidR="00671AAC" w:rsidRDefault="00671AAC" w:rsidP="004747C9">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671AAC" w:rsidRDefault="00671AAC" w:rsidP="004747C9">
            <w:pPr>
              <w:spacing w:after="0" w:line="240" w:lineRule="auto"/>
              <w:jc w:val="center"/>
              <w:rPr>
                <w:rFonts w:ascii="Arial Black" w:hAnsi="Arial Black"/>
                <w:sz w:val="18"/>
                <w:szCs w:val="18"/>
              </w:rPr>
            </w:pPr>
          </w:p>
          <w:p w:rsidR="00671AAC" w:rsidRDefault="00671AAC" w:rsidP="004747C9">
            <w:pPr>
              <w:spacing w:after="0" w:line="240" w:lineRule="auto"/>
              <w:jc w:val="center"/>
              <w:rPr>
                <w:rFonts w:ascii="Arial Black" w:hAnsi="Arial Black"/>
                <w:sz w:val="18"/>
                <w:szCs w:val="18"/>
              </w:rPr>
            </w:pPr>
          </w:p>
          <w:p w:rsidR="00671AAC" w:rsidRDefault="00671AAC" w:rsidP="004747C9">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671AAC" w:rsidRDefault="00671AAC" w:rsidP="004747C9">
            <w:pPr>
              <w:spacing w:after="0" w:line="240" w:lineRule="auto"/>
              <w:jc w:val="center"/>
              <w:rPr>
                <w:rFonts w:ascii="Arial Black" w:hAnsi="Arial Black"/>
                <w:sz w:val="18"/>
                <w:szCs w:val="18"/>
              </w:rPr>
            </w:pPr>
          </w:p>
          <w:p w:rsidR="00671AAC" w:rsidRDefault="00671AAC" w:rsidP="004747C9">
            <w:pPr>
              <w:spacing w:after="0" w:line="240" w:lineRule="auto"/>
              <w:jc w:val="center"/>
              <w:rPr>
                <w:rFonts w:ascii="Arial Black" w:hAnsi="Arial Black"/>
                <w:sz w:val="18"/>
                <w:szCs w:val="18"/>
              </w:rPr>
            </w:pPr>
          </w:p>
          <w:p w:rsidR="00671AAC" w:rsidRDefault="00671AAC" w:rsidP="004747C9">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671AAC" w:rsidRDefault="00671AAC" w:rsidP="004747C9">
            <w:pPr>
              <w:spacing w:after="0" w:line="240" w:lineRule="auto"/>
              <w:jc w:val="center"/>
              <w:rPr>
                <w:rFonts w:ascii="Arial Black" w:hAnsi="Arial Black"/>
                <w:sz w:val="18"/>
                <w:szCs w:val="18"/>
              </w:rPr>
            </w:pPr>
          </w:p>
          <w:p w:rsidR="00671AAC" w:rsidRDefault="00671AAC" w:rsidP="004747C9">
            <w:pPr>
              <w:spacing w:after="0" w:line="240" w:lineRule="auto"/>
              <w:jc w:val="center"/>
              <w:rPr>
                <w:rFonts w:ascii="Arial Black" w:hAnsi="Arial Black"/>
                <w:sz w:val="18"/>
                <w:szCs w:val="18"/>
              </w:rPr>
            </w:pPr>
          </w:p>
          <w:p w:rsidR="00671AAC" w:rsidRDefault="00671AAC" w:rsidP="004747C9">
            <w:pPr>
              <w:spacing w:after="0" w:line="240" w:lineRule="auto"/>
              <w:jc w:val="center"/>
              <w:rPr>
                <w:rFonts w:ascii="Arial Black" w:hAnsi="Arial Black"/>
                <w:sz w:val="18"/>
                <w:szCs w:val="18"/>
              </w:rPr>
            </w:pPr>
            <w:r>
              <w:rPr>
                <w:rFonts w:ascii="Arial Black" w:hAnsi="Arial Black"/>
                <w:sz w:val="18"/>
                <w:szCs w:val="18"/>
              </w:rPr>
              <w:t>S</w:t>
            </w:r>
          </w:p>
        </w:tc>
        <w:tc>
          <w:tcPr>
            <w:tcW w:w="7825" w:type="dxa"/>
            <w:vMerge/>
            <w:tcBorders>
              <w:top w:val="single" w:sz="4" w:space="0" w:color="000000"/>
              <w:left w:val="single" w:sz="4" w:space="0" w:color="000000"/>
              <w:bottom w:val="single" w:sz="4" w:space="0" w:color="000000"/>
              <w:right w:val="single" w:sz="4" w:space="0" w:color="000000"/>
            </w:tcBorders>
            <w:vAlign w:val="center"/>
            <w:hideMark/>
          </w:tcPr>
          <w:p w:rsidR="00671AAC" w:rsidRDefault="00671AAC">
            <w:pPr>
              <w:spacing w:after="0" w:line="256" w:lineRule="auto"/>
              <w:rPr>
                <w:rFonts w:ascii="Arial Black" w:hAnsi="Arial Black"/>
                <w:sz w:val="18"/>
                <w:szCs w:val="18"/>
              </w:rPr>
            </w:pPr>
          </w:p>
        </w:tc>
      </w:tr>
      <w:tr w:rsidR="00D44477" w:rsidTr="00365018">
        <w:trPr>
          <w:trHeight w:val="3746"/>
        </w:trPr>
        <w:tc>
          <w:tcPr>
            <w:tcW w:w="1187" w:type="dxa"/>
            <w:tcBorders>
              <w:top w:val="single" w:sz="4" w:space="0" w:color="000000"/>
              <w:left w:val="single" w:sz="4" w:space="0" w:color="000000"/>
              <w:bottom w:val="single" w:sz="4" w:space="0" w:color="000000"/>
              <w:right w:val="single" w:sz="4" w:space="0" w:color="000000"/>
            </w:tcBorders>
            <w:hideMark/>
          </w:tcPr>
          <w:p w:rsidR="00F03BE4" w:rsidRPr="00365018" w:rsidRDefault="00F03BE4" w:rsidP="00D44477">
            <w:pPr>
              <w:spacing w:after="0" w:line="240" w:lineRule="auto"/>
              <w:rPr>
                <w:rFonts w:ascii="Arial" w:hAnsi="Arial" w:cs="Arial"/>
                <w:b/>
                <w:sz w:val="16"/>
                <w:szCs w:val="16"/>
              </w:rPr>
            </w:pPr>
          </w:p>
          <w:p w:rsidR="00D44477" w:rsidRPr="00365018" w:rsidRDefault="00E20C55" w:rsidP="00D44477">
            <w:pPr>
              <w:spacing w:after="0" w:line="240" w:lineRule="auto"/>
              <w:rPr>
                <w:rFonts w:ascii="Arial" w:hAnsi="Arial" w:cs="Arial"/>
                <w:b/>
                <w:sz w:val="16"/>
                <w:szCs w:val="16"/>
              </w:rPr>
            </w:pPr>
            <w:r w:rsidRPr="00365018">
              <w:rPr>
                <w:rFonts w:ascii="Arial" w:hAnsi="Arial" w:cs="Arial"/>
                <w:b/>
                <w:sz w:val="16"/>
                <w:szCs w:val="16"/>
              </w:rPr>
              <w:t>200-26</w:t>
            </w:r>
          </w:p>
          <w:p w:rsidR="00D44477" w:rsidRPr="00365018" w:rsidRDefault="00E20C55" w:rsidP="00D44477">
            <w:pPr>
              <w:spacing w:after="0" w:line="240" w:lineRule="auto"/>
              <w:rPr>
                <w:rFonts w:ascii="Arial" w:hAnsi="Arial" w:cs="Arial"/>
                <w:b/>
                <w:sz w:val="16"/>
                <w:szCs w:val="16"/>
              </w:rPr>
            </w:pPr>
            <w:r w:rsidRPr="00365018">
              <w:rPr>
                <w:rFonts w:ascii="Arial" w:hAnsi="Arial" w:cs="Arial"/>
                <w:b/>
                <w:sz w:val="16"/>
                <w:szCs w:val="16"/>
              </w:rPr>
              <w:t>200-26</w:t>
            </w:r>
            <w:r w:rsidR="00EF03C2" w:rsidRPr="00365018">
              <w:rPr>
                <w:rFonts w:ascii="Arial" w:hAnsi="Arial" w:cs="Arial"/>
                <w:b/>
                <w:sz w:val="16"/>
                <w:szCs w:val="16"/>
              </w:rPr>
              <w:t>.4</w:t>
            </w:r>
          </w:p>
          <w:p w:rsidR="00D44477" w:rsidRPr="00365018" w:rsidRDefault="00D44477" w:rsidP="00D44477">
            <w:pPr>
              <w:spacing w:after="0" w:line="240" w:lineRule="auto"/>
              <w:rPr>
                <w:rFonts w:ascii="Arial" w:hAnsi="Arial" w:cs="Arial"/>
                <w:b/>
                <w:sz w:val="16"/>
                <w:szCs w:val="16"/>
              </w:rPr>
            </w:pPr>
          </w:p>
        </w:tc>
        <w:tc>
          <w:tcPr>
            <w:tcW w:w="4337" w:type="dxa"/>
            <w:tcBorders>
              <w:top w:val="single" w:sz="4" w:space="0" w:color="000000"/>
              <w:left w:val="single" w:sz="4" w:space="0" w:color="000000"/>
              <w:bottom w:val="single" w:sz="4" w:space="0" w:color="000000"/>
              <w:right w:val="single" w:sz="4" w:space="0" w:color="000000"/>
            </w:tcBorders>
          </w:tcPr>
          <w:p w:rsidR="00F03BE4" w:rsidRPr="00365018" w:rsidRDefault="00F03BE4" w:rsidP="00D44477">
            <w:pPr>
              <w:pStyle w:val="Sinespaciado"/>
              <w:spacing w:line="256" w:lineRule="auto"/>
              <w:rPr>
                <w:rFonts w:ascii="Arial" w:hAnsi="Arial" w:cs="Arial"/>
                <w:b/>
                <w:sz w:val="16"/>
                <w:szCs w:val="16"/>
                <w:lang w:val="es-ES"/>
              </w:rPr>
            </w:pPr>
          </w:p>
          <w:p w:rsidR="00D44477" w:rsidRPr="00365018" w:rsidRDefault="00D44477" w:rsidP="00D44477">
            <w:pPr>
              <w:pStyle w:val="Sinespaciado"/>
              <w:spacing w:line="256" w:lineRule="auto"/>
              <w:rPr>
                <w:rFonts w:ascii="Arial" w:hAnsi="Arial" w:cs="Arial"/>
                <w:b/>
                <w:sz w:val="16"/>
                <w:szCs w:val="16"/>
                <w:lang w:val="es-ES"/>
              </w:rPr>
            </w:pPr>
            <w:r w:rsidRPr="00365018">
              <w:rPr>
                <w:rFonts w:ascii="Arial" w:hAnsi="Arial" w:cs="Arial"/>
                <w:b/>
                <w:sz w:val="16"/>
                <w:szCs w:val="16"/>
                <w:lang w:val="es-ES"/>
              </w:rPr>
              <w:t>PLANES</w:t>
            </w:r>
          </w:p>
          <w:p w:rsidR="00D44477" w:rsidRPr="00365018" w:rsidRDefault="00D44477" w:rsidP="00D44477">
            <w:pPr>
              <w:pStyle w:val="Sinespaciado"/>
              <w:spacing w:line="256" w:lineRule="auto"/>
              <w:rPr>
                <w:rFonts w:ascii="Arial" w:hAnsi="Arial" w:cs="Arial"/>
                <w:bCs/>
                <w:color w:val="000000"/>
                <w:sz w:val="16"/>
                <w:szCs w:val="16"/>
              </w:rPr>
            </w:pPr>
            <w:r w:rsidRPr="00365018">
              <w:rPr>
                <w:rFonts w:ascii="Arial" w:hAnsi="Arial" w:cs="Arial"/>
                <w:b/>
                <w:sz w:val="16"/>
                <w:szCs w:val="16"/>
                <w:lang w:val="es-ES"/>
              </w:rPr>
              <w:t>Plan de Contingencia</w:t>
            </w:r>
          </w:p>
          <w:p w:rsidR="00D44477" w:rsidRPr="00365018" w:rsidRDefault="00D44477" w:rsidP="00D44477">
            <w:pPr>
              <w:spacing w:after="0" w:line="240" w:lineRule="auto"/>
              <w:rPr>
                <w:rFonts w:ascii="Arial" w:hAnsi="Arial" w:cs="Arial"/>
                <w:sz w:val="16"/>
                <w:szCs w:val="16"/>
              </w:rPr>
            </w:pPr>
            <w:r w:rsidRPr="00365018">
              <w:rPr>
                <w:rFonts w:ascii="Arial" w:hAnsi="Arial" w:cs="Arial"/>
                <w:sz w:val="16"/>
                <w:szCs w:val="16"/>
              </w:rPr>
              <w:t>Plan</w:t>
            </w:r>
          </w:p>
          <w:p w:rsidR="00D44477" w:rsidRPr="00365018" w:rsidRDefault="00D44477" w:rsidP="00D44477">
            <w:pPr>
              <w:spacing w:after="0" w:line="240" w:lineRule="auto"/>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hideMark/>
          </w:tcPr>
          <w:p w:rsidR="00F03BE4" w:rsidRPr="00365018" w:rsidRDefault="00F03BE4" w:rsidP="00D44477">
            <w:pPr>
              <w:spacing w:after="0" w:line="240" w:lineRule="auto"/>
              <w:jc w:val="center"/>
              <w:rPr>
                <w:rFonts w:ascii="Arial" w:hAnsi="Arial" w:cs="Arial"/>
                <w:sz w:val="16"/>
                <w:szCs w:val="16"/>
              </w:rPr>
            </w:pPr>
          </w:p>
          <w:p w:rsidR="00D44477" w:rsidRPr="00365018" w:rsidRDefault="00D44477" w:rsidP="00D44477">
            <w:pPr>
              <w:spacing w:after="0" w:line="240" w:lineRule="auto"/>
              <w:jc w:val="center"/>
              <w:rPr>
                <w:rFonts w:ascii="Arial" w:hAnsi="Arial" w:cs="Arial"/>
                <w:sz w:val="16"/>
                <w:szCs w:val="16"/>
              </w:rPr>
            </w:pPr>
            <w:r w:rsidRPr="00365018">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hideMark/>
          </w:tcPr>
          <w:p w:rsidR="00F03BE4" w:rsidRPr="00365018" w:rsidRDefault="00F03BE4" w:rsidP="00D44477">
            <w:pPr>
              <w:spacing w:after="0" w:line="240" w:lineRule="auto"/>
              <w:jc w:val="center"/>
              <w:rPr>
                <w:rFonts w:ascii="Arial" w:hAnsi="Arial" w:cs="Arial"/>
                <w:sz w:val="16"/>
                <w:szCs w:val="16"/>
              </w:rPr>
            </w:pPr>
          </w:p>
          <w:p w:rsidR="00D44477" w:rsidRPr="00365018" w:rsidRDefault="00D44477" w:rsidP="00D44477">
            <w:pPr>
              <w:spacing w:after="0" w:line="240" w:lineRule="auto"/>
              <w:jc w:val="center"/>
              <w:rPr>
                <w:rFonts w:ascii="Arial" w:hAnsi="Arial" w:cs="Arial"/>
                <w:sz w:val="16"/>
                <w:szCs w:val="16"/>
              </w:rPr>
            </w:pPr>
            <w:r w:rsidRPr="00365018">
              <w:rPr>
                <w:rFonts w:ascii="Arial" w:hAnsi="Arial" w:cs="Arial"/>
                <w:sz w:val="16"/>
                <w:szCs w:val="16"/>
              </w:rPr>
              <w:t>8</w:t>
            </w:r>
          </w:p>
        </w:tc>
        <w:tc>
          <w:tcPr>
            <w:tcW w:w="567" w:type="dxa"/>
            <w:tcBorders>
              <w:top w:val="single" w:sz="4" w:space="0" w:color="000000"/>
              <w:left w:val="single" w:sz="4" w:space="0" w:color="000000"/>
              <w:bottom w:val="single" w:sz="4" w:space="0" w:color="000000"/>
              <w:right w:val="single" w:sz="4" w:space="0" w:color="000000"/>
            </w:tcBorders>
            <w:hideMark/>
          </w:tcPr>
          <w:p w:rsidR="00F03BE4" w:rsidRPr="00365018" w:rsidRDefault="00F03BE4" w:rsidP="00CA6E7A">
            <w:pPr>
              <w:spacing w:after="0" w:line="240" w:lineRule="auto"/>
              <w:jc w:val="center"/>
              <w:rPr>
                <w:rFonts w:ascii="Arial" w:hAnsi="Arial" w:cs="Arial"/>
                <w:sz w:val="16"/>
                <w:szCs w:val="16"/>
              </w:rPr>
            </w:pPr>
          </w:p>
          <w:p w:rsidR="00D44477" w:rsidRPr="00365018" w:rsidRDefault="00D44477" w:rsidP="00CA6E7A">
            <w:pPr>
              <w:spacing w:line="240" w:lineRule="auto"/>
              <w:jc w:val="center"/>
              <w:rPr>
                <w:rFonts w:ascii="Arial" w:hAnsi="Arial" w:cs="Arial"/>
                <w:sz w:val="16"/>
                <w:szCs w:val="16"/>
              </w:rPr>
            </w:pPr>
            <w:r w:rsidRPr="00365018">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hideMark/>
          </w:tcPr>
          <w:p w:rsidR="00D44477" w:rsidRPr="00365018" w:rsidRDefault="00D44477" w:rsidP="00CA6E7A">
            <w:pPr>
              <w:spacing w:after="0" w:line="240" w:lineRule="auto"/>
              <w:jc w:val="cente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hideMark/>
          </w:tcPr>
          <w:p w:rsidR="00F03BE4" w:rsidRPr="00365018" w:rsidRDefault="00F03BE4" w:rsidP="00CA6E7A">
            <w:pPr>
              <w:spacing w:after="0" w:line="240" w:lineRule="auto"/>
              <w:rPr>
                <w:rFonts w:ascii="Arial" w:hAnsi="Arial" w:cs="Arial"/>
                <w:sz w:val="16"/>
                <w:szCs w:val="16"/>
              </w:rPr>
            </w:pPr>
          </w:p>
          <w:p w:rsidR="00D44477" w:rsidRPr="00365018" w:rsidRDefault="00D44477" w:rsidP="00CA6E7A">
            <w:pPr>
              <w:spacing w:line="240" w:lineRule="auto"/>
              <w:rPr>
                <w:rFonts w:ascii="Arial" w:hAnsi="Arial" w:cs="Arial"/>
                <w:sz w:val="16"/>
                <w:szCs w:val="16"/>
              </w:rPr>
            </w:pPr>
            <w:r w:rsidRPr="00365018">
              <w:rPr>
                <w:rFonts w:ascii="Arial" w:hAnsi="Arial" w:cs="Arial"/>
                <w:sz w:val="16"/>
                <w:szCs w:val="16"/>
              </w:rPr>
              <w:t>X</w:t>
            </w:r>
          </w:p>
        </w:tc>
        <w:tc>
          <w:tcPr>
            <w:tcW w:w="426" w:type="dxa"/>
            <w:tcBorders>
              <w:top w:val="single" w:sz="4" w:space="0" w:color="000000"/>
              <w:left w:val="single" w:sz="4" w:space="0" w:color="000000"/>
              <w:bottom w:val="single" w:sz="4" w:space="0" w:color="000000"/>
              <w:right w:val="single" w:sz="4" w:space="0" w:color="000000"/>
            </w:tcBorders>
          </w:tcPr>
          <w:p w:rsidR="00D44477" w:rsidRPr="00365018" w:rsidRDefault="00D44477" w:rsidP="00D44477">
            <w:pPr>
              <w:spacing w:after="0" w:line="240" w:lineRule="auto"/>
              <w:jc w:val="center"/>
              <w:rPr>
                <w:rFonts w:ascii="Arial" w:hAnsi="Arial" w:cs="Arial"/>
                <w:sz w:val="16"/>
                <w:szCs w:val="16"/>
              </w:rPr>
            </w:pPr>
          </w:p>
        </w:tc>
        <w:tc>
          <w:tcPr>
            <w:tcW w:w="7825" w:type="dxa"/>
            <w:tcBorders>
              <w:top w:val="single" w:sz="4" w:space="0" w:color="000000"/>
              <w:left w:val="single" w:sz="4" w:space="0" w:color="000000"/>
              <w:bottom w:val="single" w:sz="4" w:space="0" w:color="auto"/>
              <w:right w:val="single" w:sz="4" w:space="0" w:color="000000"/>
            </w:tcBorders>
            <w:vAlign w:val="center"/>
            <w:hideMark/>
          </w:tcPr>
          <w:p w:rsidR="00D44477" w:rsidRDefault="00D44477" w:rsidP="005753B8">
            <w:pPr>
              <w:pStyle w:val="Sinespaciado"/>
              <w:spacing w:line="254" w:lineRule="auto"/>
              <w:jc w:val="both"/>
              <w:rPr>
                <w:rFonts w:ascii="Arial" w:hAnsi="Arial" w:cs="Arial"/>
                <w:sz w:val="16"/>
                <w:szCs w:val="16"/>
              </w:rPr>
            </w:pPr>
            <w:r w:rsidRPr="00365018">
              <w:rPr>
                <w:rFonts w:ascii="Arial" w:hAnsi="Arial" w:cs="Arial"/>
                <w:sz w:val="16"/>
                <w:szCs w:val="16"/>
              </w:rPr>
              <w:t>Mediante Decreto 93 (enero 13) de 1998 del Ministerio del Interior, se adopta el Plan Nacional para la Prevención y Atención de Desastres, que mediante el mencionado decreto, todas las entidades y organismos públicos, privados y organismos no gubernamentales a los cuales la Oficina Nacional para la Atención de Desastres, hoy Dirección Nacional, solicite colaboración a fin de ejecutar el plan, estarán obligados a prestarla dentro del ámbito de su compe</w:t>
            </w:r>
            <w:r w:rsidR="00CA6E7A" w:rsidRPr="00365018">
              <w:rPr>
                <w:rFonts w:ascii="Arial" w:hAnsi="Arial" w:cs="Arial"/>
                <w:sz w:val="16"/>
                <w:szCs w:val="16"/>
              </w:rPr>
              <w:t>tencia. Consolidado y ejecutado</w:t>
            </w:r>
            <w:r w:rsidRPr="00365018">
              <w:rPr>
                <w:rFonts w:ascii="Arial" w:hAnsi="Arial" w:cs="Arial"/>
                <w:sz w:val="16"/>
                <w:szCs w:val="16"/>
              </w:rPr>
              <w:t xml:space="preserve"> el Plan de Contingencia, el tiempo de conservación global sea de diez (10) años. El Plan de Contingencia es de conservación total por que refleja el manejo del recurso humano, aspectos técnicos, administrativos, económicos, indispensables para la prevención y atención de desastres acontecidos, en cumplimiento del Sistema Nacional para la Prevención y Atención de Desastres. Terminado el tiempo de vigencia en el Archivo central se transferirán al Archivo Histórico del Hospital Civil de Ipiales E.S.E en cumplimiento de los lineamientos generales establecidos en el artículo 2.8.2.9.6 del </w:t>
            </w:r>
            <w:r w:rsidR="00C05201" w:rsidRPr="00365018">
              <w:rPr>
                <w:rFonts w:ascii="Arial" w:hAnsi="Arial" w:cs="Arial"/>
                <w:sz w:val="16"/>
                <w:szCs w:val="16"/>
              </w:rPr>
              <w:t xml:space="preserve">Decreto 1080 (mayo 26) de 2015. La institución realizara Backup  de aseguramiento y digitalizará los documentos en formato PDF para fines de consulta, y se almacenaran directamente en un servidor que garantice su acceso y recuperación de la información. </w:t>
            </w:r>
          </w:p>
          <w:p w:rsidR="00365018" w:rsidRPr="00365018" w:rsidRDefault="00365018" w:rsidP="00365018">
            <w:pPr>
              <w:spacing w:after="0" w:line="240" w:lineRule="auto"/>
              <w:jc w:val="both"/>
              <w:rPr>
                <w:rFonts w:ascii="Arial" w:hAnsi="Arial" w:cs="Arial"/>
                <w:sz w:val="16"/>
                <w:szCs w:val="16"/>
              </w:rPr>
            </w:pPr>
            <w:r w:rsidRPr="00365018">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46" w:history="1">
              <w:r w:rsidRPr="00365018">
                <w:rPr>
                  <w:rFonts w:ascii="Arial" w:hAnsi="Arial" w:cs="Arial"/>
                  <w:sz w:val="16"/>
                  <w:szCs w:val="16"/>
                  <w:u w:val="single"/>
                </w:rPr>
                <w:t>http://hci.gov.co/site/mipg/Plan%20de20Seguridad%20%y%Privacidad%20de%20la%20Informaci%C3%B3n%20.pdf</w:t>
              </w:r>
            </w:hyperlink>
          </w:p>
          <w:p w:rsidR="00365018" w:rsidRPr="00365018" w:rsidRDefault="00C61643" w:rsidP="00365018">
            <w:pPr>
              <w:spacing w:after="0" w:line="240" w:lineRule="auto"/>
              <w:jc w:val="both"/>
              <w:rPr>
                <w:rFonts w:ascii="Arial" w:hAnsi="Arial" w:cs="Arial"/>
                <w:sz w:val="16"/>
                <w:szCs w:val="16"/>
              </w:rPr>
            </w:pPr>
            <w:hyperlink r:id="rId47" w:history="1">
              <w:r w:rsidR="00365018" w:rsidRPr="00365018">
                <w:rPr>
                  <w:rFonts w:ascii="Arial" w:hAnsi="Arial" w:cs="Arial"/>
                  <w:sz w:val="16"/>
                  <w:szCs w:val="16"/>
                  <w:u w:val="single"/>
                </w:rPr>
                <w:t>http://hci.gov.cosite/mipg/Plan%20de%20Tratamiento%20de%20Riesgos%20de%20Seguridad%20y%20Privacidad%20de%20la%20Informaci%C3%B3n%20.pdf</w:t>
              </w:r>
            </w:hyperlink>
          </w:p>
          <w:p w:rsidR="00365018" w:rsidRPr="00365018" w:rsidRDefault="00365018" w:rsidP="00365018">
            <w:pPr>
              <w:pStyle w:val="Sinespaciado"/>
              <w:jc w:val="both"/>
              <w:rPr>
                <w:rFonts w:ascii="Arial" w:hAnsi="Arial" w:cs="Arial"/>
                <w:sz w:val="16"/>
                <w:szCs w:val="16"/>
              </w:rPr>
            </w:pPr>
            <w:r>
              <w:rPr>
                <w:rFonts w:ascii="Arial" w:hAnsi="Arial" w:cs="Arial"/>
                <w:sz w:val="16"/>
                <w:szCs w:val="16"/>
              </w:rPr>
              <w:t>A</w:t>
            </w:r>
            <w:r w:rsidRPr="00365018">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365018" w:rsidRPr="00365018" w:rsidRDefault="00365018" w:rsidP="005753B8">
            <w:pPr>
              <w:pStyle w:val="Sinespaciado"/>
              <w:spacing w:line="254" w:lineRule="auto"/>
              <w:jc w:val="both"/>
              <w:rPr>
                <w:rFonts w:ascii="Arial" w:hAnsi="Arial" w:cs="Arial"/>
                <w:sz w:val="16"/>
                <w:szCs w:val="16"/>
              </w:rPr>
            </w:pPr>
          </w:p>
        </w:tc>
      </w:tr>
    </w:tbl>
    <w:p w:rsidR="00AD3D7A" w:rsidRDefault="00AD3D7A" w:rsidP="00AD3D7A">
      <w:pPr>
        <w:pStyle w:val="Sinespaciado"/>
        <w:rPr>
          <w:rFonts w:ascii="Arial Black" w:hAnsi="Arial Black"/>
          <w:b/>
          <w:sz w:val="18"/>
          <w:szCs w:val="18"/>
        </w:rPr>
      </w:pPr>
    </w:p>
    <w:p w:rsidR="005753B8" w:rsidRDefault="005753B8" w:rsidP="00365018">
      <w:pPr>
        <w:pStyle w:val="Sinespaciado"/>
        <w:rPr>
          <w:rFonts w:ascii="Arial Black" w:hAnsi="Arial Black"/>
          <w:b/>
          <w:sz w:val="18"/>
          <w:szCs w:val="18"/>
        </w:rPr>
      </w:pPr>
    </w:p>
    <w:p w:rsidR="005753B8" w:rsidRDefault="005753B8">
      <w:pPr>
        <w:spacing w:after="160" w:line="259" w:lineRule="auto"/>
        <w:rPr>
          <w:rFonts w:ascii="Arial Black" w:hAnsi="Arial Black"/>
          <w:b/>
          <w:sz w:val="18"/>
          <w:szCs w:val="18"/>
        </w:rPr>
      </w:pPr>
      <w:r>
        <w:rPr>
          <w:rFonts w:ascii="Arial Black" w:hAnsi="Arial Black"/>
          <w:b/>
          <w:sz w:val="18"/>
          <w:szCs w:val="18"/>
        </w:rPr>
        <w:br w:type="page"/>
      </w:r>
    </w:p>
    <w:p w:rsidR="005753B8" w:rsidRDefault="005753B8" w:rsidP="00B9242C">
      <w:pPr>
        <w:pStyle w:val="Sinespaciado"/>
        <w:ind w:left="142"/>
        <w:rPr>
          <w:rFonts w:ascii="Arial Black" w:hAnsi="Arial Black"/>
          <w:b/>
          <w:sz w:val="18"/>
          <w:szCs w:val="18"/>
        </w:rPr>
      </w:pPr>
    </w:p>
    <w:p w:rsidR="00AD3D7A" w:rsidRDefault="00AD3D7A" w:rsidP="00B9242C">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365018">
        <w:rPr>
          <w:rFonts w:ascii="Arial Black" w:hAnsi="Arial Black"/>
          <w:b/>
          <w:sz w:val="18"/>
          <w:szCs w:val="18"/>
        </w:rPr>
        <w:tab/>
      </w:r>
      <w:r w:rsidR="00365018">
        <w:rPr>
          <w:rFonts w:ascii="Arial Black" w:hAnsi="Arial Black"/>
          <w:b/>
          <w:sz w:val="18"/>
          <w:szCs w:val="18"/>
        </w:rPr>
        <w:tab/>
      </w:r>
      <w:r w:rsidR="00365018">
        <w:rPr>
          <w:rFonts w:ascii="Arial Black" w:hAnsi="Arial Black"/>
          <w:b/>
          <w:sz w:val="18"/>
          <w:szCs w:val="18"/>
        </w:rPr>
        <w:tab/>
        <w:t xml:space="preserve">  </w:t>
      </w:r>
      <w:r w:rsidR="00EF3B8D">
        <w:rPr>
          <w:rFonts w:ascii="Arial Black" w:hAnsi="Arial Black"/>
          <w:b/>
          <w:sz w:val="18"/>
          <w:szCs w:val="18"/>
        </w:rPr>
        <w:t xml:space="preserve">        </w:t>
      </w:r>
      <w:r w:rsidR="00365018">
        <w:rPr>
          <w:rFonts w:ascii="Arial Black" w:hAnsi="Arial Black"/>
          <w:b/>
          <w:sz w:val="18"/>
          <w:szCs w:val="18"/>
        </w:rPr>
        <w:t xml:space="preserve"> HOJA: 22 </w:t>
      </w:r>
      <w:r w:rsidR="00A65199">
        <w:rPr>
          <w:rFonts w:ascii="Arial Black" w:hAnsi="Arial Black"/>
          <w:b/>
          <w:sz w:val="18"/>
          <w:szCs w:val="18"/>
        </w:rPr>
        <w:t>DE: 40</w:t>
      </w:r>
    </w:p>
    <w:p w:rsidR="00AD3D7A" w:rsidRDefault="00AD3D7A" w:rsidP="00B9242C">
      <w:pPr>
        <w:pStyle w:val="Sinespaciado"/>
        <w:ind w:left="142"/>
        <w:rPr>
          <w:rFonts w:ascii="Arial Black" w:hAnsi="Arial Black"/>
          <w:b/>
          <w:sz w:val="18"/>
          <w:szCs w:val="18"/>
        </w:rPr>
      </w:pPr>
      <w:r>
        <w:rPr>
          <w:rFonts w:ascii="Arial Black" w:hAnsi="Arial Black"/>
          <w:b/>
          <w:sz w:val="18"/>
          <w:szCs w:val="18"/>
        </w:rPr>
        <w:t>UNIDAD ADMINISTRATIVA: SUBGERENCIA CIENTÍFICA</w:t>
      </w:r>
    </w:p>
    <w:p w:rsidR="00AD3D7A" w:rsidRDefault="00AD3D7A" w:rsidP="00B9242C">
      <w:pPr>
        <w:pStyle w:val="Sinespaciado"/>
        <w:ind w:left="142"/>
        <w:rPr>
          <w:rFonts w:ascii="Arial Black" w:hAnsi="Arial Black"/>
          <w:b/>
          <w:sz w:val="18"/>
          <w:szCs w:val="18"/>
        </w:rPr>
      </w:pPr>
      <w:r>
        <w:rPr>
          <w:rFonts w:ascii="Arial Black" w:hAnsi="Arial Black"/>
          <w:b/>
          <w:sz w:val="18"/>
          <w:szCs w:val="18"/>
        </w:rPr>
        <w:t>CÓDIGO SECCIÓN: 200</w:t>
      </w:r>
    </w:p>
    <w:p w:rsidR="00604A8A" w:rsidRDefault="00604A8A" w:rsidP="00B9242C">
      <w:pPr>
        <w:pStyle w:val="Sinespaciado"/>
        <w:ind w:left="142"/>
        <w:rPr>
          <w:rFonts w:ascii="Arial Black" w:hAnsi="Arial Black"/>
          <w:b/>
          <w:sz w:val="18"/>
          <w:szCs w:val="18"/>
        </w:rPr>
      </w:pPr>
    </w:p>
    <w:tbl>
      <w:tblPr>
        <w:tblW w:w="173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5"/>
        <w:gridCol w:w="4333"/>
        <w:gridCol w:w="1133"/>
        <w:gridCol w:w="991"/>
        <w:gridCol w:w="566"/>
        <w:gridCol w:w="424"/>
        <w:gridCol w:w="424"/>
        <w:gridCol w:w="427"/>
        <w:gridCol w:w="7835"/>
      </w:tblGrid>
      <w:tr w:rsidR="00AD3D7A" w:rsidTr="00365018">
        <w:trPr>
          <w:trHeight w:val="491"/>
        </w:trPr>
        <w:tc>
          <w:tcPr>
            <w:tcW w:w="1185"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AD3D7A" w:rsidRDefault="00AD3D7A" w:rsidP="00C3619B">
            <w:pPr>
              <w:spacing w:after="0" w:line="240" w:lineRule="auto"/>
              <w:rPr>
                <w:rFonts w:ascii="Arial Black" w:hAnsi="Arial Black"/>
                <w:b/>
                <w:sz w:val="18"/>
                <w:szCs w:val="18"/>
              </w:rPr>
            </w:pPr>
          </w:p>
          <w:p w:rsidR="00AD3D7A" w:rsidRDefault="00AD3D7A" w:rsidP="00C3619B">
            <w:pPr>
              <w:spacing w:after="0" w:line="240" w:lineRule="auto"/>
              <w:rPr>
                <w:rFonts w:ascii="Arial Black" w:hAnsi="Arial Black"/>
                <w:b/>
                <w:sz w:val="18"/>
                <w:szCs w:val="18"/>
              </w:rPr>
            </w:pPr>
          </w:p>
          <w:p w:rsidR="00AD3D7A" w:rsidRDefault="00AD3D7A" w:rsidP="00C3619B">
            <w:pPr>
              <w:spacing w:after="0" w:line="240" w:lineRule="auto"/>
              <w:rPr>
                <w:rFonts w:ascii="Arial Black" w:hAnsi="Arial Black"/>
                <w:b/>
                <w:sz w:val="18"/>
                <w:szCs w:val="18"/>
              </w:rPr>
            </w:pPr>
            <w:r>
              <w:rPr>
                <w:rFonts w:ascii="Arial Black" w:hAnsi="Arial Black"/>
                <w:b/>
                <w:sz w:val="18"/>
                <w:szCs w:val="18"/>
              </w:rPr>
              <w:t>CÓDIGO</w:t>
            </w:r>
          </w:p>
        </w:tc>
        <w:tc>
          <w:tcPr>
            <w:tcW w:w="4333"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AD3D7A" w:rsidRDefault="00AD3D7A" w:rsidP="00C3619B">
            <w:pPr>
              <w:spacing w:after="0" w:line="240" w:lineRule="auto"/>
              <w:jc w:val="center"/>
              <w:rPr>
                <w:rFonts w:ascii="Arial Black" w:hAnsi="Arial Black"/>
                <w:b/>
                <w:sz w:val="18"/>
                <w:szCs w:val="18"/>
              </w:rPr>
            </w:pPr>
          </w:p>
          <w:p w:rsidR="00AD3D7A" w:rsidRDefault="00AD3D7A" w:rsidP="00C3619B">
            <w:pPr>
              <w:spacing w:after="0" w:line="240" w:lineRule="auto"/>
              <w:jc w:val="center"/>
              <w:rPr>
                <w:rFonts w:ascii="Arial Black" w:hAnsi="Arial Black"/>
                <w:b/>
                <w:sz w:val="18"/>
                <w:szCs w:val="18"/>
              </w:rPr>
            </w:pPr>
            <w:r>
              <w:rPr>
                <w:rFonts w:ascii="Arial Black" w:hAnsi="Arial Black"/>
                <w:b/>
                <w:sz w:val="18"/>
                <w:szCs w:val="18"/>
              </w:rPr>
              <w:t>SERIES</w:t>
            </w:r>
          </w:p>
          <w:p w:rsidR="00AD3D7A" w:rsidRDefault="00AD3D7A" w:rsidP="00C3619B">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AD3D7A" w:rsidRDefault="00AD3D7A" w:rsidP="00C3619B">
            <w:pPr>
              <w:spacing w:after="0" w:line="240" w:lineRule="auto"/>
              <w:jc w:val="center"/>
              <w:rPr>
                <w:rFonts w:ascii="Arial Black" w:hAnsi="Arial Black"/>
                <w:sz w:val="18"/>
                <w:szCs w:val="18"/>
              </w:rPr>
            </w:pPr>
            <w:r>
              <w:rPr>
                <w:rFonts w:ascii="Arial Black" w:hAnsi="Arial Black"/>
                <w:sz w:val="18"/>
                <w:szCs w:val="18"/>
              </w:rPr>
              <w:t>RETENCIÓN</w:t>
            </w:r>
          </w:p>
        </w:tc>
        <w:tc>
          <w:tcPr>
            <w:tcW w:w="1841"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AD3D7A" w:rsidRDefault="00AD3D7A" w:rsidP="00C3619B">
            <w:pPr>
              <w:spacing w:after="0" w:line="240" w:lineRule="auto"/>
              <w:jc w:val="center"/>
              <w:rPr>
                <w:rFonts w:ascii="Arial Black" w:hAnsi="Arial Black"/>
                <w:sz w:val="18"/>
                <w:szCs w:val="18"/>
              </w:rPr>
            </w:pPr>
            <w:r>
              <w:rPr>
                <w:rFonts w:ascii="Arial Black" w:hAnsi="Arial Black"/>
                <w:sz w:val="18"/>
                <w:szCs w:val="18"/>
              </w:rPr>
              <w:t>Disposición Final</w:t>
            </w:r>
          </w:p>
        </w:tc>
        <w:tc>
          <w:tcPr>
            <w:tcW w:w="7835"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AD3D7A" w:rsidRDefault="00AD3D7A" w:rsidP="00C3619B">
            <w:pPr>
              <w:spacing w:after="0" w:line="240" w:lineRule="auto"/>
              <w:jc w:val="center"/>
              <w:rPr>
                <w:rFonts w:ascii="Arial Black" w:hAnsi="Arial Black"/>
                <w:sz w:val="18"/>
                <w:szCs w:val="18"/>
              </w:rPr>
            </w:pPr>
            <w:r>
              <w:rPr>
                <w:rFonts w:ascii="Arial Black" w:hAnsi="Arial Black"/>
                <w:sz w:val="18"/>
                <w:szCs w:val="18"/>
              </w:rPr>
              <w:t>PROCEDIMIENTOS</w:t>
            </w:r>
          </w:p>
        </w:tc>
      </w:tr>
      <w:tr w:rsidR="00AD3D7A" w:rsidTr="00365018">
        <w:trPr>
          <w:trHeight w:val="745"/>
        </w:trPr>
        <w:tc>
          <w:tcPr>
            <w:tcW w:w="1185" w:type="dxa"/>
            <w:vMerge/>
            <w:tcBorders>
              <w:top w:val="single" w:sz="4" w:space="0" w:color="000000"/>
              <w:left w:val="single" w:sz="4" w:space="0" w:color="000000"/>
              <w:bottom w:val="single" w:sz="4" w:space="0" w:color="000000"/>
              <w:right w:val="single" w:sz="4" w:space="0" w:color="000000"/>
            </w:tcBorders>
            <w:vAlign w:val="center"/>
            <w:hideMark/>
          </w:tcPr>
          <w:p w:rsidR="00AD3D7A" w:rsidRDefault="00AD3D7A" w:rsidP="00C3619B">
            <w:pPr>
              <w:spacing w:after="0" w:line="256" w:lineRule="auto"/>
              <w:rPr>
                <w:rFonts w:ascii="Arial Black" w:hAnsi="Arial Black"/>
                <w:b/>
                <w:sz w:val="18"/>
                <w:szCs w:val="18"/>
              </w:rPr>
            </w:pPr>
          </w:p>
        </w:tc>
        <w:tc>
          <w:tcPr>
            <w:tcW w:w="4333" w:type="dxa"/>
            <w:vMerge/>
            <w:tcBorders>
              <w:top w:val="single" w:sz="4" w:space="0" w:color="000000"/>
              <w:left w:val="single" w:sz="4" w:space="0" w:color="000000"/>
              <w:bottom w:val="single" w:sz="4" w:space="0" w:color="000000"/>
              <w:right w:val="single" w:sz="4" w:space="0" w:color="000000"/>
            </w:tcBorders>
            <w:vAlign w:val="center"/>
            <w:hideMark/>
          </w:tcPr>
          <w:p w:rsidR="00AD3D7A" w:rsidRDefault="00AD3D7A" w:rsidP="00C3619B">
            <w:pPr>
              <w:spacing w:after="0" w:line="256" w:lineRule="auto"/>
              <w:rPr>
                <w:rFonts w:ascii="Arial Black" w:hAnsi="Arial Black"/>
                <w:b/>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00B0F0"/>
            <w:hideMark/>
          </w:tcPr>
          <w:p w:rsidR="00AD3D7A" w:rsidRDefault="00AD3D7A" w:rsidP="00C3619B">
            <w:pPr>
              <w:spacing w:after="0" w:line="240" w:lineRule="auto"/>
              <w:jc w:val="center"/>
              <w:rPr>
                <w:rFonts w:ascii="Arial Black" w:hAnsi="Arial Black"/>
                <w:sz w:val="18"/>
                <w:szCs w:val="18"/>
              </w:rPr>
            </w:pPr>
            <w:r>
              <w:rPr>
                <w:rFonts w:ascii="Arial Black" w:hAnsi="Arial Black"/>
                <w:sz w:val="18"/>
                <w:szCs w:val="18"/>
              </w:rPr>
              <w:t>Archivo de   Gestión</w:t>
            </w:r>
          </w:p>
        </w:tc>
        <w:tc>
          <w:tcPr>
            <w:tcW w:w="991"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AD3D7A" w:rsidRDefault="00AD3D7A" w:rsidP="00C3619B">
            <w:pPr>
              <w:spacing w:after="0" w:line="240" w:lineRule="auto"/>
              <w:jc w:val="center"/>
              <w:rPr>
                <w:rFonts w:ascii="Arial Black" w:hAnsi="Arial Black"/>
                <w:sz w:val="18"/>
                <w:szCs w:val="18"/>
              </w:rPr>
            </w:pPr>
            <w:r>
              <w:rPr>
                <w:rFonts w:ascii="Arial Black" w:hAnsi="Arial Black"/>
                <w:sz w:val="18"/>
                <w:szCs w:val="18"/>
              </w:rPr>
              <w:t>Archivo         Central</w:t>
            </w:r>
          </w:p>
        </w:tc>
        <w:tc>
          <w:tcPr>
            <w:tcW w:w="566" w:type="dxa"/>
            <w:tcBorders>
              <w:top w:val="single" w:sz="4" w:space="0" w:color="000000"/>
              <w:left w:val="single" w:sz="4" w:space="0" w:color="000000"/>
              <w:bottom w:val="single" w:sz="4" w:space="0" w:color="000000"/>
              <w:right w:val="single" w:sz="4" w:space="0" w:color="000000"/>
            </w:tcBorders>
            <w:shd w:val="clear" w:color="auto" w:fill="00B0F0"/>
          </w:tcPr>
          <w:p w:rsidR="00AD3D7A" w:rsidRDefault="00AD3D7A" w:rsidP="004747C9">
            <w:pPr>
              <w:spacing w:after="0" w:line="240" w:lineRule="auto"/>
              <w:jc w:val="center"/>
              <w:rPr>
                <w:rFonts w:ascii="Arial Black" w:hAnsi="Arial Black"/>
                <w:sz w:val="18"/>
                <w:szCs w:val="18"/>
              </w:rPr>
            </w:pPr>
          </w:p>
          <w:p w:rsidR="00AD3D7A" w:rsidRDefault="00AD3D7A" w:rsidP="004747C9">
            <w:pPr>
              <w:spacing w:after="0" w:line="240" w:lineRule="auto"/>
              <w:jc w:val="center"/>
              <w:rPr>
                <w:rFonts w:ascii="Arial Black" w:hAnsi="Arial Black"/>
                <w:sz w:val="18"/>
                <w:szCs w:val="18"/>
              </w:rPr>
            </w:pPr>
          </w:p>
          <w:p w:rsidR="00AD3D7A" w:rsidRDefault="00AD3D7A" w:rsidP="004747C9">
            <w:pPr>
              <w:spacing w:after="0" w:line="240" w:lineRule="auto"/>
              <w:jc w:val="center"/>
              <w:rPr>
                <w:rFonts w:ascii="Arial Black" w:hAnsi="Arial Black"/>
                <w:sz w:val="18"/>
                <w:szCs w:val="18"/>
              </w:rPr>
            </w:pPr>
            <w:r>
              <w:rPr>
                <w:rFonts w:ascii="Arial Black" w:hAnsi="Arial Black"/>
                <w:sz w:val="18"/>
                <w:szCs w:val="18"/>
              </w:rPr>
              <w:t>CT</w:t>
            </w:r>
          </w:p>
        </w:tc>
        <w:tc>
          <w:tcPr>
            <w:tcW w:w="424" w:type="dxa"/>
            <w:tcBorders>
              <w:top w:val="single" w:sz="4" w:space="0" w:color="000000"/>
              <w:left w:val="single" w:sz="4" w:space="0" w:color="000000"/>
              <w:bottom w:val="single" w:sz="4" w:space="0" w:color="000000"/>
              <w:right w:val="single" w:sz="4" w:space="0" w:color="000000"/>
            </w:tcBorders>
            <w:shd w:val="clear" w:color="auto" w:fill="00B0F0"/>
          </w:tcPr>
          <w:p w:rsidR="00AD3D7A" w:rsidRDefault="00AD3D7A" w:rsidP="004747C9">
            <w:pPr>
              <w:spacing w:after="0" w:line="240" w:lineRule="auto"/>
              <w:jc w:val="center"/>
              <w:rPr>
                <w:rFonts w:ascii="Arial Black" w:hAnsi="Arial Black"/>
                <w:sz w:val="18"/>
                <w:szCs w:val="18"/>
              </w:rPr>
            </w:pPr>
          </w:p>
          <w:p w:rsidR="00AD3D7A" w:rsidRDefault="00AD3D7A" w:rsidP="004747C9">
            <w:pPr>
              <w:spacing w:after="0" w:line="240" w:lineRule="auto"/>
              <w:jc w:val="center"/>
              <w:rPr>
                <w:rFonts w:ascii="Arial Black" w:hAnsi="Arial Black"/>
                <w:sz w:val="18"/>
                <w:szCs w:val="18"/>
              </w:rPr>
            </w:pPr>
          </w:p>
          <w:p w:rsidR="00AD3D7A" w:rsidRDefault="00AD3D7A" w:rsidP="004747C9">
            <w:pPr>
              <w:spacing w:after="0" w:line="240" w:lineRule="auto"/>
              <w:jc w:val="center"/>
              <w:rPr>
                <w:rFonts w:ascii="Arial Black" w:hAnsi="Arial Black"/>
                <w:sz w:val="18"/>
                <w:szCs w:val="18"/>
              </w:rPr>
            </w:pPr>
            <w:r>
              <w:rPr>
                <w:rFonts w:ascii="Arial Black" w:hAnsi="Arial Black"/>
                <w:sz w:val="18"/>
                <w:szCs w:val="18"/>
              </w:rPr>
              <w:t>E</w:t>
            </w:r>
          </w:p>
        </w:tc>
        <w:tc>
          <w:tcPr>
            <w:tcW w:w="424" w:type="dxa"/>
            <w:tcBorders>
              <w:top w:val="single" w:sz="4" w:space="0" w:color="000000"/>
              <w:left w:val="single" w:sz="4" w:space="0" w:color="000000"/>
              <w:bottom w:val="single" w:sz="4" w:space="0" w:color="000000"/>
              <w:right w:val="single" w:sz="4" w:space="0" w:color="000000"/>
            </w:tcBorders>
            <w:shd w:val="clear" w:color="auto" w:fill="00B0F0"/>
          </w:tcPr>
          <w:p w:rsidR="00AD3D7A" w:rsidRDefault="00AD3D7A" w:rsidP="004747C9">
            <w:pPr>
              <w:spacing w:after="0" w:line="240" w:lineRule="auto"/>
              <w:jc w:val="center"/>
              <w:rPr>
                <w:rFonts w:ascii="Arial Black" w:hAnsi="Arial Black"/>
                <w:sz w:val="18"/>
                <w:szCs w:val="18"/>
              </w:rPr>
            </w:pPr>
          </w:p>
          <w:p w:rsidR="00AD3D7A" w:rsidRDefault="00AD3D7A" w:rsidP="004747C9">
            <w:pPr>
              <w:spacing w:after="0" w:line="240" w:lineRule="auto"/>
              <w:jc w:val="center"/>
              <w:rPr>
                <w:rFonts w:ascii="Arial Black" w:hAnsi="Arial Black"/>
                <w:sz w:val="18"/>
                <w:szCs w:val="18"/>
              </w:rPr>
            </w:pPr>
          </w:p>
          <w:p w:rsidR="00AD3D7A" w:rsidRDefault="00AD3D7A" w:rsidP="004747C9">
            <w:pPr>
              <w:spacing w:after="0" w:line="240" w:lineRule="auto"/>
              <w:jc w:val="center"/>
              <w:rPr>
                <w:rFonts w:ascii="Arial Black" w:hAnsi="Arial Black"/>
                <w:sz w:val="18"/>
                <w:szCs w:val="18"/>
              </w:rPr>
            </w:pPr>
            <w:r>
              <w:rPr>
                <w:rFonts w:ascii="Arial Black" w:hAnsi="Arial Black"/>
                <w:sz w:val="18"/>
                <w:szCs w:val="18"/>
              </w:rPr>
              <w:t>D</w:t>
            </w:r>
          </w:p>
        </w:tc>
        <w:tc>
          <w:tcPr>
            <w:tcW w:w="427" w:type="dxa"/>
            <w:tcBorders>
              <w:top w:val="single" w:sz="4" w:space="0" w:color="000000"/>
              <w:left w:val="single" w:sz="4" w:space="0" w:color="000000"/>
              <w:bottom w:val="single" w:sz="4" w:space="0" w:color="000000"/>
              <w:right w:val="single" w:sz="4" w:space="0" w:color="000000"/>
            </w:tcBorders>
            <w:shd w:val="clear" w:color="auto" w:fill="00B0F0"/>
          </w:tcPr>
          <w:p w:rsidR="00AD3D7A" w:rsidRDefault="00AD3D7A" w:rsidP="004747C9">
            <w:pPr>
              <w:spacing w:after="0" w:line="240" w:lineRule="auto"/>
              <w:jc w:val="center"/>
              <w:rPr>
                <w:rFonts w:ascii="Arial Black" w:hAnsi="Arial Black"/>
                <w:sz w:val="18"/>
                <w:szCs w:val="18"/>
              </w:rPr>
            </w:pPr>
          </w:p>
          <w:p w:rsidR="00AD3D7A" w:rsidRDefault="00AD3D7A" w:rsidP="004747C9">
            <w:pPr>
              <w:spacing w:after="0" w:line="240" w:lineRule="auto"/>
              <w:jc w:val="center"/>
              <w:rPr>
                <w:rFonts w:ascii="Arial Black" w:hAnsi="Arial Black"/>
                <w:sz w:val="18"/>
                <w:szCs w:val="18"/>
              </w:rPr>
            </w:pPr>
          </w:p>
          <w:p w:rsidR="00AD3D7A" w:rsidRDefault="00AD3D7A" w:rsidP="004747C9">
            <w:pPr>
              <w:spacing w:after="0" w:line="240" w:lineRule="auto"/>
              <w:jc w:val="center"/>
              <w:rPr>
                <w:rFonts w:ascii="Arial Black" w:hAnsi="Arial Black"/>
                <w:sz w:val="18"/>
                <w:szCs w:val="18"/>
              </w:rPr>
            </w:pPr>
            <w:r>
              <w:rPr>
                <w:rFonts w:ascii="Arial Black" w:hAnsi="Arial Black"/>
                <w:sz w:val="18"/>
                <w:szCs w:val="18"/>
              </w:rPr>
              <w:t>S</w:t>
            </w:r>
          </w:p>
        </w:tc>
        <w:tc>
          <w:tcPr>
            <w:tcW w:w="7835" w:type="dxa"/>
            <w:vMerge/>
            <w:tcBorders>
              <w:top w:val="single" w:sz="4" w:space="0" w:color="000000"/>
              <w:left w:val="single" w:sz="4" w:space="0" w:color="000000"/>
              <w:bottom w:val="single" w:sz="4" w:space="0" w:color="000000"/>
              <w:right w:val="single" w:sz="4" w:space="0" w:color="000000"/>
            </w:tcBorders>
            <w:vAlign w:val="center"/>
            <w:hideMark/>
          </w:tcPr>
          <w:p w:rsidR="00AD3D7A" w:rsidRDefault="00AD3D7A" w:rsidP="00C3619B">
            <w:pPr>
              <w:spacing w:after="0" w:line="256" w:lineRule="auto"/>
              <w:rPr>
                <w:rFonts w:ascii="Arial Black" w:hAnsi="Arial Black"/>
                <w:sz w:val="18"/>
                <w:szCs w:val="18"/>
              </w:rPr>
            </w:pPr>
          </w:p>
        </w:tc>
      </w:tr>
      <w:tr w:rsidR="00AD3D7A" w:rsidTr="00B9242C">
        <w:trPr>
          <w:trHeight w:val="2503"/>
        </w:trPr>
        <w:tc>
          <w:tcPr>
            <w:tcW w:w="1185" w:type="dxa"/>
            <w:tcBorders>
              <w:top w:val="single" w:sz="4" w:space="0" w:color="000000"/>
              <w:left w:val="single" w:sz="4" w:space="0" w:color="000000"/>
              <w:bottom w:val="single" w:sz="4" w:space="0" w:color="000000"/>
              <w:right w:val="single" w:sz="4" w:space="0" w:color="000000"/>
            </w:tcBorders>
          </w:tcPr>
          <w:p w:rsidR="00AD3D7A" w:rsidRPr="009A5817" w:rsidRDefault="00AD3D7A" w:rsidP="00AD3D7A">
            <w:pPr>
              <w:spacing w:after="0" w:line="240" w:lineRule="auto"/>
              <w:rPr>
                <w:rFonts w:ascii="Arial" w:hAnsi="Arial" w:cs="Arial"/>
                <w:b/>
                <w:sz w:val="16"/>
                <w:szCs w:val="16"/>
              </w:rPr>
            </w:pPr>
          </w:p>
          <w:p w:rsidR="00AD3D7A" w:rsidRPr="009A5817" w:rsidRDefault="00E20C55" w:rsidP="00AD3D7A">
            <w:pPr>
              <w:spacing w:after="0" w:line="240" w:lineRule="auto"/>
              <w:rPr>
                <w:rFonts w:ascii="Arial" w:hAnsi="Arial" w:cs="Arial"/>
                <w:b/>
                <w:sz w:val="16"/>
                <w:szCs w:val="16"/>
              </w:rPr>
            </w:pPr>
            <w:r w:rsidRPr="009A5817">
              <w:rPr>
                <w:rFonts w:ascii="Arial" w:hAnsi="Arial" w:cs="Arial"/>
                <w:b/>
                <w:sz w:val="16"/>
                <w:szCs w:val="16"/>
              </w:rPr>
              <w:t>200-33</w:t>
            </w:r>
          </w:p>
          <w:p w:rsidR="00AD3D7A" w:rsidRPr="009A5817" w:rsidRDefault="00E20C55" w:rsidP="00AD3D7A">
            <w:pPr>
              <w:spacing w:after="0" w:line="240" w:lineRule="auto"/>
              <w:rPr>
                <w:rFonts w:ascii="Arial" w:hAnsi="Arial" w:cs="Arial"/>
                <w:b/>
                <w:sz w:val="16"/>
                <w:szCs w:val="16"/>
              </w:rPr>
            </w:pPr>
            <w:r w:rsidRPr="009A5817">
              <w:rPr>
                <w:rFonts w:ascii="Arial" w:hAnsi="Arial" w:cs="Arial"/>
                <w:b/>
                <w:sz w:val="16"/>
                <w:szCs w:val="16"/>
              </w:rPr>
              <w:t>200-33</w:t>
            </w:r>
            <w:r w:rsidR="00EF03C2" w:rsidRPr="009A5817">
              <w:rPr>
                <w:rFonts w:ascii="Arial" w:hAnsi="Arial" w:cs="Arial"/>
                <w:b/>
                <w:sz w:val="16"/>
                <w:szCs w:val="16"/>
              </w:rPr>
              <w:t>.1</w:t>
            </w:r>
          </w:p>
        </w:tc>
        <w:tc>
          <w:tcPr>
            <w:tcW w:w="4333" w:type="dxa"/>
            <w:tcBorders>
              <w:top w:val="single" w:sz="4" w:space="0" w:color="000000"/>
              <w:left w:val="single" w:sz="4" w:space="0" w:color="000000"/>
              <w:bottom w:val="single" w:sz="4" w:space="0" w:color="000000"/>
              <w:right w:val="single" w:sz="4" w:space="0" w:color="000000"/>
            </w:tcBorders>
          </w:tcPr>
          <w:p w:rsidR="00AD3D7A" w:rsidRPr="009A5817" w:rsidRDefault="00AD3D7A" w:rsidP="00AD3D7A">
            <w:pPr>
              <w:spacing w:after="0" w:line="240" w:lineRule="auto"/>
              <w:rPr>
                <w:rFonts w:ascii="Arial" w:hAnsi="Arial" w:cs="Arial"/>
                <w:b/>
                <w:sz w:val="16"/>
                <w:szCs w:val="16"/>
              </w:rPr>
            </w:pPr>
          </w:p>
          <w:p w:rsidR="00AD3D7A" w:rsidRPr="009A5817" w:rsidRDefault="00AD3D7A" w:rsidP="00AD3D7A">
            <w:pPr>
              <w:spacing w:after="0" w:line="240" w:lineRule="auto"/>
              <w:rPr>
                <w:rFonts w:ascii="Arial" w:hAnsi="Arial" w:cs="Arial"/>
                <w:b/>
                <w:sz w:val="16"/>
                <w:szCs w:val="16"/>
              </w:rPr>
            </w:pPr>
            <w:r w:rsidRPr="009A5817">
              <w:rPr>
                <w:rFonts w:ascii="Arial" w:hAnsi="Arial" w:cs="Arial"/>
                <w:b/>
                <w:sz w:val="16"/>
                <w:szCs w:val="16"/>
              </w:rPr>
              <w:t>PROGRAMAS ASISTENCIALES EN SALUD</w:t>
            </w:r>
          </w:p>
          <w:p w:rsidR="00AD3D7A" w:rsidRPr="009A5817" w:rsidRDefault="00AD3D7A" w:rsidP="00AD3D7A">
            <w:pPr>
              <w:pStyle w:val="Sinespaciado"/>
              <w:spacing w:line="252" w:lineRule="auto"/>
              <w:rPr>
                <w:rFonts w:ascii="Arial" w:hAnsi="Arial" w:cs="Arial"/>
                <w:b/>
                <w:sz w:val="16"/>
                <w:szCs w:val="16"/>
                <w:u w:val="single"/>
              </w:rPr>
            </w:pPr>
            <w:r w:rsidRPr="009A5817">
              <w:rPr>
                <w:rFonts w:ascii="Arial" w:hAnsi="Arial" w:cs="Arial"/>
                <w:b/>
                <w:sz w:val="16"/>
                <w:szCs w:val="16"/>
              </w:rPr>
              <w:t>Programa de Atención al Usuario</w:t>
            </w:r>
          </w:p>
          <w:p w:rsidR="00AD3D7A" w:rsidRPr="009A5817" w:rsidRDefault="00AD3D7A" w:rsidP="00AD3D7A">
            <w:pPr>
              <w:pStyle w:val="Sinespaciado"/>
              <w:spacing w:line="252" w:lineRule="auto"/>
              <w:rPr>
                <w:rFonts w:ascii="Arial" w:hAnsi="Arial" w:cs="Arial"/>
                <w:sz w:val="16"/>
                <w:szCs w:val="16"/>
              </w:rPr>
            </w:pPr>
            <w:r w:rsidRPr="009A5817">
              <w:rPr>
                <w:rFonts w:ascii="Arial" w:hAnsi="Arial" w:cs="Arial"/>
                <w:sz w:val="16"/>
                <w:szCs w:val="16"/>
              </w:rPr>
              <w:t>Libros de registro</w:t>
            </w:r>
          </w:p>
          <w:p w:rsidR="00AD3D7A" w:rsidRPr="009A5817" w:rsidRDefault="00AD3D7A" w:rsidP="00AD3D7A">
            <w:pPr>
              <w:pStyle w:val="Sinespaciado"/>
              <w:spacing w:line="252" w:lineRule="auto"/>
              <w:rPr>
                <w:rFonts w:ascii="Arial" w:hAnsi="Arial" w:cs="Arial"/>
                <w:sz w:val="16"/>
                <w:szCs w:val="16"/>
              </w:rPr>
            </w:pPr>
            <w:r w:rsidRPr="009A5817">
              <w:rPr>
                <w:rFonts w:ascii="Arial" w:hAnsi="Arial" w:cs="Arial"/>
                <w:sz w:val="16"/>
                <w:szCs w:val="16"/>
              </w:rPr>
              <w:t>Cuadro de turnos</w:t>
            </w:r>
          </w:p>
          <w:p w:rsidR="004D7D10" w:rsidRPr="009A5817" w:rsidRDefault="004D7D10" w:rsidP="00AD3D7A">
            <w:pPr>
              <w:pStyle w:val="Sinespaciado"/>
              <w:spacing w:line="252" w:lineRule="auto"/>
              <w:rPr>
                <w:rFonts w:ascii="Arial" w:hAnsi="Arial" w:cs="Arial"/>
                <w:b/>
                <w:color w:val="FF0000"/>
                <w:sz w:val="16"/>
                <w:szCs w:val="16"/>
              </w:rPr>
            </w:pPr>
            <w:r w:rsidRPr="009A5817">
              <w:rPr>
                <w:rFonts w:ascii="Arial" w:hAnsi="Arial" w:cs="Arial"/>
                <w:b/>
                <w:color w:val="FF0000"/>
                <w:sz w:val="16"/>
                <w:szCs w:val="16"/>
              </w:rPr>
              <w:t xml:space="preserve"> </w:t>
            </w:r>
          </w:p>
          <w:p w:rsidR="00AD3D7A" w:rsidRPr="009A5817" w:rsidRDefault="00AD3D7A" w:rsidP="00AD3D7A">
            <w:pPr>
              <w:pStyle w:val="Sinespaciado"/>
              <w:spacing w:line="252" w:lineRule="auto"/>
              <w:rPr>
                <w:rFonts w:ascii="Arial" w:hAnsi="Arial" w:cs="Arial"/>
                <w:b/>
                <w:color w:val="FF0000"/>
                <w:sz w:val="16"/>
                <w:szCs w:val="16"/>
              </w:rPr>
            </w:pPr>
          </w:p>
        </w:tc>
        <w:tc>
          <w:tcPr>
            <w:tcW w:w="1133" w:type="dxa"/>
            <w:tcBorders>
              <w:top w:val="single" w:sz="4" w:space="0" w:color="000000"/>
              <w:left w:val="single" w:sz="4" w:space="0" w:color="000000"/>
              <w:bottom w:val="single" w:sz="4" w:space="0" w:color="000000"/>
              <w:right w:val="single" w:sz="4" w:space="0" w:color="000000"/>
            </w:tcBorders>
          </w:tcPr>
          <w:p w:rsidR="00AD3D7A" w:rsidRPr="009A5817" w:rsidRDefault="00AD3D7A" w:rsidP="00AD3D7A">
            <w:pPr>
              <w:spacing w:after="0" w:line="240" w:lineRule="auto"/>
              <w:jc w:val="center"/>
              <w:rPr>
                <w:rFonts w:ascii="Arial" w:hAnsi="Arial" w:cs="Arial"/>
                <w:sz w:val="16"/>
                <w:szCs w:val="16"/>
              </w:rPr>
            </w:pPr>
          </w:p>
          <w:p w:rsidR="00AD3D7A" w:rsidRPr="009A5817" w:rsidRDefault="00AD3D7A" w:rsidP="00AD3D7A">
            <w:pPr>
              <w:spacing w:after="0" w:line="240" w:lineRule="auto"/>
              <w:jc w:val="center"/>
              <w:rPr>
                <w:rFonts w:ascii="Arial" w:hAnsi="Arial" w:cs="Arial"/>
                <w:sz w:val="16"/>
                <w:szCs w:val="16"/>
              </w:rPr>
            </w:pPr>
            <w:r w:rsidRPr="009A5817">
              <w:rPr>
                <w:rFonts w:ascii="Arial" w:hAnsi="Arial" w:cs="Arial"/>
                <w:sz w:val="16"/>
                <w:szCs w:val="16"/>
              </w:rPr>
              <w:t>2</w:t>
            </w:r>
          </w:p>
        </w:tc>
        <w:tc>
          <w:tcPr>
            <w:tcW w:w="991" w:type="dxa"/>
            <w:tcBorders>
              <w:top w:val="single" w:sz="4" w:space="0" w:color="000000"/>
              <w:left w:val="single" w:sz="4" w:space="0" w:color="000000"/>
              <w:bottom w:val="single" w:sz="4" w:space="0" w:color="000000"/>
              <w:right w:val="single" w:sz="4" w:space="0" w:color="000000"/>
            </w:tcBorders>
          </w:tcPr>
          <w:p w:rsidR="00AD3D7A" w:rsidRPr="009A5817" w:rsidRDefault="00AD3D7A" w:rsidP="00AD3D7A">
            <w:pPr>
              <w:spacing w:after="0" w:line="240" w:lineRule="auto"/>
              <w:jc w:val="center"/>
              <w:rPr>
                <w:rFonts w:ascii="Arial" w:hAnsi="Arial" w:cs="Arial"/>
                <w:sz w:val="16"/>
                <w:szCs w:val="16"/>
              </w:rPr>
            </w:pPr>
          </w:p>
          <w:p w:rsidR="00AD3D7A" w:rsidRPr="009A5817" w:rsidRDefault="00AD3D7A" w:rsidP="00AD3D7A">
            <w:pPr>
              <w:spacing w:after="0" w:line="240" w:lineRule="auto"/>
              <w:jc w:val="center"/>
              <w:rPr>
                <w:rFonts w:ascii="Arial" w:hAnsi="Arial" w:cs="Arial"/>
                <w:sz w:val="16"/>
                <w:szCs w:val="16"/>
              </w:rPr>
            </w:pPr>
            <w:r w:rsidRPr="009A5817">
              <w:rPr>
                <w:rFonts w:ascii="Arial" w:hAnsi="Arial" w:cs="Arial"/>
                <w:sz w:val="16"/>
                <w:szCs w:val="16"/>
              </w:rPr>
              <w:t>13</w:t>
            </w:r>
          </w:p>
        </w:tc>
        <w:tc>
          <w:tcPr>
            <w:tcW w:w="566" w:type="dxa"/>
            <w:tcBorders>
              <w:top w:val="single" w:sz="4" w:space="0" w:color="000000"/>
              <w:left w:val="single" w:sz="4" w:space="0" w:color="000000"/>
              <w:bottom w:val="single" w:sz="4" w:space="0" w:color="000000"/>
              <w:right w:val="single" w:sz="4" w:space="0" w:color="000000"/>
            </w:tcBorders>
          </w:tcPr>
          <w:p w:rsidR="00AD3D7A" w:rsidRPr="009A5817" w:rsidRDefault="00AD3D7A" w:rsidP="00AD3D7A">
            <w:pPr>
              <w:spacing w:after="160" w:line="256" w:lineRule="auto"/>
              <w:rPr>
                <w:rFonts w:ascii="Arial Black" w:hAnsi="Arial Black"/>
                <w:b/>
                <w:sz w:val="16"/>
                <w:szCs w:val="16"/>
              </w:rPr>
            </w:pPr>
          </w:p>
        </w:tc>
        <w:tc>
          <w:tcPr>
            <w:tcW w:w="424" w:type="dxa"/>
            <w:tcBorders>
              <w:top w:val="single" w:sz="4" w:space="0" w:color="000000"/>
              <w:left w:val="single" w:sz="4" w:space="0" w:color="000000"/>
              <w:bottom w:val="single" w:sz="4" w:space="0" w:color="000000"/>
              <w:right w:val="single" w:sz="4" w:space="0" w:color="000000"/>
            </w:tcBorders>
          </w:tcPr>
          <w:p w:rsidR="00AD3D7A" w:rsidRPr="009A5817" w:rsidRDefault="00AD3D7A" w:rsidP="00AD3D7A">
            <w:pPr>
              <w:spacing w:after="0" w:line="240" w:lineRule="auto"/>
              <w:jc w:val="center"/>
              <w:rPr>
                <w:rFonts w:ascii="Arial" w:hAnsi="Arial" w:cs="Arial"/>
                <w:sz w:val="16"/>
                <w:szCs w:val="16"/>
              </w:rPr>
            </w:pPr>
          </w:p>
          <w:p w:rsidR="00AD3D7A" w:rsidRPr="009A5817" w:rsidRDefault="00AD3D7A" w:rsidP="00AD3D7A">
            <w:pPr>
              <w:spacing w:after="0" w:line="240" w:lineRule="auto"/>
              <w:jc w:val="center"/>
              <w:rPr>
                <w:rFonts w:ascii="Arial" w:hAnsi="Arial" w:cs="Arial"/>
                <w:sz w:val="16"/>
                <w:szCs w:val="16"/>
              </w:rPr>
            </w:pPr>
            <w:r w:rsidRPr="009A5817">
              <w:rPr>
                <w:rFonts w:ascii="Arial" w:hAnsi="Arial" w:cs="Arial"/>
                <w:sz w:val="16"/>
                <w:szCs w:val="16"/>
              </w:rPr>
              <w:t>X</w:t>
            </w:r>
          </w:p>
        </w:tc>
        <w:tc>
          <w:tcPr>
            <w:tcW w:w="424" w:type="dxa"/>
            <w:tcBorders>
              <w:top w:val="single" w:sz="4" w:space="0" w:color="000000"/>
              <w:left w:val="single" w:sz="4" w:space="0" w:color="000000"/>
              <w:bottom w:val="single" w:sz="4" w:space="0" w:color="000000"/>
              <w:right w:val="single" w:sz="4" w:space="0" w:color="000000"/>
            </w:tcBorders>
          </w:tcPr>
          <w:p w:rsidR="00AD3D7A" w:rsidRPr="009A5817" w:rsidRDefault="00AD3D7A" w:rsidP="00AD3D7A">
            <w:pPr>
              <w:spacing w:after="160" w:line="256" w:lineRule="auto"/>
              <w:rPr>
                <w:rFonts w:ascii="Arial Black" w:hAnsi="Arial Black"/>
                <w:b/>
                <w:sz w:val="16"/>
                <w:szCs w:val="16"/>
              </w:rPr>
            </w:pPr>
          </w:p>
        </w:tc>
        <w:tc>
          <w:tcPr>
            <w:tcW w:w="427" w:type="dxa"/>
            <w:tcBorders>
              <w:top w:val="single" w:sz="4" w:space="0" w:color="000000"/>
              <w:left w:val="single" w:sz="4" w:space="0" w:color="000000"/>
              <w:bottom w:val="single" w:sz="4" w:space="0" w:color="000000"/>
              <w:right w:val="single" w:sz="4" w:space="0" w:color="000000"/>
            </w:tcBorders>
          </w:tcPr>
          <w:p w:rsidR="00AD3D7A" w:rsidRPr="009A5817" w:rsidRDefault="00AD3D7A" w:rsidP="00AD3D7A">
            <w:pPr>
              <w:spacing w:after="0" w:line="240" w:lineRule="auto"/>
              <w:jc w:val="center"/>
              <w:rPr>
                <w:rFonts w:ascii="Arial" w:hAnsi="Arial" w:cs="Arial"/>
                <w:sz w:val="16"/>
                <w:szCs w:val="16"/>
              </w:rPr>
            </w:pPr>
          </w:p>
        </w:tc>
        <w:tc>
          <w:tcPr>
            <w:tcW w:w="7835" w:type="dxa"/>
            <w:tcBorders>
              <w:top w:val="single" w:sz="4" w:space="0" w:color="000000"/>
              <w:left w:val="single" w:sz="4" w:space="0" w:color="000000"/>
              <w:bottom w:val="single" w:sz="4" w:space="0" w:color="000000"/>
              <w:right w:val="single" w:sz="4" w:space="0" w:color="000000"/>
            </w:tcBorders>
          </w:tcPr>
          <w:p w:rsidR="00B87481" w:rsidRPr="009A5817" w:rsidRDefault="00B87481" w:rsidP="00AD3D7A">
            <w:pPr>
              <w:pStyle w:val="Sinespaciado"/>
              <w:spacing w:line="254" w:lineRule="auto"/>
              <w:jc w:val="both"/>
              <w:rPr>
                <w:rFonts w:ascii="Arial" w:hAnsi="Arial" w:cs="Arial"/>
                <w:sz w:val="16"/>
                <w:szCs w:val="16"/>
              </w:rPr>
            </w:pPr>
          </w:p>
          <w:p w:rsidR="00AD3D7A" w:rsidRPr="009A5817" w:rsidRDefault="00AD3D7A" w:rsidP="00AD3D7A">
            <w:pPr>
              <w:pStyle w:val="Sinespaciado"/>
              <w:spacing w:line="254" w:lineRule="auto"/>
              <w:jc w:val="both"/>
              <w:rPr>
                <w:rFonts w:ascii="Arial" w:hAnsi="Arial" w:cs="Arial"/>
                <w:sz w:val="16"/>
                <w:szCs w:val="16"/>
              </w:rPr>
            </w:pPr>
            <w:r w:rsidRPr="009A5817">
              <w:rPr>
                <w:rFonts w:ascii="Arial" w:hAnsi="Arial" w:cs="Arial"/>
                <w:sz w:val="16"/>
                <w:szCs w:val="16"/>
              </w:rPr>
              <w:t>Que el artículo 06 del Decreto 1011 (abril 03) de 2006 del Ministerio de la Protección Social, define la obligatoriedad que tienen las Entidades Prestadoras de Salud frente al Sistema Único de Habilitación, requisito indispensable para dar seguridad a los usuarios frente a los potenciales riesgos asociados a la prestación del servicio. Consolidado y ejecutado el Programa, el tiempo de conservación global sea de quince (15) años, cumplido este tiempo primario de retención, se llevará a cabo una ELIMINACIÓN como propuesta de disposición final, al ser documentos que contienen información consignada en la historia clínica del paciente.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r w:rsidR="00B87481" w:rsidTr="00B9242C">
        <w:trPr>
          <w:trHeight w:val="2551"/>
        </w:trPr>
        <w:tc>
          <w:tcPr>
            <w:tcW w:w="1185" w:type="dxa"/>
            <w:tcBorders>
              <w:top w:val="single" w:sz="4" w:space="0" w:color="000000"/>
              <w:left w:val="single" w:sz="4" w:space="0" w:color="000000"/>
              <w:bottom w:val="single" w:sz="4" w:space="0" w:color="000000"/>
              <w:right w:val="single" w:sz="4" w:space="0" w:color="000000"/>
            </w:tcBorders>
          </w:tcPr>
          <w:p w:rsidR="00B87481" w:rsidRPr="009A5817" w:rsidRDefault="00B87481" w:rsidP="00B87481">
            <w:pPr>
              <w:spacing w:after="0" w:line="240" w:lineRule="auto"/>
              <w:rPr>
                <w:rFonts w:ascii="Arial" w:hAnsi="Arial" w:cs="Arial"/>
                <w:b/>
                <w:sz w:val="16"/>
                <w:szCs w:val="16"/>
              </w:rPr>
            </w:pPr>
          </w:p>
          <w:p w:rsidR="00B87481" w:rsidRPr="009A5817" w:rsidRDefault="00E20C55" w:rsidP="00B87481">
            <w:pPr>
              <w:spacing w:after="0" w:line="240" w:lineRule="auto"/>
              <w:rPr>
                <w:rFonts w:ascii="Arial" w:hAnsi="Arial" w:cs="Arial"/>
                <w:b/>
                <w:sz w:val="16"/>
                <w:szCs w:val="16"/>
              </w:rPr>
            </w:pPr>
            <w:r w:rsidRPr="009A5817">
              <w:rPr>
                <w:rFonts w:ascii="Arial" w:hAnsi="Arial" w:cs="Arial"/>
                <w:b/>
                <w:sz w:val="16"/>
                <w:szCs w:val="16"/>
              </w:rPr>
              <w:t>200-33</w:t>
            </w:r>
            <w:r w:rsidR="00B87481" w:rsidRPr="009A5817">
              <w:rPr>
                <w:rFonts w:ascii="Arial" w:hAnsi="Arial" w:cs="Arial"/>
                <w:b/>
                <w:sz w:val="16"/>
                <w:szCs w:val="16"/>
              </w:rPr>
              <w:t>.2</w:t>
            </w:r>
          </w:p>
          <w:p w:rsidR="00B87481" w:rsidRPr="009A5817" w:rsidRDefault="00B87481" w:rsidP="00B87481">
            <w:pPr>
              <w:rPr>
                <w:rFonts w:ascii="Arial" w:hAnsi="Arial" w:cs="Arial"/>
                <w:sz w:val="16"/>
                <w:szCs w:val="16"/>
              </w:rPr>
            </w:pPr>
          </w:p>
        </w:tc>
        <w:tc>
          <w:tcPr>
            <w:tcW w:w="4333" w:type="dxa"/>
            <w:tcBorders>
              <w:top w:val="single" w:sz="4" w:space="0" w:color="000000"/>
              <w:left w:val="single" w:sz="4" w:space="0" w:color="000000"/>
              <w:bottom w:val="single" w:sz="4" w:space="0" w:color="000000"/>
              <w:right w:val="single" w:sz="4" w:space="0" w:color="000000"/>
            </w:tcBorders>
          </w:tcPr>
          <w:p w:rsidR="00B87481" w:rsidRPr="009A5817" w:rsidRDefault="00B87481" w:rsidP="00B87481">
            <w:pPr>
              <w:pStyle w:val="Sinespaciado"/>
              <w:spacing w:line="252" w:lineRule="auto"/>
              <w:rPr>
                <w:rFonts w:ascii="Arial" w:hAnsi="Arial" w:cs="Arial"/>
                <w:b/>
                <w:sz w:val="16"/>
                <w:szCs w:val="16"/>
              </w:rPr>
            </w:pPr>
          </w:p>
          <w:p w:rsidR="00B87481" w:rsidRPr="009A5817" w:rsidRDefault="00B87481" w:rsidP="00B87481">
            <w:pPr>
              <w:pStyle w:val="Sinespaciado"/>
              <w:spacing w:line="252" w:lineRule="auto"/>
              <w:rPr>
                <w:rFonts w:ascii="Arial" w:hAnsi="Arial" w:cs="Arial"/>
                <w:b/>
                <w:sz w:val="16"/>
                <w:szCs w:val="16"/>
              </w:rPr>
            </w:pPr>
            <w:r w:rsidRPr="009A5817">
              <w:rPr>
                <w:rFonts w:ascii="Arial" w:hAnsi="Arial" w:cs="Arial"/>
                <w:b/>
                <w:sz w:val="16"/>
                <w:szCs w:val="16"/>
              </w:rPr>
              <w:t>Programa de Cirugía y Atención del Parto</w:t>
            </w:r>
          </w:p>
          <w:p w:rsidR="00B87481" w:rsidRPr="009A5817" w:rsidRDefault="00B87481" w:rsidP="00B87481">
            <w:pPr>
              <w:pStyle w:val="Sinespaciado"/>
              <w:spacing w:line="252" w:lineRule="auto"/>
              <w:rPr>
                <w:rFonts w:ascii="Arial" w:hAnsi="Arial" w:cs="Arial"/>
                <w:sz w:val="16"/>
                <w:szCs w:val="16"/>
              </w:rPr>
            </w:pPr>
            <w:r w:rsidRPr="009A5817">
              <w:rPr>
                <w:rFonts w:ascii="Arial" w:hAnsi="Arial" w:cs="Arial"/>
                <w:sz w:val="16"/>
                <w:szCs w:val="16"/>
              </w:rPr>
              <w:t>Libros de registro</w:t>
            </w:r>
          </w:p>
          <w:p w:rsidR="00B87481" w:rsidRPr="009A5817" w:rsidRDefault="00B87481" w:rsidP="00B87481">
            <w:pPr>
              <w:pStyle w:val="Sinespaciado"/>
              <w:spacing w:line="252" w:lineRule="auto"/>
              <w:rPr>
                <w:rFonts w:ascii="Arial" w:hAnsi="Arial" w:cs="Arial"/>
                <w:sz w:val="16"/>
                <w:szCs w:val="16"/>
              </w:rPr>
            </w:pPr>
            <w:r w:rsidRPr="009A5817">
              <w:rPr>
                <w:rFonts w:ascii="Arial" w:hAnsi="Arial" w:cs="Arial"/>
                <w:sz w:val="16"/>
                <w:szCs w:val="16"/>
              </w:rPr>
              <w:t>Cuadro de turnos</w:t>
            </w:r>
          </w:p>
          <w:p w:rsidR="00B87481" w:rsidRPr="009A5817" w:rsidRDefault="00B87481" w:rsidP="00B87481">
            <w:pPr>
              <w:pStyle w:val="Sinespaciado"/>
              <w:spacing w:line="254" w:lineRule="auto"/>
              <w:rPr>
                <w:rFonts w:ascii="Arial" w:hAnsi="Arial" w:cs="Arial"/>
                <w:sz w:val="16"/>
                <w:szCs w:val="16"/>
              </w:rPr>
            </w:pPr>
          </w:p>
        </w:tc>
        <w:tc>
          <w:tcPr>
            <w:tcW w:w="1133" w:type="dxa"/>
            <w:tcBorders>
              <w:top w:val="single" w:sz="4" w:space="0" w:color="000000"/>
              <w:left w:val="single" w:sz="4" w:space="0" w:color="000000"/>
              <w:bottom w:val="single" w:sz="4" w:space="0" w:color="000000"/>
              <w:right w:val="single" w:sz="4" w:space="0" w:color="000000"/>
            </w:tcBorders>
          </w:tcPr>
          <w:p w:rsidR="00B87481" w:rsidRPr="009A5817" w:rsidRDefault="00B87481" w:rsidP="00B87481">
            <w:pPr>
              <w:spacing w:after="0" w:line="240" w:lineRule="auto"/>
              <w:jc w:val="center"/>
              <w:rPr>
                <w:rFonts w:ascii="Arial" w:hAnsi="Arial" w:cs="Arial"/>
                <w:sz w:val="16"/>
                <w:szCs w:val="16"/>
              </w:rPr>
            </w:pPr>
          </w:p>
          <w:p w:rsidR="00B87481" w:rsidRPr="009A5817" w:rsidRDefault="00B87481" w:rsidP="00B87481">
            <w:pPr>
              <w:spacing w:after="0" w:line="240" w:lineRule="auto"/>
              <w:jc w:val="center"/>
              <w:rPr>
                <w:rFonts w:ascii="Arial" w:hAnsi="Arial" w:cs="Arial"/>
                <w:sz w:val="16"/>
                <w:szCs w:val="16"/>
              </w:rPr>
            </w:pPr>
            <w:r w:rsidRPr="009A5817">
              <w:rPr>
                <w:rFonts w:ascii="Arial" w:hAnsi="Arial" w:cs="Arial"/>
                <w:sz w:val="16"/>
                <w:szCs w:val="16"/>
              </w:rPr>
              <w:t>2</w:t>
            </w:r>
          </w:p>
        </w:tc>
        <w:tc>
          <w:tcPr>
            <w:tcW w:w="991" w:type="dxa"/>
            <w:tcBorders>
              <w:top w:val="single" w:sz="4" w:space="0" w:color="000000"/>
              <w:left w:val="single" w:sz="4" w:space="0" w:color="000000"/>
              <w:bottom w:val="single" w:sz="4" w:space="0" w:color="000000"/>
              <w:right w:val="single" w:sz="4" w:space="0" w:color="000000"/>
            </w:tcBorders>
          </w:tcPr>
          <w:p w:rsidR="00B87481" w:rsidRPr="009A5817" w:rsidRDefault="00B87481" w:rsidP="00B87481">
            <w:pPr>
              <w:spacing w:after="0" w:line="240" w:lineRule="auto"/>
              <w:jc w:val="center"/>
              <w:rPr>
                <w:rFonts w:ascii="Arial" w:hAnsi="Arial" w:cs="Arial"/>
                <w:sz w:val="16"/>
                <w:szCs w:val="16"/>
              </w:rPr>
            </w:pPr>
          </w:p>
          <w:p w:rsidR="00B87481" w:rsidRPr="009A5817" w:rsidRDefault="00B87481" w:rsidP="00B87481">
            <w:pPr>
              <w:spacing w:after="0" w:line="240" w:lineRule="auto"/>
              <w:jc w:val="center"/>
              <w:rPr>
                <w:rFonts w:ascii="Arial" w:hAnsi="Arial" w:cs="Arial"/>
                <w:sz w:val="16"/>
                <w:szCs w:val="16"/>
              </w:rPr>
            </w:pPr>
            <w:r w:rsidRPr="009A5817">
              <w:rPr>
                <w:rFonts w:ascii="Arial" w:hAnsi="Arial" w:cs="Arial"/>
                <w:sz w:val="16"/>
                <w:szCs w:val="16"/>
              </w:rPr>
              <w:t>13</w:t>
            </w:r>
          </w:p>
        </w:tc>
        <w:tc>
          <w:tcPr>
            <w:tcW w:w="566" w:type="dxa"/>
            <w:tcBorders>
              <w:top w:val="single" w:sz="4" w:space="0" w:color="000000"/>
              <w:left w:val="single" w:sz="4" w:space="0" w:color="000000"/>
              <w:bottom w:val="single" w:sz="4" w:space="0" w:color="000000"/>
              <w:right w:val="single" w:sz="4" w:space="0" w:color="000000"/>
            </w:tcBorders>
          </w:tcPr>
          <w:p w:rsidR="00B87481" w:rsidRPr="009A5817" w:rsidRDefault="00B87481" w:rsidP="00B87481">
            <w:pPr>
              <w:rPr>
                <w:rFonts w:ascii="Arial" w:hAnsi="Arial" w:cs="Arial"/>
                <w:sz w:val="16"/>
                <w:szCs w:val="16"/>
              </w:rPr>
            </w:pPr>
          </w:p>
        </w:tc>
        <w:tc>
          <w:tcPr>
            <w:tcW w:w="424" w:type="dxa"/>
            <w:tcBorders>
              <w:top w:val="single" w:sz="4" w:space="0" w:color="000000"/>
              <w:left w:val="single" w:sz="4" w:space="0" w:color="000000"/>
              <w:bottom w:val="single" w:sz="4" w:space="0" w:color="000000"/>
              <w:right w:val="single" w:sz="4" w:space="0" w:color="000000"/>
            </w:tcBorders>
          </w:tcPr>
          <w:p w:rsidR="00B87481" w:rsidRPr="009A5817" w:rsidRDefault="00B87481" w:rsidP="00B87481">
            <w:pPr>
              <w:spacing w:after="0" w:line="240" w:lineRule="auto"/>
              <w:jc w:val="center"/>
              <w:rPr>
                <w:rFonts w:ascii="Arial" w:hAnsi="Arial" w:cs="Arial"/>
                <w:sz w:val="16"/>
                <w:szCs w:val="16"/>
              </w:rPr>
            </w:pPr>
          </w:p>
          <w:p w:rsidR="00B87481" w:rsidRPr="009A5817" w:rsidRDefault="00B87481" w:rsidP="00B87481">
            <w:pPr>
              <w:spacing w:after="0" w:line="240" w:lineRule="auto"/>
              <w:jc w:val="center"/>
              <w:rPr>
                <w:rFonts w:ascii="Arial" w:hAnsi="Arial" w:cs="Arial"/>
                <w:sz w:val="16"/>
                <w:szCs w:val="16"/>
              </w:rPr>
            </w:pPr>
            <w:r w:rsidRPr="009A5817">
              <w:rPr>
                <w:rFonts w:ascii="Arial" w:hAnsi="Arial" w:cs="Arial"/>
                <w:sz w:val="16"/>
                <w:szCs w:val="16"/>
              </w:rPr>
              <w:t>X</w:t>
            </w:r>
          </w:p>
        </w:tc>
        <w:tc>
          <w:tcPr>
            <w:tcW w:w="424" w:type="dxa"/>
            <w:tcBorders>
              <w:top w:val="single" w:sz="4" w:space="0" w:color="000000"/>
              <w:left w:val="single" w:sz="4" w:space="0" w:color="000000"/>
              <w:bottom w:val="single" w:sz="4" w:space="0" w:color="000000"/>
              <w:right w:val="single" w:sz="4" w:space="0" w:color="000000"/>
            </w:tcBorders>
          </w:tcPr>
          <w:p w:rsidR="00B87481" w:rsidRPr="009A5817" w:rsidRDefault="00B87481" w:rsidP="00B87481">
            <w:pPr>
              <w:rPr>
                <w:rFonts w:ascii="Arial" w:hAnsi="Arial" w:cs="Arial"/>
                <w:sz w:val="16"/>
                <w:szCs w:val="16"/>
              </w:rPr>
            </w:pPr>
          </w:p>
        </w:tc>
        <w:tc>
          <w:tcPr>
            <w:tcW w:w="427" w:type="dxa"/>
            <w:tcBorders>
              <w:top w:val="single" w:sz="4" w:space="0" w:color="000000"/>
              <w:left w:val="single" w:sz="4" w:space="0" w:color="000000"/>
              <w:bottom w:val="single" w:sz="4" w:space="0" w:color="000000"/>
              <w:right w:val="single" w:sz="4" w:space="0" w:color="000000"/>
            </w:tcBorders>
          </w:tcPr>
          <w:p w:rsidR="00B87481" w:rsidRPr="009A5817" w:rsidRDefault="00B87481" w:rsidP="00B87481">
            <w:pPr>
              <w:spacing w:after="0" w:line="240" w:lineRule="auto"/>
              <w:jc w:val="center"/>
              <w:rPr>
                <w:rFonts w:ascii="Arial" w:hAnsi="Arial" w:cs="Arial"/>
                <w:sz w:val="16"/>
                <w:szCs w:val="16"/>
              </w:rPr>
            </w:pPr>
          </w:p>
        </w:tc>
        <w:tc>
          <w:tcPr>
            <w:tcW w:w="7835" w:type="dxa"/>
            <w:tcBorders>
              <w:top w:val="single" w:sz="4" w:space="0" w:color="000000"/>
              <w:left w:val="single" w:sz="4" w:space="0" w:color="000000"/>
              <w:bottom w:val="single" w:sz="4" w:space="0" w:color="000000"/>
              <w:right w:val="single" w:sz="4" w:space="0" w:color="000000"/>
            </w:tcBorders>
          </w:tcPr>
          <w:p w:rsidR="00B87481" w:rsidRPr="009A5817" w:rsidRDefault="00B87481" w:rsidP="00B87481">
            <w:pPr>
              <w:pStyle w:val="Sinespaciado"/>
              <w:spacing w:line="254" w:lineRule="auto"/>
              <w:jc w:val="both"/>
              <w:rPr>
                <w:rFonts w:ascii="Arial" w:hAnsi="Arial" w:cs="Arial"/>
                <w:sz w:val="16"/>
                <w:szCs w:val="16"/>
              </w:rPr>
            </w:pPr>
          </w:p>
          <w:p w:rsidR="00B87481" w:rsidRPr="009A5817" w:rsidRDefault="00B87481" w:rsidP="00B87481">
            <w:pPr>
              <w:pStyle w:val="Sinespaciado"/>
              <w:spacing w:line="254" w:lineRule="auto"/>
              <w:jc w:val="both"/>
              <w:rPr>
                <w:rFonts w:ascii="Arial" w:hAnsi="Arial" w:cs="Arial"/>
                <w:sz w:val="16"/>
                <w:szCs w:val="16"/>
              </w:rPr>
            </w:pPr>
            <w:r w:rsidRPr="009A5817">
              <w:rPr>
                <w:rFonts w:ascii="Arial" w:hAnsi="Arial" w:cs="Arial"/>
                <w:sz w:val="16"/>
                <w:szCs w:val="16"/>
              </w:rPr>
              <w:t>Que el artículo 06 del Decreto 1011 (abril 03) de 2006 del Ministerio de la Protección Social, define la obligatoriedad que tienen las Entidades Prestadoras de Salud frente al Sistema Único de Habilitación, requisito indispensable para dar seguridad a los usuarios frente a los potenciales riesgos asociados a la prestación del servicio. Consolidado y ejecutado el Programa, el tiempo de conservación global sea de quince (15) años, cumplido este tiempo primario de retención, se llevará a cabo una ELIMINACIÓN como propuesta de disposición final, al ser documentos que contienen información consignada en la historia clínica del paciente,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F01690" w:rsidRDefault="00F01690" w:rsidP="00D44477">
      <w:pPr>
        <w:pStyle w:val="Sinespaciado"/>
        <w:rPr>
          <w:rFonts w:ascii="Arial Black" w:hAnsi="Arial Black"/>
          <w:b/>
          <w:sz w:val="18"/>
          <w:szCs w:val="18"/>
        </w:rPr>
      </w:pPr>
    </w:p>
    <w:p w:rsidR="00F01690" w:rsidRDefault="00F01690" w:rsidP="00D44477">
      <w:pPr>
        <w:pStyle w:val="Sinespaciado"/>
        <w:rPr>
          <w:rFonts w:ascii="Arial Black" w:hAnsi="Arial Black"/>
          <w:b/>
          <w:sz w:val="18"/>
          <w:szCs w:val="18"/>
        </w:rPr>
      </w:pPr>
    </w:p>
    <w:p w:rsidR="00F01690" w:rsidRDefault="00F01690" w:rsidP="00D44477">
      <w:pPr>
        <w:pStyle w:val="Sinespaciado"/>
        <w:rPr>
          <w:rFonts w:ascii="Arial Black" w:hAnsi="Arial Black"/>
          <w:b/>
          <w:sz w:val="18"/>
          <w:szCs w:val="18"/>
        </w:rPr>
      </w:pPr>
    </w:p>
    <w:p w:rsidR="00073B00" w:rsidRDefault="00073B00" w:rsidP="00E902F1">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365018">
        <w:rPr>
          <w:rFonts w:ascii="Arial Black" w:hAnsi="Arial Black"/>
          <w:b/>
          <w:sz w:val="18"/>
          <w:szCs w:val="18"/>
        </w:rPr>
        <w:tab/>
      </w:r>
      <w:r w:rsidR="00365018">
        <w:rPr>
          <w:rFonts w:ascii="Arial Black" w:hAnsi="Arial Black"/>
          <w:b/>
          <w:sz w:val="18"/>
          <w:szCs w:val="18"/>
        </w:rPr>
        <w:tab/>
      </w:r>
      <w:r w:rsidR="00365018">
        <w:rPr>
          <w:rFonts w:ascii="Arial Black" w:hAnsi="Arial Black"/>
          <w:b/>
          <w:sz w:val="18"/>
          <w:szCs w:val="18"/>
        </w:rPr>
        <w:tab/>
      </w:r>
      <w:r w:rsidR="00EF3B8D">
        <w:rPr>
          <w:rFonts w:ascii="Arial Black" w:hAnsi="Arial Black"/>
          <w:b/>
          <w:sz w:val="18"/>
          <w:szCs w:val="18"/>
        </w:rPr>
        <w:t xml:space="preserve">          </w:t>
      </w:r>
      <w:r w:rsidR="00365018">
        <w:rPr>
          <w:rFonts w:ascii="Arial Black" w:hAnsi="Arial Black"/>
          <w:b/>
          <w:sz w:val="18"/>
          <w:szCs w:val="18"/>
        </w:rPr>
        <w:t xml:space="preserve"> HOJA: 23 </w:t>
      </w:r>
      <w:r w:rsidR="00A65199">
        <w:rPr>
          <w:rFonts w:ascii="Arial Black" w:hAnsi="Arial Black"/>
          <w:b/>
          <w:sz w:val="18"/>
          <w:szCs w:val="18"/>
        </w:rPr>
        <w:t>DE: 40</w:t>
      </w:r>
    </w:p>
    <w:p w:rsidR="00073B00" w:rsidRDefault="00073B00" w:rsidP="00E902F1">
      <w:pPr>
        <w:pStyle w:val="Sinespaciado"/>
        <w:ind w:left="142"/>
        <w:rPr>
          <w:rFonts w:ascii="Arial Black" w:hAnsi="Arial Black"/>
          <w:b/>
          <w:sz w:val="18"/>
          <w:szCs w:val="18"/>
        </w:rPr>
      </w:pPr>
      <w:r>
        <w:rPr>
          <w:rFonts w:ascii="Arial Black" w:hAnsi="Arial Black"/>
          <w:b/>
          <w:sz w:val="18"/>
          <w:szCs w:val="18"/>
        </w:rPr>
        <w:t>UNIDAD ADMINISTRATIVA: SUBGERENCIA CIENTÍFICA</w:t>
      </w:r>
    </w:p>
    <w:p w:rsidR="00073B00" w:rsidRDefault="00073B00" w:rsidP="00E902F1">
      <w:pPr>
        <w:pStyle w:val="Sinespaciado"/>
        <w:ind w:left="142"/>
        <w:rPr>
          <w:rFonts w:ascii="Arial Black" w:hAnsi="Arial Black"/>
          <w:b/>
          <w:sz w:val="18"/>
          <w:szCs w:val="18"/>
        </w:rPr>
      </w:pPr>
      <w:r>
        <w:rPr>
          <w:rFonts w:ascii="Arial Black" w:hAnsi="Arial Black"/>
          <w:b/>
          <w:sz w:val="18"/>
          <w:szCs w:val="18"/>
        </w:rPr>
        <w:t>CÓDIGO SECCIÓN: 200</w:t>
      </w:r>
    </w:p>
    <w:p w:rsidR="00073B00" w:rsidRDefault="00073B00" w:rsidP="00E902F1">
      <w:pPr>
        <w:pStyle w:val="Sinespaciado"/>
        <w:ind w:left="142"/>
        <w:rPr>
          <w:rFonts w:ascii="Arial Black" w:hAnsi="Arial Black"/>
          <w:b/>
          <w:sz w:val="18"/>
          <w:szCs w:val="18"/>
        </w:rPr>
      </w:pPr>
    </w:p>
    <w:tbl>
      <w:tblPr>
        <w:tblW w:w="173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825"/>
      </w:tblGrid>
      <w:tr w:rsidR="00073B00" w:rsidTr="00365018">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073B00" w:rsidRDefault="00073B00" w:rsidP="00C3619B">
            <w:pPr>
              <w:spacing w:after="0" w:line="240" w:lineRule="auto"/>
              <w:rPr>
                <w:rFonts w:ascii="Arial Black" w:hAnsi="Arial Black"/>
                <w:b/>
                <w:sz w:val="18"/>
                <w:szCs w:val="18"/>
              </w:rPr>
            </w:pPr>
          </w:p>
          <w:p w:rsidR="00073B00" w:rsidRDefault="00073B00" w:rsidP="00C3619B">
            <w:pPr>
              <w:spacing w:after="0" w:line="240" w:lineRule="auto"/>
              <w:rPr>
                <w:rFonts w:ascii="Arial Black" w:hAnsi="Arial Black"/>
                <w:b/>
                <w:sz w:val="18"/>
                <w:szCs w:val="18"/>
              </w:rPr>
            </w:pPr>
          </w:p>
          <w:p w:rsidR="00073B00" w:rsidRDefault="00073B00" w:rsidP="00C3619B">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073B00" w:rsidRDefault="00073B00" w:rsidP="00C3619B">
            <w:pPr>
              <w:spacing w:after="0" w:line="240" w:lineRule="auto"/>
              <w:jc w:val="center"/>
              <w:rPr>
                <w:rFonts w:ascii="Arial Black" w:hAnsi="Arial Black"/>
                <w:b/>
                <w:sz w:val="18"/>
                <w:szCs w:val="18"/>
              </w:rPr>
            </w:pPr>
          </w:p>
          <w:p w:rsidR="00073B00" w:rsidRDefault="00073B00" w:rsidP="00C3619B">
            <w:pPr>
              <w:spacing w:after="0" w:line="240" w:lineRule="auto"/>
              <w:jc w:val="center"/>
              <w:rPr>
                <w:rFonts w:ascii="Arial Black" w:hAnsi="Arial Black"/>
                <w:b/>
                <w:sz w:val="18"/>
                <w:szCs w:val="18"/>
              </w:rPr>
            </w:pPr>
            <w:r>
              <w:rPr>
                <w:rFonts w:ascii="Arial Black" w:hAnsi="Arial Black"/>
                <w:b/>
                <w:sz w:val="18"/>
                <w:szCs w:val="18"/>
              </w:rPr>
              <w:t>SERIES</w:t>
            </w:r>
          </w:p>
          <w:p w:rsidR="00073B00" w:rsidRDefault="00073B00" w:rsidP="00C3619B">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073B00" w:rsidRDefault="00073B00" w:rsidP="00C3619B">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073B00" w:rsidRDefault="00073B00" w:rsidP="00C3619B">
            <w:pPr>
              <w:spacing w:after="0" w:line="240" w:lineRule="auto"/>
              <w:jc w:val="center"/>
              <w:rPr>
                <w:rFonts w:ascii="Arial Black" w:hAnsi="Arial Black"/>
                <w:sz w:val="18"/>
                <w:szCs w:val="18"/>
              </w:rPr>
            </w:pPr>
            <w:r>
              <w:rPr>
                <w:rFonts w:ascii="Arial Black" w:hAnsi="Arial Black"/>
                <w:sz w:val="18"/>
                <w:szCs w:val="18"/>
              </w:rPr>
              <w:t>Disposición Final</w:t>
            </w:r>
          </w:p>
        </w:tc>
        <w:tc>
          <w:tcPr>
            <w:tcW w:w="7825"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073B00" w:rsidRDefault="00073B00" w:rsidP="00C3619B">
            <w:pPr>
              <w:spacing w:after="0" w:line="240" w:lineRule="auto"/>
              <w:jc w:val="center"/>
              <w:rPr>
                <w:rFonts w:ascii="Arial Black" w:hAnsi="Arial Black"/>
                <w:sz w:val="18"/>
                <w:szCs w:val="18"/>
              </w:rPr>
            </w:pPr>
            <w:r>
              <w:rPr>
                <w:rFonts w:ascii="Arial Black" w:hAnsi="Arial Black"/>
                <w:sz w:val="18"/>
                <w:szCs w:val="18"/>
              </w:rPr>
              <w:t>PROCEDIMIENTOS</w:t>
            </w:r>
          </w:p>
        </w:tc>
      </w:tr>
      <w:tr w:rsidR="00073B00" w:rsidTr="00365018">
        <w:trPr>
          <w:trHeight w:val="772"/>
        </w:trPr>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073B00" w:rsidRDefault="00073B00" w:rsidP="00C3619B">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vAlign w:val="center"/>
            <w:hideMark/>
          </w:tcPr>
          <w:p w:rsidR="00073B00" w:rsidRDefault="00073B00" w:rsidP="00C3619B">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073B00" w:rsidRDefault="00073B00" w:rsidP="00C3619B">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073B00" w:rsidRDefault="00073B00" w:rsidP="00C3619B">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073B00" w:rsidRDefault="00073B00" w:rsidP="004747C9">
            <w:pPr>
              <w:spacing w:after="0" w:line="240" w:lineRule="auto"/>
              <w:jc w:val="center"/>
              <w:rPr>
                <w:rFonts w:ascii="Arial Black" w:hAnsi="Arial Black"/>
                <w:sz w:val="18"/>
                <w:szCs w:val="18"/>
              </w:rPr>
            </w:pPr>
          </w:p>
          <w:p w:rsidR="00073B00" w:rsidRDefault="00073B00" w:rsidP="004747C9">
            <w:pPr>
              <w:spacing w:after="0" w:line="240" w:lineRule="auto"/>
              <w:jc w:val="center"/>
              <w:rPr>
                <w:rFonts w:ascii="Arial Black" w:hAnsi="Arial Black"/>
                <w:sz w:val="18"/>
                <w:szCs w:val="18"/>
              </w:rPr>
            </w:pPr>
          </w:p>
          <w:p w:rsidR="00073B00" w:rsidRDefault="00073B00" w:rsidP="004747C9">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073B00" w:rsidRDefault="00073B00" w:rsidP="004747C9">
            <w:pPr>
              <w:spacing w:after="0" w:line="240" w:lineRule="auto"/>
              <w:jc w:val="center"/>
              <w:rPr>
                <w:rFonts w:ascii="Arial Black" w:hAnsi="Arial Black"/>
                <w:sz w:val="18"/>
                <w:szCs w:val="18"/>
              </w:rPr>
            </w:pPr>
          </w:p>
          <w:p w:rsidR="00073B00" w:rsidRDefault="00073B00" w:rsidP="004747C9">
            <w:pPr>
              <w:spacing w:after="0" w:line="240" w:lineRule="auto"/>
              <w:jc w:val="center"/>
              <w:rPr>
                <w:rFonts w:ascii="Arial Black" w:hAnsi="Arial Black"/>
                <w:sz w:val="18"/>
                <w:szCs w:val="18"/>
              </w:rPr>
            </w:pPr>
          </w:p>
          <w:p w:rsidR="00073B00" w:rsidRDefault="00073B00" w:rsidP="004747C9">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073B00" w:rsidRDefault="00073B00" w:rsidP="004747C9">
            <w:pPr>
              <w:spacing w:after="0" w:line="240" w:lineRule="auto"/>
              <w:jc w:val="center"/>
              <w:rPr>
                <w:rFonts w:ascii="Arial Black" w:hAnsi="Arial Black"/>
                <w:sz w:val="18"/>
                <w:szCs w:val="18"/>
              </w:rPr>
            </w:pPr>
          </w:p>
          <w:p w:rsidR="00073B00" w:rsidRDefault="00073B00" w:rsidP="004747C9">
            <w:pPr>
              <w:spacing w:after="0" w:line="240" w:lineRule="auto"/>
              <w:jc w:val="center"/>
              <w:rPr>
                <w:rFonts w:ascii="Arial Black" w:hAnsi="Arial Black"/>
                <w:sz w:val="18"/>
                <w:szCs w:val="18"/>
              </w:rPr>
            </w:pPr>
          </w:p>
          <w:p w:rsidR="00073B00" w:rsidRDefault="00073B00" w:rsidP="004747C9">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073B00" w:rsidRDefault="00073B00" w:rsidP="004747C9">
            <w:pPr>
              <w:spacing w:after="0" w:line="240" w:lineRule="auto"/>
              <w:jc w:val="center"/>
              <w:rPr>
                <w:rFonts w:ascii="Arial Black" w:hAnsi="Arial Black"/>
                <w:sz w:val="18"/>
                <w:szCs w:val="18"/>
              </w:rPr>
            </w:pPr>
          </w:p>
          <w:p w:rsidR="00073B00" w:rsidRDefault="00073B00" w:rsidP="004747C9">
            <w:pPr>
              <w:spacing w:after="0" w:line="240" w:lineRule="auto"/>
              <w:jc w:val="center"/>
              <w:rPr>
                <w:rFonts w:ascii="Arial Black" w:hAnsi="Arial Black"/>
                <w:sz w:val="18"/>
                <w:szCs w:val="18"/>
              </w:rPr>
            </w:pPr>
          </w:p>
          <w:p w:rsidR="00073B00" w:rsidRDefault="00073B00" w:rsidP="004747C9">
            <w:pPr>
              <w:spacing w:after="0" w:line="240" w:lineRule="auto"/>
              <w:jc w:val="center"/>
              <w:rPr>
                <w:rFonts w:ascii="Arial Black" w:hAnsi="Arial Black"/>
                <w:sz w:val="18"/>
                <w:szCs w:val="18"/>
              </w:rPr>
            </w:pPr>
            <w:r>
              <w:rPr>
                <w:rFonts w:ascii="Arial Black" w:hAnsi="Arial Black"/>
                <w:sz w:val="18"/>
                <w:szCs w:val="18"/>
              </w:rPr>
              <w:t>S</w:t>
            </w:r>
          </w:p>
        </w:tc>
        <w:tc>
          <w:tcPr>
            <w:tcW w:w="7825" w:type="dxa"/>
            <w:vMerge/>
            <w:tcBorders>
              <w:top w:val="single" w:sz="4" w:space="0" w:color="000000"/>
              <w:left w:val="single" w:sz="4" w:space="0" w:color="000000"/>
              <w:bottom w:val="single" w:sz="4" w:space="0" w:color="000000"/>
              <w:right w:val="single" w:sz="4" w:space="0" w:color="000000"/>
            </w:tcBorders>
            <w:vAlign w:val="center"/>
            <w:hideMark/>
          </w:tcPr>
          <w:p w:rsidR="00073B00" w:rsidRDefault="00073B00" w:rsidP="00C3619B">
            <w:pPr>
              <w:spacing w:after="0" w:line="256" w:lineRule="auto"/>
              <w:rPr>
                <w:rFonts w:ascii="Arial Black" w:hAnsi="Arial Black"/>
                <w:sz w:val="18"/>
                <w:szCs w:val="18"/>
              </w:rPr>
            </w:pPr>
          </w:p>
        </w:tc>
      </w:tr>
      <w:tr w:rsidR="00A77E3E" w:rsidTr="00E902F1">
        <w:trPr>
          <w:trHeight w:val="70"/>
        </w:trPr>
        <w:tc>
          <w:tcPr>
            <w:tcW w:w="1187" w:type="dxa"/>
            <w:tcBorders>
              <w:top w:val="single" w:sz="4" w:space="0" w:color="000000"/>
              <w:left w:val="single" w:sz="4" w:space="0" w:color="000000"/>
              <w:bottom w:val="single" w:sz="4" w:space="0" w:color="000000"/>
              <w:right w:val="single" w:sz="4" w:space="0" w:color="000000"/>
            </w:tcBorders>
          </w:tcPr>
          <w:p w:rsidR="00A77E3E" w:rsidRPr="009A5817" w:rsidRDefault="00A77E3E" w:rsidP="00A77E3E">
            <w:pPr>
              <w:spacing w:after="0" w:line="240" w:lineRule="auto"/>
              <w:rPr>
                <w:rFonts w:ascii="Arial" w:hAnsi="Arial" w:cs="Arial"/>
                <w:b/>
                <w:sz w:val="16"/>
                <w:szCs w:val="16"/>
              </w:rPr>
            </w:pPr>
          </w:p>
          <w:p w:rsidR="00A77E3E" w:rsidRPr="009A5817" w:rsidRDefault="00E20C55" w:rsidP="00A77E3E">
            <w:pPr>
              <w:spacing w:after="0" w:line="240" w:lineRule="auto"/>
              <w:rPr>
                <w:rFonts w:ascii="Arial" w:hAnsi="Arial" w:cs="Arial"/>
                <w:b/>
                <w:sz w:val="16"/>
                <w:szCs w:val="16"/>
              </w:rPr>
            </w:pPr>
            <w:r w:rsidRPr="009A5817">
              <w:rPr>
                <w:rFonts w:ascii="Arial" w:hAnsi="Arial" w:cs="Arial"/>
                <w:b/>
                <w:sz w:val="16"/>
                <w:szCs w:val="16"/>
              </w:rPr>
              <w:t>200-33</w:t>
            </w:r>
            <w:r w:rsidR="00EF03C2" w:rsidRPr="009A5817">
              <w:rPr>
                <w:rFonts w:ascii="Arial" w:hAnsi="Arial" w:cs="Arial"/>
                <w:b/>
                <w:sz w:val="16"/>
                <w:szCs w:val="16"/>
              </w:rPr>
              <w:t>.3</w:t>
            </w:r>
          </w:p>
        </w:tc>
        <w:tc>
          <w:tcPr>
            <w:tcW w:w="4337" w:type="dxa"/>
            <w:tcBorders>
              <w:top w:val="single" w:sz="4" w:space="0" w:color="000000"/>
              <w:left w:val="single" w:sz="4" w:space="0" w:color="000000"/>
              <w:bottom w:val="single" w:sz="4" w:space="0" w:color="000000"/>
              <w:right w:val="single" w:sz="4" w:space="0" w:color="000000"/>
            </w:tcBorders>
          </w:tcPr>
          <w:p w:rsidR="00A77E3E" w:rsidRPr="009A5817" w:rsidRDefault="00A77E3E" w:rsidP="00A77E3E">
            <w:pPr>
              <w:pStyle w:val="Sinespaciado"/>
              <w:spacing w:line="252" w:lineRule="auto"/>
              <w:rPr>
                <w:rFonts w:ascii="Arial" w:hAnsi="Arial" w:cs="Arial"/>
                <w:b/>
                <w:sz w:val="16"/>
                <w:szCs w:val="16"/>
              </w:rPr>
            </w:pPr>
          </w:p>
          <w:p w:rsidR="00A77E3E" w:rsidRPr="009A5817" w:rsidRDefault="00A77E3E" w:rsidP="00A77E3E">
            <w:pPr>
              <w:pStyle w:val="Sinespaciado"/>
              <w:spacing w:line="252" w:lineRule="auto"/>
              <w:rPr>
                <w:rFonts w:ascii="Arial" w:hAnsi="Arial" w:cs="Arial"/>
                <w:b/>
                <w:sz w:val="16"/>
                <w:szCs w:val="16"/>
              </w:rPr>
            </w:pPr>
            <w:r w:rsidRPr="009A5817">
              <w:rPr>
                <w:rFonts w:ascii="Arial" w:hAnsi="Arial" w:cs="Arial"/>
                <w:b/>
                <w:sz w:val="16"/>
                <w:szCs w:val="16"/>
              </w:rPr>
              <w:t>Programa de Consulta Externa</w:t>
            </w:r>
          </w:p>
          <w:p w:rsidR="00A77E3E" w:rsidRPr="009A5817" w:rsidRDefault="00A77E3E" w:rsidP="00A77E3E">
            <w:pPr>
              <w:pStyle w:val="Sinespaciado"/>
              <w:spacing w:line="252" w:lineRule="auto"/>
              <w:rPr>
                <w:rFonts w:ascii="Arial" w:hAnsi="Arial" w:cs="Arial"/>
                <w:sz w:val="16"/>
                <w:szCs w:val="16"/>
              </w:rPr>
            </w:pPr>
            <w:r w:rsidRPr="009A5817">
              <w:rPr>
                <w:rFonts w:ascii="Arial" w:hAnsi="Arial" w:cs="Arial"/>
                <w:sz w:val="16"/>
                <w:szCs w:val="16"/>
              </w:rPr>
              <w:t>Libros de registro</w:t>
            </w:r>
          </w:p>
          <w:p w:rsidR="00A77E3E" w:rsidRPr="009A5817" w:rsidRDefault="00A77E3E" w:rsidP="00A77E3E">
            <w:pPr>
              <w:pStyle w:val="Sinespaciado"/>
              <w:spacing w:line="252" w:lineRule="auto"/>
              <w:rPr>
                <w:rFonts w:ascii="Arial" w:hAnsi="Arial" w:cs="Arial"/>
                <w:sz w:val="16"/>
                <w:szCs w:val="16"/>
              </w:rPr>
            </w:pPr>
            <w:r w:rsidRPr="009A5817">
              <w:rPr>
                <w:rFonts w:ascii="Arial" w:hAnsi="Arial" w:cs="Arial"/>
                <w:sz w:val="16"/>
                <w:szCs w:val="16"/>
              </w:rPr>
              <w:t>Cuadro de turnos</w:t>
            </w:r>
          </w:p>
          <w:p w:rsidR="00A77E3E" w:rsidRPr="009A5817" w:rsidRDefault="00A77E3E" w:rsidP="00A77E3E">
            <w:pPr>
              <w:pStyle w:val="Sinespaciado"/>
              <w:spacing w:line="252" w:lineRule="auto"/>
              <w:rPr>
                <w:rFonts w:ascii="Arial" w:hAnsi="Arial" w:cs="Arial"/>
                <w:b/>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A77E3E" w:rsidRPr="009A5817" w:rsidRDefault="00A77E3E" w:rsidP="00A77E3E">
            <w:pPr>
              <w:spacing w:after="0" w:line="240" w:lineRule="auto"/>
              <w:jc w:val="center"/>
              <w:rPr>
                <w:rFonts w:ascii="Arial" w:hAnsi="Arial" w:cs="Arial"/>
                <w:sz w:val="16"/>
                <w:szCs w:val="16"/>
              </w:rPr>
            </w:pPr>
          </w:p>
          <w:p w:rsidR="00A77E3E" w:rsidRPr="009A5817" w:rsidRDefault="00A77E3E" w:rsidP="00A77E3E">
            <w:pPr>
              <w:spacing w:after="0" w:line="240" w:lineRule="auto"/>
              <w:jc w:val="center"/>
              <w:rPr>
                <w:rFonts w:ascii="Arial" w:hAnsi="Arial" w:cs="Arial"/>
                <w:sz w:val="16"/>
                <w:szCs w:val="16"/>
              </w:rPr>
            </w:pPr>
            <w:r w:rsidRPr="009A5817">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A77E3E" w:rsidRPr="009A5817" w:rsidRDefault="00A77E3E" w:rsidP="00A77E3E">
            <w:pPr>
              <w:spacing w:after="0" w:line="240" w:lineRule="auto"/>
              <w:jc w:val="center"/>
              <w:rPr>
                <w:rFonts w:ascii="Arial" w:hAnsi="Arial" w:cs="Arial"/>
                <w:sz w:val="16"/>
                <w:szCs w:val="16"/>
              </w:rPr>
            </w:pPr>
          </w:p>
          <w:p w:rsidR="00A77E3E" w:rsidRPr="009A5817" w:rsidRDefault="00A77E3E" w:rsidP="00A77E3E">
            <w:pPr>
              <w:spacing w:after="0" w:line="240" w:lineRule="auto"/>
              <w:jc w:val="center"/>
              <w:rPr>
                <w:rFonts w:ascii="Arial" w:hAnsi="Arial" w:cs="Arial"/>
                <w:sz w:val="16"/>
                <w:szCs w:val="16"/>
              </w:rPr>
            </w:pPr>
            <w:r w:rsidRPr="009A5817">
              <w:rPr>
                <w:rFonts w:ascii="Arial" w:hAnsi="Arial" w:cs="Arial"/>
                <w:sz w:val="16"/>
                <w:szCs w:val="16"/>
              </w:rPr>
              <w:t>13</w:t>
            </w:r>
          </w:p>
        </w:tc>
        <w:tc>
          <w:tcPr>
            <w:tcW w:w="567" w:type="dxa"/>
            <w:tcBorders>
              <w:top w:val="single" w:sz="4" w:space="0" w:color="000000"/>
              <w:left w:val="single" w:sz="4" w:space="0" w:color="000000"/>
              <w:bottom w:val="single" w:sz="4" w:space="0" w:color="000000"/>
              <w:right w:val="single" w:sz="4" w:space="0" w:color="000000"/>
            </w:tcBorders>
          </w:tcPr>
          <w:p w:rsidR="00A77E3E" w:rsidRPr="009A5817" w:rsidRDefault="00A77E3E" w:rsidP="00A77E3E">
            <w:pPr>
              <w:spacing w:after="160" w:line="256" w:lineRule="auto"/>
              <w:rPr>
                <w:rFonts w:ascii="Arial Black" w:hAnsi="Arial Black"/>
                <w:b/>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77E3E" w:rsidRPr="009A5817" w:rsidRDefault="00A77E3E" w:rsidP="00A77E3E">
            <w:pPr>
              <w:spacing w:after="0" w:line="240" w:lineRule="auto"/>
              <w:jc w:val="center"/>
              <w:rPr>
                <w:rFonts w:ascii="Arial" w:hAnsi="Arial" w:cs="Arial"/>
                <w:sz w:val="16"/>
                <w:szCs w:val="16"/>
              </w:rPr>
            </w:pPr>
          </w:p>
          <w:p w:rsidR="00A77E3E" w:rsidRPr="009A5817" w:rsidRDefault="00A77E3E" w:rsidP="00A77E3E">
            <w:pPr>
              <w:spacing w:after="0" w:line="240" w:lineRule="auto"/>
              <w:jc w:val="center"/>
              <w:rPr>
                <w:rFonts w:ascii="Arial" w:hAnsi="Arial" w:cs="Arial"/>
                <w:sz w:val="16"/>
                <w:szCs w:val="16"/>
              </w:rPr>
            </w:pPr>
            <w:r w:rsidRPr="009A5817">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tcPr>
          <w:p w:rsidR="00A77E3E" w:rsidRPr="009A5817" w:rsidRDefault="00A77E3E" w:rsidP="00A77E3E">
            <w:pPr>
              <w:spacing w:after="160" w:line="256" w:lineRule="auto"/>
              <w:rPr>
                <w:rFonts w:ascii="Arial Black" w:hAnsi="Arial Black"/>
                <w:b/>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A77E3E" w:rsidRPr="009A5817" w:rsidRDefault="00A77E3E" w:rsidP="00A77E3E">
            <w:pPr>
              <w:spacing w:after="0" w:line="240" w:lineRule="auto"/>
              <w:jc w:val="center"/>
              <w:rPr>
                <w:rFonts w:ascii="Arial" w:hAnsi="Arial" w:cs="Arial"/>
                <w:sz w:val="16"/>
                <w:szCs w:val="16"/>
              </w:rPr>
            </w:pPr>
          </w:p>
        </w:tc>
        <w:tc>
          <w:tcPr>
            <w:tcW w:w="7825" w:type="dxa"/>
            <w:tcBorders>
              <w:top w:val="single" w:sz="4" w:space="0" w:color="000000"/>
              <w:left w:val="single" w:sz="4" w:space="0" w:color="000000"/>
              <w:bottom w:val="single" w:sz="4" w:space="0" w:color="000000"/>
              <w:right w:val="single" w:sz="4" w:space="0" w:color="000000"/>
            </w:tcBorders>
          </w:tcPr>
          <w:p w:rsidR="00A77E3E" w:rsidRPr="009A5817" w:rsidRDefault="00A77E3E" w:rsidP="00A77E3E">
            <w:pPr>
              <w:pStyle w:val="Sinespaciado"/>
              <w:spacing w:line="254" w:lineRule="auto"/>
              <w:jc w:val="both"/>
              <w:rPr>
                <w:rFonts w:ascii="Arial" w:hAnsi="Arial" w:cs="Arial"/>
                <w:sz w:val="16"/>
                <w:szCs w:val="16"/>
              </w:rPr>
            </w:pPr>
            <w:r w:rsidRPr="009A5817">
              <w:rPr>
                <w:rFonts w:ascii="Arial" w:hAnsi="Arial" w:cs="Arial"/>
                <w:sz w:val="16"/>
                <w:szCs w:val="16"/>
              </w:rPr>
              <w:t>Que el artículo 06 del Decreto 1011 (abril 03) de 2006 del Ministerio de la Protección Social, define la obligatoriedad que tienen las Entidades Prestadoras de Salud frente al Sistema Único de Habilitación, requisito indispensable para dar seguridad a los usuarios frente a los potenciales riesgos asociados a la prestación del servicio. Consolidado y ejecutado el Programa, el tiempo de conservación global sea de quince (15) años, cumplido este tiempo primario de retención, se llevará a cabo una ELIMINACIÓN como propuesta de disposición final, al ser documentos que contienen información consignada en la historia clínica del paciente,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r w:rsidR="00EA052B" w:rsidTr="00E902F1">
        <w:trPr>
          <w:trHeight w:val="70"/>
        </w:trPr>
        <w:tc>
          <w:tcPr>
            <w:tcW w:w="1187" w:type="dxa"/>
            <w:tcBorders>
              <w:top w:val="single" w:sz="4" w:space="0" w:color="000000"/>
              <w:left w:val="single" w:sz="4" w:space="0" w:color="000000"/>
              <w:bottom w:val="single" w:sz="4" w:space="0" w:color="000000"/>
              <w:right w:val="single" w:sz="4" w:space="0" w:color="000000"/>
            </w:tcBorders>
          </w:tcPr>
          <w:p w:rsidR="00EA052B" w:rsidRPr="009A5817" w:rsidRDefault="00EA052B" w:rsidP="00EA052B">
            <w:pPr>
              <w:spacing w:after="0" w:line="240" w:lineRule="auto"/>
              <w:rPr>
                <w:rFonts w:ascii="Arial" w:hAnsi="Arial" w:cs="Arial"/>
                <w:b/>
                <w:sz w:val="16"/>
                <w:szCs w:val="16"/>
              </w:rPr>
            </w:pPr>
          </w:p>
          <w:p w:rsidR="00EA052B" w:rsidRPr="009A5817" w:rsidRDefault="00E20C55" w:rsidP="00EA052B">
            <w:pPr>
              <w:spacing w:after="0" w:line="240" w:lineRule="auto"/>
              <w:rPr>
                <w:rFonts w:ascii="Arial" w:hAnsi="Arial" w:cs="Arial"/>
                <w:b/>
                <w:sz w:val="16"/>
                <w:szCs w:val="16"/>
              </w:rPr>
            </w:pPr>
            <w:r w:rsidRPr="009A5817">
              <w:rPr>
                <w:rFonts w:ascii="Arial" w:hAnsi="Arial" w:cs="Arial"/>
                <w:b/>
                <w:sz w:val="16"/>
                <w:szCs w:val="16"/>
              </w:rPr>
              <w:t>200-33</w:t>
            </w:r>
            <w:r w:rsidR="00EF03C2" w:rsidRPr="009A5817">
              <w:rPr>
                <w:rFonts w:ascii="Arial" w:hAnsi="Arial" w:cs="Arial"/>
                <w:b/>
                <w:sz w:val="16"/>
                <w:szCs w:val="16"/>
              </w:rPr>
              <w:t>.4</w:t>
            </w:r>
          </w:p>
        </w:tc>
        <w:tc>
          <w:tcPr>
            <w:tcW w:w="4337" w:type="dxa"/>
            <w:tcBorders>
              <w:top w:val="single" w:sz="4" w:space="0" w:color="000000"/>
              <w:left w:val="single" w:sz="4" w:space="0" w:color="000000"/>
              <w:bottom w:val="single" w:sz="4" w:space="0" w:color="000000"/>
              <w:right w:val="single" w:sz="4" w:space="0" w:color="000000"/>
            </w:tcBorders>
          </w:tcPr>
          <w:p w:rsidR="00EA052B" w:rsidRPr="009A5817" w:rsidRDefault="00EA052B" w:rsidP="00EA052B">
            <w:pPr>
              <w:pStyle w:val="Sinespaciado"/>
              <w:spacing w:line="252" w:lineRule="auto"/>
              <w:rPr>
                <w:rFonts w:ascii="Arial" w:hAnsi="Arial" w:cs="Arial"/>
                <w:b/>
                <w:sz w:val="16"/>
                <w:szCs w:val="16"/>
              </w:rPr>
            </w:pPr>
          </w:p>
          <w:p w:rsidR="00EA052B" w:rsidRPr="009A5817" w:rsidRDefault="00EA052B" w:rsidP="00EA052B">
            <w:pPr>
              <w:pStyle w:val="Sinespaciado"/>
              <w:spacing w:line="252" w:lineRule="auto"/>
              <w:rPr>
                <w:rFonts w:ascii="Arial" w:hAnsi="Arial" w:cs="Arial"/>
                <w:b/>
                <w:sz w:val="16"/>
                <w:szCs w:val="16"/>
              </w:rPr>
            </w:pPr>
            <w:r w:rsidRPr="009A5817">
              <w:rPr>
                <w:rFonts w:ascii="Arial" w:hAnsi="Arial" w:cs="Arial"/>
                <w:b/>
                <w:sz w:val="16"/>
                <w:szCs w:val="16"/>
              </w:rPr>
              <w:t>Programa de Coordinación Medica</w:t>
            </w:r>
          </w:p>
          <w:p w:rsidR="00EA052B" w:rsidRPr="009A5817" w:rsidRDefault="00EA052B" w:rsidP="00EA052B">
            <w:pPr>
              <w:pStyle w:val="Sinespaciado"/>
              <w:spacing w:line="252" w:lineRule="auto"/>
              <w:rPr>
                <w:rFonts w:ascii="Arial" w:hAnsi="Arial" w:cs="Arial"/>
                <w:sz w:val="16"/>
                <w:szCs w:val="16"/>
              </w:rPr>
            </w:pPr>
            <w:r w:rsidRPr="009A5817">
              <w:rPr>
                <w:rFonts w:ascii="Arial" w:hAnsi="Arial" w:cs="Arial"/>
                <w:sz w:val="16"/>
                <w:szCs w:val="16"/>
              </w:rPr>
              <w:t>Informes</w:t>
            </w:r>
          </w:p>
          <w:p w:rsidR="00EA052B" w:rsidRPr="009A5817" w:rsidRDefault="00EA052B" w:rsidP="00EA052B">
            <w:pPr>
              <w:pStyle w:val="Sinespaciado"/>
              <w:spacing w:line="254" w:lineRule="auto"/>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A052B" w:rsidRPr="009A5817" w:rsidRDefault="00EA052B" w:rsidP="00EA052B">
            <w:pPr>
              <w:spacing w:after="0" w:line="240" w:lineRule="auto"/>
              <w:jc w:val="center"/>
              <w:rPr>
                <w:rFonts w:ascii="Arial" w:hAnsi="Arial" w:cs="Arial"/>
                <w:sz w:val="16"/>
                <w:szCs w:val="16"/>
              </w:rPr>
            </w:pPr>
          </w:p>
          <w:p w:rsidR="00EA052B" w:rsidRPr="009A5817" w:rsidRDefault="00EA052B" w:rsidP="00EA052B">
            <w:pPr>
              <w:spacing w:after="0" w:line="240" w:lineRule="auto"/>
              <w:jc w:val="center"/>
              <w:rPr>
                <w:rFonts w:ascii="Arial" w:hAnsi="Arial" w:cs="Arial"/>
                <w:sz w:val="16"/>
                <w:szCs w:val="16"/>
              </w:rPr>
            </w:pPr>
            <w:r w:rsidRPr="009A5817">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EA052B" w:rsidRPr="009A5817" w:rsidRDefault="00EA052B" w:rsidP="00EA052B">
            <w:pPr>
              <w:spacing w:after="0" w:line="240" w:lineRule="auto"/>
              <w:jc w:val="center"/>
              <w:rPr>
                <w:rFonts w:ascii="Arial" w:hAnsi="Arial" w:cs="Arial"/>
                <w:sz w:val="16"/>
                <w:szCs w:val="16"/>
              </w:rPr>
            </w:pPr>
          </w:p>
          <w:p w:rsidR="00EA052B" w:rsidRPr="009A5817" w:rsidRDefault="00EA052B" w:rsidP="00EA052B">
            <w:pPr>
              <w:spacing w:after="0" w:line="240" w:lineRule="auto"/>
              <w:jc w:val="center"/>
              <w:rPr>
                <w:rFonts w:ascii="Arial" w:hAnsi="Arial" w:cs="Arial"/>
                <w:sz w:val="16"/>
                <w:szCs w:val="16"/>
              </w:rPr>
            </w:pPr>
            <w:r w:rsidRPr="009A5817">
              <w:rPr>
                <w:rFonts w:ascii="Arial" w:hAnsi="Arial" w:cs="Arial"/>
                <w:sz w:val="16"/>
                <w:szCs w:val="16"/>
              </w:rPr>
              <w:t>13</w:t>
            </w:r>
          </w:p>
        </w:tc>
        <w:tc>
          <w:tcPr>
            <w:tcW w:w="567" w:type="dxa"/>
            <w:tcBorders>
              <w:top w:val="single" w:sz="4" w:space="0" w:color="000000"/>
              <w:left w:val="single" w:sz="4" w:space="0" w:color="000000"/>
              <w:bottom w:val="single" w:sz="4" w:space="0" w:color="000000"/>
              <w:right w:val="single" w:sz="4" w:space="0" w:color="000000"/>
            </w:tcBorders>
          </w:tcPr>
          <w:p w:rsidR="00EA052B" w:rsidRPr="009A5817" w:rsidRDefault="00EA052B" w:rsidP="00EA052B">
            <w:pP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EA052B" w:rsidRPr="009A5817" w:rsidRDefault="00EA052B" w:rsidP="00EA052B">
            <w:pPr>
              <w:spacing w:after="0" w:line="240" w:lineRule="auto"/>
              <w:jc w:val="center"/>
              <w:rPr>
                <w:rFonts w:ascii="Arial" w:hAnsi="Arial" w:cs="Arial"/>
                <w:sz w:val="16"/>
                <w:szCs w:val="16"/>
              </w:rPr>
            </w:pPr>
          </w:p>
          <w:p w:rsidR="00EA052B" w:rsidRPr="009A5817" w:rsidRDefault="00EA052B" w:rsidP="00EA052B">
            <w:pPr>
              <w:spacing w:after="0" w:line="240" w:lineRule="auto"/>
              <w:jc w:val="center"/>
              <w:rPr>
                <w:rFonts w:ascii="Arial" w:hAnsi="Arial" w:cs="Arial"/>
                <w:sz w:val="16"/>
                <w:szCs w:val="16"/>
              </w:rPr>
            </w:pPr>
            <w:r w:rsidRPr="009A5817">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tcPr>
          <w:p w:rsidR="00EA052B" w:rsidRPr="009A5817" w:rsidRDefault="00EA052B" w:rsidP="00EA052B">
            <w:pPr>
              <w:rPr>
                <w:rFonts w:ascii="Arial" w:hAnsi="Arial" w:cs="Arial"/>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EA052B" w:rsidRPr="009A5817" w:rsidRDefault="00EA052B" w:rsidP="00EA052B">
            <w:pPr>
              <w:spacing w:after="0" w:line="240" w:lineRule="auto"/>
              <w:jc w:val="center"/>
              <w:rPr>
                <w:rFonts w:ascii="Arial" w:hAnsi="Arial" w:cs="Arial"/>
                <w:sz w:val="16"/>
                <w:szCs w:val="16"/>
              </w:rPr>
            </w:pPr>
          </w:p>
        </w:tc>
        <w:tc>
          <w:tcPr>
            <w:tcW w:w="7825" w:type="dxa"/>
            <w:tcBorders>
              <w:top w:val="single" w:sz="4" w:space="0" w:color="000000"/>
              <w:left w:val="single" w:sz="4" w:space="0" w:color="000000"/>
              <w:bottom w:val="single" w:sz="4" w:space="0" w:color="000000"/>
              <w:right w:val="single" w:sz="4" w:space="0" w:color="000000"/>
            </w:tcBorders>
          </w:tcPr>
          <w:p w:rsidR="00EA052B" w:rsidRPr="009A5817" w:rsidRDefault="00EA052B" w:rsidP="00EA052B">
            <w:pPr>
              <w:pStyle w:val="Sinespaciado"/>
              <w:spacing w:line="254" w:lineRule="auto"/>
              <w:jc w:val="both"/>
              <w:rPr>
                <w:rFonts w:ascii="Arial" w:hAnsi="Arial" w:cs="Arial"/>
                <w:sz w:val="16"/>
                <w:szCs w:val="16"/>
              </w:rPr>
            </w:pPr>
            <w:r w:rsidRPr="009A5817">
              <w:rPr>
                <w:rFonts w:ascii="Arial" w:hAnsi="Arial" w:cs="Arial"/>
                <w:sz w:val="16"/>
                <w:szCs w:val="16"/>
              </w:rPr>
              <w:t>Que el artículo 06 del Decreto 1011 (abril 03) de 2006 del Ministerio de la Protección Social, define la obligatoriedad que tienen las Entidades Prestadoras de Salud frente al Sistema Único de Habilitación, requisito indispensable para dar seguridad a los usuarios frente a los potenciales riesgos asociados a la prestación del servicio. Consolidado y ejecutado el Programa, el tiempo de conservación global sea de quince (15) años, cumplido este tiempo primario de retención, se llevará a cabo una ELIMINACIÓN como propuesta de disposición final, al ser documentos que contienen información consignada en la historia clínica del paciente,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D71EA6" w:rsidRDefault="00D71EA6" w:rsidP="00470BE4">
      <w:pPr>
        <w:pStyle w:val="Sinespaciado"/>
        <w:rPr>
          <w:rFonts w:ascii="Arial Black" w:hAnsi="Arial Black"/>
          <w:b/>
          <w:sz w:val="18"/>
          <w:szCs w:val="18"/>
        </w:rPr>
      </w:pPr>
    </w:p>
    <w:p w:rsidR="00ED255F" w:rsidRDefault="00ED255F" w:rsidP="00E912B1">
      <w:pPr>
        <w:pStyle w:val="Sinespaciado"/>
        <w:ind w:left="142"/>
        <w:rPr>
          <w:rFonts w:ascii="Arial Black" w:hAnsi="Arial Black"/>
          <w:b/>
          <w:sz w:val="18"/>
          <w:szCs w:val="18"/>
        </w:rPr>
      </w:pPr>
    </w:p>
    <w:p w:rsidR="00ED255F" w:rsidRDefault="00ED255F" w:rsidP="00E912B1">
      <w:pPr>
        <w:pStyle w:val="Sinespaciado"/>
        <w:ind w:left="142"/>
        <w:rPr>
          <w:rFonts w:ascii="Arial Black" w:hAnsi="Arial Black"/>
          <w:b/>
          <w:sz w:val="18"/>
          <w:szCs w:val="18"/>
        </w:rPr>
      </w:pPr>
    </w:p>
    <w:p w:rsidR="00ED255F" w:rsidRDefault="00ED255F" w:rsidP="00E912B1">
      <w:pPr>
        <w:pStyle w:val="Sinespaciado"/>
        <w:ind w:left="142"/>
        <w:rPr>
          <w:rFonts w:ascii="Arial Black" w:hAnsi="Arial Black"/>
          <w:b/>
          <w:sz w:val="18"/>
          <w:szCs w:val="18"/>
        </w:rPr>
      </w:pPr>
    </w:p>
    <w:p w:rsidR="00ED255F" w:rsidRDefault="00ED255F" w:rsidP="00E912B1">
      <w:pPr>
        <w:pStyle w:val="Sinespaciado"/>
        <w:ind w:left="142"/>
        <w:rPr>
          <w:rFonts w:ascii="Arial Black" w:hAnsi="Arial Black"/>
          <w:b/>
          <w:sz w:val="18"/>
          <w:szCs w:val="18"/>
        </w:rPr>
      </w:pPr>
    </w:p>
    <w:p w:rsidR="00470BE4" w:rsidRDefault="00470BE4" w:rsidP="00E912B1">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48283E">
        <w:rPr>
          <w:rFonts w:ascii="Arial Black" w:hAnsi="Arial Black"/>
          <w:b/>
          <w:sz w:val="18"/>
          <w:szCs w:val="18"/>
        </w:rPr>
        <w:tab/>
      </w:r>
      <w:r w:rsidR="0048283E">
        <w:rPr>
          <w:rFonts w:ascii="Arial Black" w:hAnsi="Arial Black"/>
          <w:b/>
          <w:sz w:val="18"/>
          <w:szCs w:val="18"/>
        </w:rPr>
        <w:tab/>
      </w:r>
      <w:r w:rsidR="0048283E">
        <w:rPr>
          <w:rFonts w:ascii="Arial Black" w:hAnsi="Arial Black"/>
          <w:b/>
          <w:sz w:val="18"/>
          <w:szCs w:val="18"/>
        </w:rPr>
        <w:tab/>
      </w:r>
      <w:r w:rsidR="00AF47CF">
        <w:rPr>
          <w:rFonts w:ascii="Arial Black" w:hAnsi="Arial Black"/>
          <w:b/>
          <w:sz w:val="18"/>
          <w:szCs w:val="18"/>
        </w:rPr>
        <w:t xml:space="preserve">                                      </w:t>
      </w:r>
      <w:r w:rsidR="00EF3B8D">
        <w:rPr>
          <w:rFonts w:ascii="Arial Black" w:hAnsi="Arial Black"/>
          <w:b/>
          <w:sz w:val="18"/>
          <w:szCs w:val="18"/>
        </w:rPr>
        <w:t xml:space="preserve">                 </w:t>
      </w:r>
      <w:r w:rsidR="004438B4">
        <w:rPr>
          <w:rFonts w:ascii="Arial Black" w:hAnsi="Arial Black"/>
          <w:b/>
          <w:sz w:val="18"/>
          <w:szCs w:val="18"/>
        </w:rPr>
        <w:t xml:space="preserve">   HOJA: 24 </w:t>
      </w:r>
      <w:r w:rsidR="00A65199">
        <w:rPr>
          <w:rFonts w:ascii="Arial Black" w:hAnsi="Arial Black"/>
          <w:b/>
          <w:sz w:val="18"/>
          <w:szCs w:val="18"/>
        </w:rPr>
        <w:t>DE: 40</w:t>
      </w:r>
    </w:p>
    <w:p w:rsidR="00470BE4" w:rsidRDefault="00470BE4" w:rsidP="00E912B1">
      <w:pPr>
        <w:pStyle w:val="Sinespaciado"/>
        <w:ind w:left="142"/>
        <w:rPr>
          <w:rFonts w:ascii="Arial Black" w:hAnsi="Arial Black"/>
          <w:b/>
          <w:sz w:val="18"/>
          <w:szCs w:val="18"/>
        </w:rPr>
      </w:pPr>
      <w:r>
        <w:rPr>
          <w:rFonts w:ascii="Arial Black" w:hAnsi="Arial Black"/>
          <w:b/>
          <w:sz w:val="18"/>
          <w:szCs w:val="18"/>
        </w:rPr>
        <w:t>UNIDAD ADMINISTRATIVA: SUBGERENCIA CIENTÍFICA</w:t>
      </w:r>
    </w:p>
    <w:p w:rsidR="00470BE4" w:rsidRDefault="00470BE4" w:rsidP="00E912B1">
      <w:pPr>
        <w:pStyle w:val="Sinespaciado"/>
        <w:ind w:left="142"/>
        <w:rPr>
          <w:rFonts w:ascii="Arial Black" w:hAnsi="Arial Black"/>
          <w:b/>
          <w:sz w:val="18"/>
          <w:szCs w:val="18"/>
        </w:rPr>
      </w:pPr>
      <w:r>
        <w:rPr>
          <w:rFonts w:ascii="Arial Black" w:hAnsi="Arial Black"/>
          <w:b/>
          <w:sz w:val="18"/>
          <w:szCs w:val="18"/>
        </w:rPr>
        <w:t>CÓDIGO SECCIÓN: 200</w:t>
      </w:r>
    </w:p>
    <w:p w:rsidR="00470BE4" w:rsidRDefault="00470BE4" w:rsidP="00470BE4">
      <w:pPr>
        <w:pStyle w:val="Sinespaciado"/>
        <w:rPr>
          <w:rFonts w:ascii="Arial Black" w:hAnsi="Arial Black"/>
          <w:b/>
          <w:sz w:val="18"/>
          <w:szCs w:val="18"/>
        </w:rPr>
      </w:pPr>
    </w:p>
    <w:tbl>
      <w:tblPr>
        <w:tblW w:w="173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825"/>
      </w:tblGrid>
      <w:tr w:rsidR="00470BE4" w:rsidTr="004438B4">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470BE4" w:rsidRDefault="00470BE4" w:rsidP="00C3619B">
            <w:pPr>
              <w:spacing w:after="0" w:line="240" w:lineRule="auto"/>
              <w:rPr>
                <w:rFonts w:ascii="Arial Black" w:hAnsi="Arial Black"/>
                <w:b/>
                <w:sz w:val="18"/>
                <w:szCs w:val="18"/>
              </w:rPr>
            </w:pPr>
          </w:p>
          <w:p w:rsidR="00470BE4" w:rsidRDefault="00470BE4" w:rsidP="00C3619B">
            <w:pPr>
              <w:spacing w:after="0" w:line="240" w:lineRule="auto"/>
              <w:rPr>
                <w:rFonts w:ascii="Arial Black" w:hAnsi="Arial Black"/>
                <w:b/>
                <w:sz w:val="18"/>
                <w:szCs w:val="18"/>
              </w:rPr>
            </w:pPr>
          </w:p>
          <w:p w:rsidR="00470BE4" w:rsidRDefault="00470BE4" w:rsidP="00C3619B">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470BE4" w:rsidRDefault="00470BE4" w:rsidP="00C3619B">
            <w:pPr>
              <w:spacing w:after="0" w:line="240" w:lineRule="auto"/>
              <w:jc w:val="center"/>
              <w:rPr>
                <w:rFonts w:ascii="Arial Black" w:hAnsi="Arial Black"/>
                <w:b/>
                <w:sz w:val="18"/>
                <w:szCs w:val="18"/>
              </w:rPr>
            </w:pPr>
          </w:p>
          <w:p w:rsidR="00470BE4" w:rsidRDefault="00470BE4" w:rsidP="00C3619B">
            <w:pPr>
              <w:spacing w:after="0" w:line="240" w:lineRule="auto"/>
              <w:jc w:val="center"/>
              <w:rPr>
                <w:rFonts w:ascii="Arial Black" w:hAnsi="Arial Black"/>
                <w:b/>
                <w:sz w:val="18"/>
                <w:szCs w:val="18"/>
              </w:rPr>
            </w:pPr>
            <w:r>
              <w:rPr>
                <w:rFonts w:ascii="Arial Black" w:hAnsi="Arial Black"/>
                <w:b/>
                <w:sz w:val="18"/>
                <w:szCs w:val="18"/>
              </w:rPr>
              <w:t>SERIES</w:t>
            </w:r>
          </w:p>
          <w:p w:rsidR="00470BE4" w:rsidRDefault="00470BE4" w:rsidP="00C3619B">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470BE4" w:rsidRDefault="00470BE4" w:rsidP="00C3619B">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470BE4" w:rsidRDefault="00470BE4" w:rsidP="00C3619B">
            <w:pPr>
              <w:spacing w:after="0" w:line="240" w:lineRule="auto"/>
              <w:jc w:val="center"/>
              <w:rPr>
                <w:rFonts w:ascii="Arial Black" w:hAnsi="Arial Black"/>
                <w:sz w:val="18"/>
                <w:szCs w:val="18"/>
              </w:rPr>
            </w:pPr>
            <w:r>
              <w:rPr>
                <w:rFonts w:ascii="Arial Black" w:hAnsi="Arial Black"/>
                <w:sz w:val="18"/>
                <w:szCs w:val="18"/>
              </w:rPr>
              <w:t>Disposición Final</w:t>
            </w:r>
          </w:p>
        </w:tc>
        <w:tc>
          <w:tcPr>
            <w:tcW w:w="7825"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470BE4" w:rsidRDefault="00470BE4" w:rsidP="00C3619B">
            <w:pPr>
              <w:spacing w:after="0" w:line="240" w:lineRule="auto"/>
              <w:jc w:val="center"/>
              <w:rPr>
                <w:rFonts w:ascii="Arial Black" w:hAnsi="Arial Black"/>
                <w:sz w:val="18"/>
                <w:szCs w:val="18"/>
              </w:rPr>
            </w:pPr>
            <w:r>
              <w:rPr>
                <w:rFonts w:ascii="Arial Black" w:hAnsi="Arial Black"/>
                <w:sz w:val="18"/>
                <w:szCs w:val="18"/>
              </w:rPr>
              <w:t>PROCEDIMIENTOS</w:t>
            </w:r>
          </w:p>
        </w:tc>
      </w:tr>
      <w:tr w:rsidR="00470BE4" w:rsidTr="004438B4">
        <w:trPr>
          <w:trHeight w:val="772"/>
        </w:trPr>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470BE4" w:rsidRDefault="00470BE4" w:rsidP="00C3619B">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vAlign w:val="center"/>
            <w:hideMark/>
          </w:tcPr>
          <w:p w:rsidR="00470BE4" w:rsidRDefault="00470BE4" w:rsidP="00C3619B">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470BE4" w:rsidRDefault="00470BE4" w:rsidP="00C3619B">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470BE4" w:rsidRDefault="00470BE4" w:rsidP="00C3619B">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470BE4" w:rsidRDefault="00470BE4" w:rsidP="004747C9">
            <w:pPr>
              <w:spacing w:after="0" w:line="240" w:lineRule="auto"/>
              <w:jc w:val="center"/>
              <w:rPr>
                <w:rFonts w:ascii="Arial Black" w:hAnsi="Arial Black"/>
                <w:sz w:val="18"/>
                <w:szCs w:val="18"/>
              </w:rPr>
            </w:pPr>
          </w:p>
          <w:p w:rsidR="00470BE4" w:rsidRDefault="00470BE4" w:rsidP="004747C9">
            <w:pPr>
              <w:spacing w:after="0" w:line="240" w:lineRule="auto"/>
              <w:jc w:val="center"/>
              <w:rPr>
                <w:rFonts w:ascii="Arial Black" w:hAnsi="Arial Black"/>
                <w:sz w:val="18"/>
                <w:szCs w:val="18"/>
              </w:rPr>
            </w:pPr>
          </w:p>
          <w:p w:rsidR="00470BE4" w:rsidRDefault="00470BE4" w:rsidP="004747C9">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470BE4" w:rsidRDefault="00470BE4" w:rsidP="004747C9">
            <w:pPr>
              <w:spacing w:after="0" w:line="240" w:lineRule="auto"/>
              <w:jc w:val="center"/>
              <w:rPr>
                <w:rFonts w:ascii="Arial Black" w:hAnsi="Arial Black"/>
                <w:sz w:val="18"/>
                <w:szCs w:val="18"/>
              </w:rPr>
            </w:pPr>
          </w:p>
          <w:p w:rsidR="00470BE4" w:rsidRDefault="00470BE4" w:rsidP="004747C9">
            <w:pPr>
              <w:spacing w:after="0" w:line="240" w:lineRule="auto"/>
              <w:jc w:val="center"/>
              <w:rPr>
                <w:rFonts w:ascii="Arial Black" w:hAnsi="Arial Black"/>
                <w:sz w:val="18"/>
                <w:szCs w:val="18"/>
              </w:rPr>
            </w:pPr>
          </w:p>
          <w:p w:rsidR="00470BE4" w:rsidRDefault="00470BE4" w:rsidP="004747C9">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470BE4" w:rsidRDefault="00470BE4" w:rsidP="004747C9">
            <w:pPr>
              <w:spacing w:after="0" w:line="240" w:lineRule="auto"/>
              <w:jc w:val="center"/>
              <w:rPr>
                <w:rFonts w:ascii="Arial Black" w:hAnsi="Arial Black"/>
                <w:sz w:val="18"/>
                <w:szCs w:val="18"/>
              </w:rPr>
            </w:pPr>
          </w:p>
          <w:p w:rsidR="00470BE4" w:rsidRDefault="00470BE4" w:rsidP="004747C9">
            <w:pPr>
              <w:spacing w:after="0" w:line="240" w:lineRule="auto"/>
              <w:jc w:val="center"/>
              <w:rPr>
                <w:rFonts w:ascii="Arial Black" w:hAnsi="Arial Black"/>
                <w:sz w:val="18"/>
                <w:szCs w:val="18"/>
              </w:rPr>
            </w:pPr>
          </w:p>
          <w:p w:rsidR="00470BE4" w:rsidRDefault="00470BE4" w:rsidP="004747C9">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470BE4" w:rsidRDefault="00470BE4" w:rsidP="004747C9">
            <w:pPr>
              <w:spacing w:after="0" w:line="240" w:lineRule="auto"/>
              <w:jc w:val="center"/>
              <w:rPr>
                <w:rFonts w:ascii="Arial Black" w:hAnsi="Arial Black"/>
                <w:sz w:val="18"/>
                <w:szCs w:val="18"/>
              </w:rPr>
            </w:pPr>
          </w:p>
          <w:p w:rsidR="00470BE4" w:rsidRDefault="00470BE4" w:rsidP="004747C9">
            <w:pPr>
              <w:spacing w:after="0" w:line="240" w:lineRule="auto"/>
              <w:jc w:val="center"/>
              <w:rPr>
                <w:rFonts w:ascii="Arial Black" w:hAnsi="Arial Black"/>
                <w:sz w:val="18"/>
                <w:szCs w:val="18"/>
              </w:rPr>
            </w:pPr>
          </w:p>
          <w:p w:rsidR="00470BE4" w:rsidRDefault="00470BE4" w:rsidP="004747C9">
            <w:pPr>
              <w:spacing w:after="0" w:line="240" w:lineRule="auto"/>
              <w:jc w:val="center"/>
              <w:rPr>
                <w:rFonts w:ascii="Arial Black" w:hAnsi="Arial Black"/>
                <w:sz w:val="18"/>
                <w:szCs w:val="18"/>
              </w:rPr>
            </w:pPr>
            <w:r>
              <w:rPr>
                <w:rFonts w:ascii="Arial Black" w:hAnsi="Arial Black"/>
                <w:sz w:val="18"/>
                <w:szCs w:val="18"/>
              </w:rPr>
              <w:t>S</w:t>
            </w:r>
          </w:p>
        </w:tc>
        <w:tc>
          <w:tcPr>
            <w:tcW w:w="7825" w:type="dxa"/>
            <w:vMerge/>
            <w:tcBorders>
              <w:top w:val="single" w:sz="4" w:space="0" w:color="000000"/>
              <w:left w:val="single" w:sz="4" w:space="0" w:color="000000"/>
              <w:bottom w:val="single" w:sz="4" w:space="0" w:color="000000"/>
              <w:right w:val="single" w:sz="4" w:space="0" w:color="000000"/>
            </w:tcBorders>
            <w:vAlign w:val="center"/>
            <w:hideMark/>
          </w:tcPr>
          <w:p w:rsidR="00470BE4" w:rsidRDefault="00470BE4" w:rsidP="00C3619B">
            <w:pPr>
              <w:spacing w:after="0" w:line="256" w:lineRule="auto"/>
              <w:rPr>
                <w:rFonts w:ascii="Arial Black" w:hAnsi="Arial Black"/>
                <w:sz w:val="18"/>
                <w:szCs w:val="18"/>
              </w:rPr>
            </w:pPr>
          </w:p>
        </w:tc>
      </w:tr>
      <w:tr w:rsidR="00470BE4" w:rsidTr="00E912B1">
        <w:trPr>
          <w:trHeight w:val="70"/>
        </w:trPr>
        <w:tc>
          <w:tcPr>
            <w:tcW w:w="1187" w:type="dxa"/>
            <w:tcBorders>
              <w:top w:val="single" w:sz="4" w:space="0" w:color="000000"/>
              <w:left w:val="single" w:sz="4" w:space="0" w:color="000000"/>
              <w:bottom w:val="single" w:sz="4" w:space="0" w:color="000000"/>
              <w:right w:val="single" w:sz="4" w:space="0" w:color="000000"/>
            </w:tcBorders>
          </w:tcPr>
          <w:p w:rsidR="00470BE4" w:rsidRPr="009A5817" w:rsidRDefault="00470BE4" w:rsidP="00470BE4">
            <w:pPr>
              <w:spacing w:after="0" w:line="240" w:lineRule="auto"/>
              <w:rPr>
                <w:rFonts w:ascii="Arial" w:hAnsi="Arial" w:cs="Arial"/>
                <w:b/>
                <w:sz w:val="16"/>
                <w:szCs w:val="16"/>
              </w:rPr>
            </w:pPr>
          </w:p>
          <w:p w:rsidR="00470BE4" w:rsidRPr="009A5817" w:rsidRDefault="00E20C55" w:rsidP="00470BE4">
            <w:pPr>
              <w:spacing w:after="0" w:line="240" w:lineRule="auto"/>
              <w:rPr>
                <w:rFonts w:ascii="Arial" w:hAnsi="Arial" w:cs="Arial"/>
                <w:b/>
                <w:sz w:val="16"/>
                <w:szCs w:val="16"/>
              </w:rPr>
            </w:pPr>
            <w:r w:rsidRPr="009A5817">
              <w:rPr>
                <w:rFonts w:ascii="Arial" w:hAnsi="Arial" w:cs="Arial"/>
                <w:b/>
                <w:sz w:val="16"/>
                <w:szCs w:val="16"/>
              </w:rPr>
              <w:t>200-33</w:t>
            </w:r>
            <w:r w:rsidR="00EF03C2" w:rsidRPr="009A5817">
              <w:rPr>
                <w:rFonts w:ascii="Arial" w:hAnsi="Arial" w:cs="Arial"/>
                <w:b/>
                <w:sz w:val="16"/>
                <w:szCs w:val="16"/>
              </w:rPr>
              <w:t>.5</w:t>
            </w:r>
          </w:p>
        </w:tc>
        <w:tc>
          <w:tcPr>
            <w:tcW w:w="4337" w:type="dxa"/>
            <w:tcBorders>
              <w:top w:val="single" w:sz="4" w:space="0" w:color="000000"/>
              <w:left w:val="single" w:sz="4" w:space="0" w:color="000000"/>
              <w:bottom w:val="single" w:sz="4" w:space="0" w:color="000000"/>
              <w:right w:val="single" w:sz="4" w:space="0" w:color="000000"/>
            </w:tcBorders>
          </w:tcPr>
          <w:p w:rsidR="00470BE4" w:rsidRPr="009A5817" w:rsidRDefault="00470BE4" w:rsidP="00470BE4">
            <w:pPr>
              <w:pStyle w:val="Sinespaciado"/>
              <w:spacing w:line="252" w:lineRule="auto"/>
              <w:rPr>
                <w:rFonts w:ascii="Arial" w:hAnsi="Arial" w:cs="Arial"/>
                <w:b/>
                <w:sz w:val="16"/>
                <w:szCs w:val="16"/>
              </w:rPr>
            </w:pPr>
          </w:p>
          <w:p w:rsidR="00470BE4" w:rsidRPr="009A5817" w:rsidRDefault="00470BE4" w:rsidP="00470BE4">
            <w:pPr>
              <w:pStyle w:val="Sinespaciado"/>
              <w:spacing w:line="252" w:lineRule="auto"/>
              <w:rPr>
                <w:rFonts w:ascii="Arial" w:hAnsi="Arial" w:cs="Arial"/>
                <w:b/>
                <w:sz w:val="16"/>
                <w:szCs w:val="16"/>
              </w:rPr>
            </w:pPr>
            <w:r w:rsidRPr="009A5817">
              <w:rPr>
                <w:rFonts w:ascii="Arial" w:hAnsi="Arial" w:cs="Arial"/>
                <w:b/>
                <w:sz w:val="16"/>
                <w:szCs w:val="16"/>
              </w:rPr>
              <w:t>Programa de Esterilización</w:t>
            </w:r>
          </w:p>
          <w:p w:rsidR="00470BE4" w:rsidRPr="009A5817" w:rsidRDefault="00470BE4" w:rsidP="00470BE4">
            <w:pPr>
              <w:pStyle w:val="Sinespaciado"/>
              <w:spacing w:line="252" w:lineRule="auto"/>
              <w:rPr>
                <w:rFonts w:ascii="Arial" w:hAnsi="Arial" w:cs="Arial"/>
                <w:sz w:val="16"/>
                <w:szCs w:val="16"/>
              </w:rPr>
            </w:pPr>
            <w:r w:rsidRPr="009A5817">
              <w:rPr>
                <w:rFonts w:ascii="Arial" w:hAnsi="Arial" w:cs="Arial"/>
                <w:sz w:val="16"/>
                <w:szCs w:val="16"/>
              </w:rPr>
              <w:t>Libros de registro</w:t>
            </w:r>
          </w:p>
          <w:p w:rsidR="00470BE4" w:rsidRPr="009A5817" w:rsidRDefault="00470BE4" w:rsidP="00470BE4">
            <w:pPr>
              <w:pStyle w:val="Sinespaciado"/>
              <w:spacing w:line="252" w:lineRule="auto"/>
              <w:rPr>
                <w:rFonts w:ascii="Arial" w:hAnsi="Arial" w:cs="Arial"/>
                <w:sz w:val="16"/>
                <w:szCs w:val="16"/>
              </w:rPr>
            </w:pPr>
            <w:r w:rsidRPr="009A5817">
              <w:rPr>
                <w:rFonts w:ascii="Arial" w:hAnsi="Arial" w:cs="Arial"/>
                <w:sz w:val="16"/>
                <w:szCs w:val="16"/>
              </w:rPr>
              <w:t>Cuadro de turnos</w:t>
            </w:r>
          </w:p>
          <w:p w:rsidR="00470BE4" w:rsidRPr="009A5817" w:rsidRDefault="00470BE4" w:rsidP="00470BE4">
            <w:pPr>
              <w:pStyle w:val="Sinespaciado"/>
              <w:spacing w:line="252" w:lineRule="auto"/>
              <w:rPr>
                <w:rFonts w:ascii="Arial" w:hAnsi="Arial" w:cs="Arial"/>
                <w:b/>
                <w:sz w:val="16"/>
                <w:szCs w:val="16"/>
              </w:rPr>
            </w:pPr>
          </w:p>
          <w:p w:rsidR="00470BE4" w:rsidRPr="009A5817" w:rsidRDefault="00470BE4" w:rsidP="00470BE4">
            <w:pPr>
              <w:pStyle w:val="Sinespaciado"/>
              <w:spacing w:line="252" w:lineRule="auto"/>
              <w:rPr>
                <w:rFonts w:ascii="Arial" w:hAnsi="Arial" w:cs="Arial"/>
                <w:b/>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470BE4" w:rsidRPr="009A5817" w:rsidRDefault="00470BE4" w:rsidP="00470BE4">
            <w:pPr>
              <w:spacing w:after="0" w:line="240" w:lineRule="auto"/>
              <w:jc w:val="center"/>
              <w:rPr>
                <w:rFonts w:ascii="Arial" w:hAnsi="Arial" w:cs="Arial"/>
                <w:sz w:val="16"/>
                <w:szCs w:val="16"/>
              </w:rPr>
            </w:pPr>
          </w:p>
          <w:p w:rsidR="00470BE4" w:rsidRPr="009A5817" w:rsidRDefault="00470BE4" w:rsidP="00470BE4">
            <w:pPr>
              <w:spacing w:after="0" w:line="240" w:lineRule="auto"/>
              <w:jc w:val="center"/>
              <w:rPr>
                <w:rFonts w:ascii="Arial" w:hAnsi="Arial" w:cs="Arial"/>
                <w:sz w:val="16"/>
                <w:szCs w:val="16"/>
              </w:rPr>
            </w:pPr>
            <w:r w:rsidRPr="009A5817">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470BE4" w:rsidRPr="009A5817" w:rsidRDefault="00470BE4" w:rsidP="00470BE4">
            <w:pPr>
              <w:spacing w:after="0" w:line="240" w:lineRule="auto"/>
              <w:jc w:val="center"/>
              <w:rPr>
                <w:rFonts w:ascii="Arial" w:hAnsi="Arial" w:cs="Arial"/>
                <w:sz w:val="16"/>
                <w:szCs w:val="16"/>
              </w:rPr>
            </w:pPr>
          </w:p>
          <w:p w:rsidR="00470BE4" w:rsidRPr="009A5817" w:rsidRDefault="00470BE4" w:rsidP="00470BE4">
            <w:pPr>
              <w:spacing w:after="0" w:line="240" w:lineRule="auto"/>
              <w:jc w:val="center"/>
              <w:rPr>
                <w:rFonts w:ascii="Arial" w:hAnsi="Arial" w:cs="Arial"/>
                <w:sz w:val="16"/>
                <w:szCs w:val="16"/>
              </w:rPr>
            </w:pPr>
            <w:r w:rsidRPr="009A5817">
              <w:rPr>
                <w:rFonts w:ascii="Arial" w:hAnsi="Arial" w:cs="Arial"/>
                <w:sz w:val="16"/>
                <w:szCs w:val="16"/>
              </w:rPr>
              <w:t>13</w:t>
            </w:r>
          </w:p>
        </w:tc>
        <w:tc>
          <w:tcPr>
            <w:tcW w:w="567" w:type="dxa"/>
            <w:tcBorders>
              <w:top w:val="single" w:sz="4" w:space="0" w:color="000000"/>
              <w:left w:val="single" w:sz="4" w:space="0" w:color="000000"/>
              <w:bottom w:val="single" w:sz="4" w:space="0" w:color="000000"/>
              <w:right w:val="single" w:sz="4" w:space="0" w:color="000000"/>
            </w:tcBorders>
          </w:tcPr>
          <w:p w:rsidR="00470BE4" w:rsidRPr="009A5817" w:rsidRDefault="00470BE4" w:rsidP="00470BE4">
            <w:pPr>
              <w:spacing w:after="160" w:line="256" w:lineRule="auto"/>
              <w:rPr>
                <w:rFonts w:ascii="Arial Black" w:hAnsi="Arial Black"/>
                <w:b/>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470BE4" w:rsidRPr="009A5817" w:rsidRDefault="00470BE4" w:rsidP="00470BE4">
            <w:pPr>
              <w:spacing w:after="0" w:line="240" w:lineRule="auto"/>
              <w:jc w:val="center"/>
              <w:rPr>
                <w:rFonts w:ascii="Arial" w:hAnsi="Arial" w:cs="Arial"/>
                <w:sz w:val="16"/>
                <w:szCs w:val="16"/>
              </w:rPr>
            </w:pPr>
          </w:p>
          <w:p w:rsidR="00470BE4" w:rsidRPr="009A5817" w:rsidRDefault="00470BE4" w:rsidP="00470BE4">
            <w:pPr>
              <w:spacing w:after="0" w:line="240" w:lineRule="auto"/>
              <w:jc w:val="center"/>
              <w:rPr>
                <w:rFonts w:ascii="Arial" w:hAnsi="Arial" w:cs="Arial"/>
                <w:sz w:val="16"/>
                <w:szCs w:val="16"/>
              </w:rPr>
            </w:pPr>
            <w:r w:rsidRPr="009A5817">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tcPr>
          <w:p w:rsidR="00470BE4" w:rsidRPr="009A5817" w:rsidRDefault="00470BE4" w:rsidP="00470BE4">
            <w:pPr>
              <w:spacing w:after="160" w:line="256" w:lineRule="auto"/>
              <w:rPr>
                <w:rFonts w:ascii="Arial Black" w:hAnsi="Arial Black"/>
                <w:b/>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470BE4" w:rsidRPr="009A5817" w:rsidRDefault="00470BE4" w:rsidP="00470BE4">
            <w:pPr>
              <w:spacing w:after="0" w:line="240" w:lineRule="auto"/>
              <w:jc w:val="center"/>
              <w:rPr>
                <w:rFonts w:ascii="Arial" w:hAnsi="Arial" w:cs="Arial"/>
                <w:sz w:val="16"/>
                <w:szCs w:val="16"/>
              </w:rPr>
            </w:pPr>
          </w:p>
        </w:tc>
        <w:tc>
          <w:tcPr>
            <w:tcW w:w="7825" w:type="dxa"/>
            <w:tcBorders>
              <w:top w:val="single" w:sz="4" w:space="0" w:color="000000"/>
              <w:left w:val="single" w:sz="4" w:space="0" w:color="000000"/>
              <w:bottom w:val="single" w:sz="4" w:space="0" w:color="000000"/>
              <w:right w:val="single" w:sz="4" w:space="0" w:color="000000"/>
            </w:tcBorders>
          </w:tcPr>
          <w:p w:rsidR="00470BE4" w:rsidRPr="009A5817" w:rsidRDefault="00470BE4" w:rsidP="00470BE4">
            <w:pPr>
              <w:pStyle w:val="Sinespaciado"/>
              <w:spacing w:line="254" w:lineRule="auto"/>
              <w:jc w:val="both"/>
              <w:rPr>
                <w:rFonts w:ascii="Arial" w:hAnsi="Arial" w:cs="Arial"/>
                <w:sz w:val="16"/>
                <w:szCs w:val="16"/>
              </w:rPr>
            </w:pPr>
            <w:r w:rsidRPr="009A5817">
              <w:rPr>
                <w:rFonts w:ascii="Arial" w:hAnsi="Arial" w:cs="Arial"/>
                <w:sz w:val="16"/>
                <w:szCs w:val="16"/>
              </w:rPr>
              <w:t>Que el artículo 06 del Decreto 1011 (abril 03) de 2006 del Ministerio de la Protección Social, define la obligatoriedad que tienen las Entidades Prestadoras de Salud frente al Sistema Único de Habilitación, requisito indispensable para dar seguridad a los usuarios frente a los potenciales riesgos asociados a la prestación del servicio. Consolidado y ejecutado el Programa, el tiempo de conservación global sea de quince (15) años, cumplido este tiempo primario de retención, se llevará a cabo una ELIMINACIÓN como propuesta de disposición final, al ser documentos que contienen información consignada en la historia clínica del paciente,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r w:rsidR="00EA052B" w:rsidTr="00E912B1">
        <w:trPr>
          <w:trHeight w:val="70"/>
        </w:trPr>
        <w:tc>
          <w:tcPr>
            <w:tcW w:w="1187" w:type="dxa"/>
            <w:tcBorders>
              <w:top w:val="single" w:sz="4" w:space="0" w:color="000000"/>
              <w:left w:val="single" w:sz="4" w:space="0" w:color="000000"/>
              <w:bottom w:val="single" w:sz="4" w:space="0" w:color="000000"/>
              <w:right w:val="single" w:sz="4" w:space="0" w:color="000000"/>
            </w:tcBorders>
          </w:tcPr>
          <w:p w:rsidR="00EA052B" w:rsidRPr="009A5817" w:rsidRDefault="00EA052B" w:rsidP="00EA052B">
            <w:pPr>
              <w:spacing w:after="0" w:line="240" w:lineRule="auto"/>
              <w:rPr>
                <w:rFonts w:ascii="Arial" w:hAnsi="Arial" w:cs="Arial"/>
                <w:b/>
                <w:sz w:val="16"/>
                <w:szCs w:val="16"/>
              </w:rPr>
            </w:pPr>
          </w:p>
          <w:p w:rsidR="00EA052B" w:rsidRPr="009A5817" w:rsidRDefault="00EF03C2" w:rsidP="00E20C55">
            <w:pPr>
              <w:spacing w:after="0" w:line="240" w:lineRule="auto"/>
              <w:rPr>
                <w:rFonts w:ascii="Arial" w:hAnsi="Arial" w:cs="Arial"/>
                <w:b/>
                <w:sz w:val="16"/>
                <w:szCs w:val="16"/>
              </w:rPr>
            </w:pPr>
            <w:r w:rsidRPr="009A5817">
              <w:rPr>
                <w:rFonts w:ascii="Arial" w:hAnsi="Arial" w:cs="Arial"/>
                <w:b/>
                <w:sz w:val="16"/>
                <w:szCs w:val="16"/>
              </w:rPr>
              <w:t>200-3</w:t>
            </w:r>
            <w:r w:rsidR="00E20C55" w:rsidRPr="009A5817">
              <w:rPr>
                <w:rFonts w:ascii="Arial" w:hAnsi="Arial" w:cs="Arial"/>
                <w:b/>
                <w:sz w:val="16"/>
                <w:szCs w:val="16"/>
              </w:rPr>
              <w:t>3</w:t>
            </w:r>
            <w:r w:rsidRPr="009A5817">
              <w:rPr>
                <w:rFonts w:ascii="Arial" w:hAnsi="Arial" w:cs="Arial"/>
                <w:b/>
                <w:sz w:val="16"/>
                <w:szCs w:val="16"/>
              </w:rPr>
              <w:t>.6</w:t>
            </w:r>
          </w:p>
        </w:tc>
        <w:tc>
          <w:tcPr>
            <w:tcW w:w="4337" w:type="dxa"/>
            <w:tcBorders>
              <w:top w:val="single" w:sz="4" w:space="0" w:color="000000"/>
              <w:left w:val="single" w:sz="4" w:space="0" w:color="000000"/>
              <w:bottom w:val="single" w:sz="4" w:space="0" w:color="000000"/>
              <w:right w:val="single" w:sz="4" w:space="0" w:color="000000"/>
            </w:tcBorders>
          </w:tcPr>
          <w:p w:rsidR="00EA052B" w:rsidRPr="009A5817" w:rsidRDefault="00EA052B" w:rsidP="00EA052B">
            <w:pPr>
              <w:pStyle w:val="Sinespaciado"/>
              <w:spacing w:line="254" w:lineRule="auto"/>
              <w:rPr>
                <w:rFonts w:ascii="Arial" w:hAnsi="Arial" w:cs="Arial"/>
                <w:b/>
                <w:sz w:val="16"/>
                <w:szCs w:val="16"/>
              </w:rPr>
            </w:pPr>
          </w:p>
          <w:p w:rsidR="00EA052B" w:rsidRPr="009A5817" w:rsidRDefault="00EA052B" w:rsidP="00EA052B">
            <w:pPr>
              <w:pStyle w:val="Sinespaciado"/>
              <w:spacing w:line="254" w:lineRule="auto"/>
              <w:rPr>
                <w:rFonts w:ascii="Arial" w:hAnsi="Arial" w:cs="Arial"/>
                <w:b/>
                <w:sz w:val="16"/>
                <w:szCs w:val="16"/>
              </w:rPr>
            </w:pPr>
            <w:r w:rsidRPr="009A5817">
              <w:rPr>
                <w:rFonts w:ascii="Arial" w:hAnsi="Arial" w:cs="Arial"/>
                <w:b/>
                <w:sz w:val="16"/>
                <w:szCs w:val="16"/>
              </w:rPr>
              <w:t>Programa de Farmacia</w:t>
            </w:r>
          </w:p>
          <w:p w:rsidR="00EA052B" w:rsidRPr="009A5817" w:rsidRDefault="00EA052B" w:rsidP="00EA052B">
            <w:pPr>
              <w:pStyle w:val="Sinespaciado"/>
              <w:spacing w:line="252" w:lineRule="auto"/>
              <w:rPr>
                <w:rFonts w:ascii="Arial" w:hAnsi="Arial" w:cs="Arial"/>
                <w:sz w:val="16"/>
                <w:szCs w:val="16"/>
              </w:rPr>
            </w:pPr>
            <w:r w:rsidRPr="009A5817">
              <w:rPr>
                <w:rFonts w:ascii="Arial" w:hAnsi="Arial" w:cs="Arial"/>
                <w:sz w:val="16"/>
                <w:szCs w:val="16"/>
              </w:rPr>
              <w:t>Libros de registro</w:t>
            </w:r>
          </w:p>
          <w:p w:rsidR="00EA052B" w:rsidRPr="009A5817" w:rsidRDefault="00EA052B" w:rsidP="00EA052B">
            <w:pPr>
              <w:pStyle w:val="Sinespaciado"/>
              <w:spacing w:line="252" w:lineRule="auto"/>
              <w:rPr>
                <w:rFonts w:ascii="Arial" w:hAnsi="Arial" w:cs="Arial"/>
                <w:sz w:val="16"/>
                <w:szCs w:val="16"/>
              </w:rPr>
            </w:pPr>
            <w:r w:rsidRPr="009A5817">
              <w:rPr>
                <w:rFonts w:ascii="Arial" w:hAnsi="Arial" w:cs="Arial"/>
                <w:sz w:val="16"/>
                <w:szCs w:val="16"/>
              </w:rPr>
              <w:t>Cuadro de turnos</w:t>
            </w:r>
          </w:p>
          <w:p w:rsidR="00EA052B" w:rsidRPr="009A5817" w:rsidRDefault="00EA052B" w:rsidP="00EA052B">
            <w:pPr>
              <w:pStyle w:val="Sinespaciado"/>
              <w:spacing w:line="254" w:lineRule="auto"/>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A052B" w:rsidRPr="009A5817" w:rsidRDefault="00EA052B" w:rsidP="00EA052B">
            <w:pPr>
              <w:spacing w:after="0" w:line="240" w:lineRule="auto"/>
              <w:jc w:val="center"/>
              <w:rPr>
                <w:rFonts w:ascii="Arial" w:hAnsi="Arial" w:cs="Arial"/>
                <w:sz w:val="16"/>
                <w:szCs w:val="16"/>
              </w:rPr>
            </w:pPr>
          </w:p>
          <w:p w:rsidR="00EA052B" w:rsidRPr="009A5817" w:rsidRDefault="00EA052B" w:rsidP="00EA052B">
            <w:pPr>
              <w:spacing w:after="0" w:line="240" w:lineRule="auto"/>
              <w:jc w:val="center"/>
              <w:rPr>
                <w:rFonts w:ascii="Arial" w:hAnsi="Arial" w:cs="Arial"/>
                <w:sz w:val="16"/>
                <w:szCs w:val="16"/>
              </w:rPr>
            </w:pPr>
            <w:r w:rsidRPr="009A5817">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EA052B" w:rsidRPr="009A5817" w:rsidRDefault="00EA052B" w:rsidP="00EA052B">
            <w:pPr>
              <w:spacing w:after="0" w:line="240" w:lineRule="auto"/>
              <w:jc w:val="center"/>
              <w:rPr>
                <w:rFonts w:ascii="Arial" w:hAnsi="Arial" w:cs="Arial"/>
                <w:sz w:val="16"/>
                <w:szCs w:val="16"/>
              </w:rPr>
            </w:pPr>
          </w:p>
          <w:p w:rsidR="00EA052B" w:rsidRPr="009A5817" w:rsidRDefault="00EA052B" w:rsidP="00EA052B">
            <w:pPr>
              <w:spacing w:after="0" w:line="240" w:lineRule="auto"/>
              <w:jc w:val="center"/>
              <w:rPr>
                <w:rFonts w:ascii="Arial" w:hAnsi="Arial" w:cs="Arial"/>
                <w:sz w:val="16"/>
                <w:szCs w:val="16"/>
              </w:rPr>
            </w:pPr>
            <w:r w:rsidRPr="009A5817">
              <w:rPr>
                <w:rFonts w:ascii="Arial" w:hAnsi="Arial" w:cs="Arial"/>
                <w:sz w:val="16"/>
                <w:szCs w:val="16"/>
              </w:rPr>
              <w:t>13</w:t>
            </w:r>
          </w:p>
        </w:tc>
        <w:tc>
          <w:tcPr>
            <w:tcW w:w="567" w:type="dxa"/>
            <w:tcBorders>
              <w:top w:val="single" w:sz="4" w:space="0" w:color="000000"/>
              <w:left w:val="single" w:sz="4" w:space="0" w:color="000000"/>
              <w:bottom w:val="single" w:sz="4" w:space="0" w:color="000000"/>
              <w:right w:val="single" w:sz="4" w:space="0" w:color="000000"/>
            </w:tcBorders>
          </w:tcPr>
          <w:p w:rsidR="00EA052B" w:rsidRPr="009A5817" w:rsidRDefault="00EA052B" w:rsidP="00EA052B">
            <w:pP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EA052B" w:rsidRPr="009A5817" w:rsidRDefault="00EA052B" w:rsidP="00EA052B">
            <w:pPr>
              <w:spacing w:after="0" w:line="240" w:lineRule="auto"/>
              <w:jc w:val="center"/>
              <w:rPr>
                <w:rFonts w:ascii="Arial" w:hAnsi="Arial" w:cs="Arial"/>
                <w:sz w:val="16"/>
                <w:szCs w:val="16"/>
              </w:rPr>
            </w:pPr>
          </w:p>
          <w:p w:rsidR="00EA052B" w:rsidRPr="009A5817" w:rsidRDefault="00EA052B" w:rsidP="00EA052B">
            <w:pPr>
              <w:spacing w:after="0" w:line="240" w:lineRule="auto"/>
              <w:jc w:val="center"/>
              <w:rPr>
                <w:rFonts w:ascii="Arial" w:hAnsi="Arial" w:cs="Arial"/>
                <w:sz w:val="16"/>
                <w:szCs w:val="16"/>
              </w:rPr>
            </w:pPr>
            <w:r w:rsidRPr="009A5817">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tcPr>
          <w:p w:rsidR="00EA052B" w:rsidRPr="009A5817" w:rsidRDefault="00EA052B" w:rsidP="00EA052B">
            <w:pPr>
              <w:rPr>
                <w:rFonts w:ascii="Arial" w:hAnsi="Arial" w:cs="Arial"/>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EA052B" w:rsidRPr="009A5817" w:rsidRDefault="00EA052B" w:rsidP="00EA052B">
            <w:pPr>
              <w:spacing w:after="0" w:line="240" w:lineRule="auto"/>
              <w:jc w:val="center"/>
              <w:rPr>
                <w:rFonts w:ascii="Arial" w:hAnsi="Arial" w:cs="Arial"/>
                <w:sz w:val="16"/>
                <w:szCs w:val="16"/>
              </w:rPr>
            </w:pPr>
          </w:p>
        </w:tc>
        <w:tc>
          <w:tcPr>
            <w:tcW w:w="7825" w:type="dxa"/>
            <w:tcBorders>
              <w:top w:val="single" w:sz="4" w:space="0" w:color="000000"/>
              <w:left w:val="single" w:sz="4" w:space="0" w:color="000000"/>
              <w:bottom w:val="single" w:sz="4" w:space="0" w:color="000000"/>
              <w:right w:val="single" w:sz="4" w:space="0" w:color="000000"/>
            </w:tcBorders>
          </w:tcPr>
          <w:p w:rsidR="00EA052B" w:rsidRPr="009A5817" w:rsidRDefault="00EA052B" w:rsidP="00EA052B">
            <w:pPr>
              <w:pStyle w:val="Sinespaciado"/>
              <w:spacing w:line="254" w:lineRule="auto"/>
              <w:jc w:val="both"/>
              <w:rPr>
                <w:rFonts w:ascii="Arial" w:hAnsi="Arial" w:cs="Arial"/>
                <w:sz w:val="16"/>
                <w:szCs w:val="16"/>
              </w:rPr>
            </w:pPr>
            <w:r w:rsidRPr="009A5817">
              <w:rPr>
                <w:rFonts w:ascii="Arial" w:hAnsi="Arial" w:cs="Arial"/>
                <w:sz w:val="16"/>
                <w:szCs w:val="16"/>
              </w:rPr>
              <w:t>Que el artículo 06 del Decreto 1011 (abril 03) de 2006 del Ministerio de la Protección Social, define la obligatoriedad que tienen las Entidades Prestadoras de Salud frente al Sistema Único de Habilitación, requisito indispensable para dar seguridad a los usuarios frente a los potenciales riesgos asociados a la prestación del servicio. Consolidado y ejecutado el Programa, el tiempo de conservación global sea de quince (15) años, cumplido este tiempo primario de retención, se llevará a cabo una ELIMINACIÓN como propuesta de disposición final, al ser documentos que contienen información consignada en la historia clínica del paciente,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EA052B" w:rsidRDefault="00EA052B" w:rsidP="00F93D50">
      <w:pPr>
        <w:pStyle w:val="Sinespaciado"/>
        <w:rPr>
          <w:rFonts w:ascii="Arial Black" w:hAnsi="Arial Black"/>
          <w:b/>
          <w:sz w:val="18"/>
          <w:szCs w:val="18"/>
        </w:rPr>
      </w:pPr>
    </w:p>
    <w:p w:rsidR="00736793" w:rsidRDefault="00736793" w:rsidP="0054319A">
      <w:pPr>
        <w:pStyle w:val="Sinespaciado"/>
        <w:ind w:left="142"/>
        <w:rPr>
          <w:rFonts w:ascii="Arial Black" w:hAnsi="Arial Black"/>
          <w:b/>
          <w:sz w:val="18"/>
          <w:szCs w:val="18"/>
        </w:rPr>
      </w:pPr>
    </w:p>
    <w:p w:rsidR="00736793" w:rsidRDefault="00736793" w:rsidP="0054319A">
      <w:pPr>
        <w:pStyle w:val="Sinespaciado"/>
        <w:ind w:left="142"/>
        <w:rPr>
          <w:rFonts w:ascii="Arial Black" w:hAnsi="Arial Black"/>
          <w:b/>
          <w:sz w:val="18"/>
          <w:szCs w:val="18"/>
        </w:rPr>
      </w:pPr>
    </w:p>
    <w:p w:rsidR="00736793" w:rsidRDefault="00736793" w:rsidP="0054319A">
      <w:pPr>
        <w:pStyle w:val="Sinespaciado"/>
        <w:ind w:left="142"/>
        <w:rPr>
          <w:rFonts w:ascii="Arial Black" w:hAnsi="Arial Black"/>
          <w:b/>
          <w:sz w:val="18"/>
          <w:szCs w:val="18"/>
        </w:rPr>
      </w:pPr>
    </w:p>
    <w:p w:rsidR="00736793" w:rsidRDefault="00736793" w:rsidP="0054319A">
      <w:pPr>
        <w:pStyle w:val="Sinespaciado"/>
        <w:ind w:left="142"/>
        <w:rPr>
          <w:rFonts w:ascii="Arial Black" w:hAnsi="Arial Black"/>
          <w:b/>
          <w:sz w:val="18"/>
          <w:szCs w:val="18"/>
        </w:rPr>
      </w:pPr>
    </w:p>
    <w:p w:rsidR="00F93D50" w:rsidRDefault="00F93D50" w:rsidP="0054319A">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4438B4">
        <w:rPr>
          <w:rFonts w:ascii="Arial Black" w:hAnsi="Arial Black"/>
          <w:b/>
          <w:sz w:val="18"/>
          <w:szCs w:val="18"/>
        </w:rPr>
        <w:tab/>
      </w:r>
      <w:r w:rsidR="004438B4">
        <w:rPr>
          <w:rFonts w:ascii="Arial Black" w:hAnsi="Arial Black"/>
          <w:b/>
          <w:sz w:val="18"/>
          <w:szCs w:val="18"/>
        </w:rPr>
        <w:tab/>
      </w:r>
      <w:r w:rsidR="004438B4">
        <w:rPr>
          <w:rFonts w:ascii="Arial Black" w:hAnsi="Arial Black"/>
          <w:b/>
          <w:sz w:val="18"/>
          <w:szCs w:val="18"/>
        </w:rPr>
        <w:tab/>
      </w:r>
      <w:r w:rsidR="00EF3B8D">
        <w:rPr>
          <w:rFonts w:ascii="Arial Black" w:hAnsi="Arial Black"/>
          <w:b/>
          <w:sz w:val="18"/>
          <w:szCs w:val="18"/>
        </w:rPr>
        <w:t xml:space="preserve">        </w:t>
      </w:r>
      <w:r w:rsidR="004438B4">
        <w:rPr>
          <w:rFonts w:ascii="Arial Black" w:hAnsi="Arial Black"/>
          <w:b/>
          <w:sz w:val="18"/>
          <w:szCs w:val="18"/>
        </w:rPr>
        <w:t xml:space="preserve">  HOJA: 25 </w:t>
      </w:r>
      <w:r w:rsidR="00A65199">
        <w:rPr>
          <w:rFonts w:ascii="Arial Black" w:hAnsi="Arial Black"/>
          <w:b/>
          <w:sz w:val="18"/>
          <w:szCs w:val="18"/>
        </w:rPr>
        <w:t>DE: 40</w:t>
      </w:r>
    </w:p>
    <w:p w:rsidR="00F93D50" w:rsidRDefault="00F93D50" w:rsidP="0054319A">
      <w:pPr>
        <w:pStyle w:val="Sinespaciado"/>
        <w:ind w:left="142"/>
        <w:rPr>
          <w:rFonts w:ascii="Arial Black" w:hAnsi="Arial Black"/>
          <w:b/>
          <w:sz w:val="18"/>
          <w:szCs w:val="18"/>
        </w:rPr>
      </w:pPr>
      <w:r>
        <w:rPr>
          <w:rFonts w:ascii="Arial Black" w:hAnsi="Arial Black"/>
          <w:b/>
          <w:sz w:val="18"/>
          <w:szCs w:val="18"/>
        </w:rPr>
        <w:t>UNIDAD ADMINISTRATIVA: SUBGERENCIA CIENTÍFICA</w:t>
      </w:r>
    </w:p>
    <w:p w:rsidR="00F93D50" w:rsidRDefault="00F93D50" w:rsidP="0054319A">
      <w:pPr>
        <w:pStyle w:val="Sinespaciado"/>
        <w:ind w:left="142"/>
        <w:rPr>
          <w:rFonts w:ascii="Arial Black" w:hAnsi="Arial Black"/>
          <w:b/>
          <w:sz w:val="18"/>
          <w:szCs w:val="18"/>
        </w:rPr>
      </w:pPr>
      <w:r>
        <w:rPr>
          <w:rFonts w:ascii="Arial Black" w:hAnsi="Arial Black"/>
          <w:b/>
          <w:sz w:val="18"/>
          <w:szCs w:val="18"/>
        </w:rPr>
        <w:t>CÓDIGO SECCIÓN: 200</w:t>
      </w:r>
    </w:p>
    <w:p w:rsidR="00F93D50" w:rsidRDefault="00F93D50" w:rsidP="0054319A">
      <w:pPr>
        <w:pStyle w:val="Sinespaciado"/>
        <w:ind w:left="142"/>
        <w:rPr>
          <w:rFonts w:ascii="Arial Black" w:hAnsi="Arial Black"/>
          <w:b/>
          <w:sz w:val="18"/>
          <w:szCs w:val="18"/>
        </w:rPr>
      </w:pPr>
    </w:p>
    <w:tbl>
      <w:tblPr>
        <w:tblW w:w="173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825"/>
      </w:tblGrid>
      <w:tr w:rsidR="00F93D50" w:rsidTr="004438B4">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F93D50" w:rsidRDefault="00F93D50" w:rsidP="00C3619B">
            <w:pPr>
              <w:spacing w:after="0" w:line="240" w:lineRule="auto"/>
              <w:rPr>
                <w:rFonts w:ascii="Arial Black" w:hAnsi="Arial Black"/>
                <w:b/>
                <w:sz w:val="18"/>
                <w:szCs w:val="18"/>
              </w:rPr>
            </w:pPr>
          </w:p>
          <w:p w:rsidR="00F93D50" w:rsidRDefault="00F93D50" w:rsidP="00C3619B">
            <w:pPr>
              <w:spacing w:after="0" w:line="240" w:lineRule="auto"/>
              <w:rPr>
                <w:rFonts w:ascii="Arial Black" w:hAnsi="Arial Black"/>
                <w:b/>
                <w:sz w:val="18"/>
                <w:szCs w:val="18"/>
              </w:rPr>
            </w:pPr>
          </w:p>
          <w:p w:rsidR="00F93D50" w:rsidRDefault="00F93D50" w:rsidP="00C3619B">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F93D50" w:rsidRDefault="00F93D50" w:rsidP="00C3619B">
            <w:pPr>
              <w:spacing w:after="0" w:line="240" w:lineRule="auto"/>
              <w:jc w:val="center"/>
              <w:rPr>
                <w:rFonts w:ascii="Arial Black" w:hAnsi="Arial Black"/>
                <w:b/>
                <w:sz w:val="18"/>
                <w:szCs w:val="18"/>
              </w:rPr>
            </w:pPr>
          </w:p>
          <w:p w:rsidR="00F93D50" w:rsidRDefault="00F93D50" w:rsidP="00C3619B">
            <w:pPr>
              <w:spacing w:after="0" w:line="240" w:lineRule="auto"/>
              <w:jc w:val="center"/>
              <w:rPr>
                <w:rFonts w:ascii="Arial Black" w:hAnsi="Arial Black"/>
                <w:b/>
                <w:sz w:val="18"/>
                <w:szCs w:val="18"/>
              </w:rPr>
            </w:pPr>
            <w:r>
              <w:rPr>
                <w:rFonts w:ascii="Arial Black" w:hAnsi="Arial Black"/>
                <w:b/>
                <w:sz w:val="18"/>
                <w:szCs w:val="18"/>
              </w:rPr>
              <w:t>SERIES</w:t>
            </w:r>
          </w:p>
          <w:p w:rsidR="00F93D50" w:rsidRDefault="00F93D50" w:rsidP="00C3619B">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F93D50" w:rsidRDefault="00F93D50" w:rsidP="00C3619B">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F93D50" w:rsidRDefault="00F93D50" w:rsidP="00C3619B">
            <w:pPr>
              <w:spacing w:after="0" w:line="240" w:lineRule="auto"/>
              <w:jc w:val="center"/>
              <w:rPr>
                <w:rFonts w:ascii="Arial Black" w:hAnsi="Arial Black"/>
                <w:sz w:val="18"/>
                <w:szCs w:val="18"/>
              </w:rPr>
            </w:pPr>
            <w:r>
              <w:rPr>
                <w:rFonts w:ascii="Arial Black" w:hAnsi="Arial Black"/>
                <w:sz w:val="18"/>
                <w:szCs w:val="18"/>
              </w:rPr>
              <w:t>Disposición Final</w:t>
            </w:r>
          </w:p>
        </w:tc>
        <w:tc>
          <w:tcPr>
            <w:tcW w:w="7825"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F93D50" w:rsidRDefault="00F93D50" w:rsidP="00C3619B">
            <w:pPr>
              <w:spacing w:after="0" w:line="240" w:lineRule="auto"/>
              <w:jc w:val="center"/>
              <w:rPr>
                <w:rFonts w:ascii="Arial Black" w:hAnsi="Arial Black"/>
                <w:sz w:val="18"/>
                <w:szCs w:val="18"/>
              </w:rPr>
            </w:pPr>
            <w:r>
              <w:rPr>
                <w:rFonts w:ascii="Arial Black" w:hAnsi="Arial Black"/>
                <w:sz w:val="18"/>
                <w:szCs w:val="18"/>
              </w:rPr>
              <w:t>PROCEDIMIENTOS</w:t>
            </w:r>
          </w:p>
        </w:tc>
      </w:tr>
      <w:tr w:rsidR="00F93D50" w:rsidTr="004438B4">
        <w:trPr>
          <w:trHeight w:val="772"/>
        </w:trPr>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F93D50" w:rsidRDefault="00F93D50" w:rsidP="00C3619B">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vAlign w:val="center"/>
            <w:hideMark/>
          </w:tcPr>
          <w:p w:rsidR="00F93D50" w:rsidRDefault="00F93D50" w:rsidP="00C3619B">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F93D50" w:rsidRDefault="00F93D50" w:rsidP="00C3619B">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F93D50" w:rsidRDefault="00F93D50" w:rsidP="00C3619B">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F93D50" w:rsidRDefault="00F93D50" w:rsidP="004747C9">
            <w:pPr>
              <w:spacing w:after="0" w:line="240" w:lineRule="auto"/>
              <w:jc w:val="center"/>
              <w:rPr>
                <w:rFonts w:ascii="Arial Black" w:hAnsi="Arial Black"/>
                <w:sz w:val="18"/>
                <w:szCs w:val="18"/>
              </w:rPr>
            </w:pPr>
          </w:p>
          <w:p w:rsidR="00F93D50" w:rsidRDefault="00F93D50" w:rsidP="004747C9">
            <w:pPr>
              <w:spacing w:after="0" w:line="240" w:lineRule="auto"/>
              <w:jc w:val="center"/>
              <w:rPr>
                <w:rFonts w:ascii="Arial Black" w:hAnsi="Arial Black"/>
                <w:sz w:val="18"/>
                <w:szCs w:val="18"/>
              </w:rPr>
            </w:pPr>
          </w:p>
          <w:p w:rsidR="00F93D50" w:rsidRDefault="00F93D50" w:rsidP="004747C9">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F93D50" w:rsidRDefault="00F93D50" w:rsidP="004747C9">
            <w:pPr>
              <w:spacing w:after="0" w:line="240" w:lineRule="auto"/>
              <w:jc w:val="center"/>
              <w:rPr>
                <w:rFonts w:ascii="Arial Black" w:hAnsi="Arial Black"/>
                <w:sz w:val="18"/>
                <w:szCs w:val="18"/>
              </w:rPr>
            </w:pPr>
          </w:p>
          <w:p w:rsidR="00F93D50" w:rsidRDefault="00F93D50" w:rsidP="004747C9">
            <w:pPr>
              <w:spacing w:after="0" w:line="240" w:lineRule="auto"/>
              <w:jc w:val="center"/>
              <w:rPr>
                <w:rFonts w:ascii="Arial Black" w:hAnsi="Arial Black"/>
                <w:sz w:val="18"/>
                <w:szCs w:val="18"/>
              </w:rPr>
            </w:pPr>
          </w:p>
          <w:p w:rsidR="00F93D50" w:rsidRDefault="00F93D50" w:rsidP="004747C9">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F93D50" w:rsidRDefault="00F93D50" w:rsidP="004747C9">
            <w:pPr>
              <w:spacing w:after="0" w:line="240" w:lineRule="auto"/>
              <w:jc w:val="center"/>
              <w:rPr>
                <w:rFonts w:ascii="Arial Black" w:hAnsi="Arial Black"/>
                <w:sz w:val="18"/>
                <w:szCs w:val="18"/>
              </w:rPr>
            </w:pPr>
          </w:p>
          <w:p w:rsidR="00F93D50" w:rsidRDefault="00F93D50" w:rsidP="004747C9">
            <w:pPr>
              <w:spacing w:after="0" w:line="240" w:lineRule="auto"/>
              <w:jc w:val="center"/>
              <w:rPr>
                <w:rFonts w:ascii="Arial Black" w:hAnsi="Arial Black"/>
                <w:sz w:val="18"/>
                <w:szCs w:val="18"/>
              </w:rPr>
            </w:pPr>
          </w:p>
          <w:p w:rsidR="00F93D50" w:rsidRDefault="00F93D50" w:rsidP="004747C9">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F93D50" w:rsidRDefault="00F93D50" w:rsidP="004747C9">
            <w:pPr>
              <w:spacing w:after="0" w:line="240" w:lineRule="auto"/>
              <w:jc w:val="center"/>
              <w:rPr>
                <w:rFonts w:ascii="Arial Black" w:hAnsi="Arial Black"/>
                <w:sz w:val="18"/>
                <w:szCs w:val="18"/>
              </w:rPr>
            </w:pPr>
          </w:p>
          <w:p w:rsidR="00F93D50" w:rsidRDefault="00F93D50" w:rsidP="004747C9">
            <w:pPr>
              <w:spacing w:after="0" w:line="240" w:lineRule="auto"/>
              <w:jc w:val="center"/>
              <w:rPr>
                <w:rFonts w:ascii="Arial Black" w:hAnsi="Arial Black"/>
                <w:sz w:val="18"/>
                <w:szCs w:val="18"/>
              </w:rPr>
            </w:pPr>
          </w:p>
          <w:p w:rsidR="00F93D50" w:rsidRDefault="00F93D50" w:rsidP="004747C9">
            <w:pPr>
              <w:spacing w:after="0" w:line="240" w:lineRule="auto"/>
              <w:jc w:val="center"/>
              <w:rPr>
                <w:rFonts w:ascii="Arial Black" w:hAnsi="Arial Black"/>
                <w:sz w:val="18"/>
                <w:szCs w:val="18"/>
              </w:rPr>
            </w:pPr>
            <w:r>
              <w:rPr>
                <w:rFonts w:ascii="Arial Black" w:hAnsi="Arial Black"/>
                <w:sz w:val="18"/>
                <w:szCs w:val="18"/>
              </w:rPr>
              <w:t>S</w:t>
            </w:r>
          </w:p>
        </w:tc>
        <w:tc>
          <w:tcPr>
            <w:tcW w:w="7825" w:type="dxa"/>
            <w:vMerge/>
            <w:tcBorders>
              <w:top w:val="single" w:sz="4" w:space="0" w:color="000000"/>
              <w:left w:val="single" w:sz="4" w:space="0" w:color="000000"/>
              <w:bottom w:val="single" w:sz="4" w:space="0" w:color="000000"/>
              <w:right w:val="single" w:sz="4" w:space="0" w:color="000000"/>
            </w:tcBorders>
            <w:vAlign w:val="center"/>
            <w:hideMark/>
          </w:tcPr>
          <w:p w:rsidR="00F93D50" w:rsidRDefault="00F93D50" w:rsidP="00C3619B">
            <w:pPr>
              <w:spacing w:after="0" w:line="256" w:lineRule="auto"/>
              <w:rPr>
                <w:rFonts w:ascii="Arial Black" w:hAnsi="Arial Black"/>
                <w:sz w:val="18"/>
                <w:szCs w:val="18"/>
              </w:rPr>
            </w:pPr>
          </w:p>
        </w:tc>
      </w:tr>
      <w:tr w:rsidR="00F93D50" w:rsidTr="0054319A">
        <w:trPr>
          <w:trHeight w:val="70"/>
        </w:trPr>
        <w:tc>
          <w:tcPr>
            <w:tcW w:w="1187" w:type="dxa"/>
            <w:tcBorders>
              <w:top w:val="single" w:sz="4" w:space="0" w:color="000000"/>
              <w:left w:val="single" w:sz="4" w:space="0" w:color="000000"/>
              <w:bottom w:val="single" w:sz="4" w:space="0" w:color="000000"/>
              <w:right w:val="single" w:sz="4" w:space="0" w:color="000000"/>
            </w:tcBorders>
          </w:tcPr>
          <w:p w:rsidR="00F93D50" w:rsidRPr="009A5817" w:rsidRDefault="00F93D50" w:rsidP="00F93D50">
            <w:pPr>
              <w:spacing w:after="0" w:line="240" w:lineRule="auto"/>
              <w:rPr>
                <w:rFonts w:ascii="Arial" w:hAnsi="Arial" w:cs="Arial"/>
                <w:b/>
                <w:sz w:val="16"/>
                <w:szCs w:val="16"/>
              </w:rPr>
            </w:pPr>
          </w:p>
          <w:p w:rsidR="00F93D50" w:rsidRPr="009A5817" w:rsidRDefault="00E20C55" w:rsidP="00F93D50">
            <w:pPr>
              <w:spacing w:after="0" w:line="240" w:lineRule="auto"/>
              <w:rPr>
                <w:rFonts w:ascii="Arial" w:hAnsi="Arial" w:cs="Arial"/>
                <w:b/>
                <w:sz w:val="16"/>
                <w:szCs w:val="16"/>
              </w:rPr>
            </w:pPr>
            <w:r w:rsidRPr="009A5817">
              <w:rPr>
                <w:rFonts w:ascii="Arial" w:hAnsi="Arial" w:cs="Arial"/>
                <w:b/>
                <w:sz w:val="16"/>
                <w:szCs w:val="16"/>
              </w:rPr>
              <w:t>200-33</w:t>
            </w:r>
            <w:r w:rsidR="00EF03C2" w:rsidRPr="009A5817">
              <w:rPr>
                <w:rFonts w:ascii="Arial" w:hAnsi="Arial" w:cs="Arial"/>
                <w:b/>
                <w:sz w:val="16"/>
                <w:szCs w:val="16"/>
              </w:rPr>
              <w:t>.7</w:t>
            </w:r>
          </w:p>
        </w:tc>
        <w:tc>
          <w:tcPr>
            <w:tcW w:w="4337" w:type="dxa"/>
            <w:tcBorders>
              <w:top w:val="single" w:sz="4" w:space="0" w:color="000000"/>
              <w:left w:val="single" w:sz="4" w:space="0" w:color="000000"/>
              <w:bottom w:val="single" w:sz="4" w:space="0" w:color="000000"/>
              <w:right w:val="single" w:sz="4" w:space="0" w:color="000000"/>
            </w:tcBorders>
          </w:tcPr>
          <w:p w:rsidR="00F93D50" w:rsidRPr="009A5817" w:rsidRDefault="00F93D50" w:rsidP="00F93D50">
            <w:pPr>
              <w:pStyle w:val="Sinespaciado"/>
              <w:spacing w:line="252" w:lineRule="auto"/>
              <w:rPr>
                <w:rFonts w:ascii="Arial" w:hAnsi="Arial" w:cs="Arial"/>
                <w:b/>
                <w:sz w:val="16"/>
                <w:szCs w:val="16"/>
              </w:rPr>
            </w:pPr>
          </w:p>
          <w:p w:rsidR="00F93D50" w:rsidRPr="009A5817" w:rsidRDefault="00F93D50" w:rsidP="00F93D50">
            <w:pPr>
              <w:pStyle w:val="Sinespaciado"/>
              <w:spacing w:line="252" w:lineRule="auto"/>
              <w:rPr>
                <w:rFonts w:ascii="Arial" w:hAnsi="Arial" w:cs="Arial"/>
                <w:b/>
                <w:sz w:val="16"/>
                <w:szCs w:val="16"/>
              </w:rPr>
            </w:pPr>
            <w:r w:rsidRPr="009A5817">
              <w:rPr>
                <w:rFonts w:ascii="Arial" w:hAnsi="Arial" w:cs="Arial"/>
                <w:b/>
                <w:sz w:val="16"/>
                <w:szCs w:val="16"/>
              </w:rPr>
              <w:t>Programa de Gestión Clínica</w:t>
            </w:r>
          </w:p>
          <w:p w:rsidR="00F93D50" w:rsidRPr="009A5817" w:rsidRDefault="00F93D50" w:rsidP="00F93D50">
            <w:pPr>
              <w:pStyle w:val="Sinespaciado"/>
              <w:spacing w:line="252" w:lineRule="auto"/>
              <w:rPr>
                <w:rFonts w:ascii="Arial" w:hAnsi="Arial" w:cs="Arial"/>
                <w:sz w:val="16"/>
                <w:szCs w:val="16"/>
              </w:rPr>
            </w:pPr>
            <w:r w:rsidRPr="009A5817">
              <w:rPr>
                <w:rFonts w:ascii="Arial" w:hAnsi="Arial" w:cs="Arial"/>
                <w:sz w:val="16"/>
                <w:szCs w:val="16"/>
              </w:rPr>
              <w:t>Libros de registro</w:t>
            </w:r>
          </w:p>
          <w:p w:rsidR="00F93D50" w:rsidRPr="009A5817" w:rsidRDefault="00F93D50" w:rsidP="00F93D50">
            <w:pPr>
              <w:pStyle w:val="Sinespaciado"/>
              <w:spacing w:line="252" w:lineRule="auto"/>
              <w:rPr>
                <w:rFonts w:ascii="Arial" w:hAnsi="Arial" w:cs="Arial"/>
                <w:sz w:val="16"/>
                <w:szCs w:val="16"/>
              </w:rPr>
            </w:pPr>
            <w:r w:rsidRPr="009A5817">
              <w:rPr>
                <w:rFonts w:ascii="Arial" w:hAnsi="Arial" w:cs="Arial"/>
                <w:sz w:val="16"/>
                <w:szCs w:val="16"/>
              </w:rPr>
              <w:t>Cuadro de turnos</w:t>
            </w:r>
          </w:p>
          <w:p w:rsidR="00F93D50" w:rsidRPr="009A5817" w:rsidRDefault="00F93D50" w:rsidP="00F93D50">
            <w:pPr>
              <w:pStyle w:val="Sinespaciado"/>
              <w:spacing w:line="252" w:lineRule="auto"/>
              <w:rPr>
                <w:rFonts w:ascii="Arial" w:hAnsi="Arial" w:cs="Arial"/>
                <w:b/>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F93D50" w:rsidRPr="009A5817" w:rsidRDefault="00F93D50" w:rsidP="00F93D50">
            <w:pPr>
              <w:spacing w:after="0" w:line="240" w:lineRule="auto"/>
              <w:jc w:val="center"/>
              <w:rPr>
                <w:rFonts w:ascii="Arial" w:hAnsi="Arial" w:cs="Arial"/>
                <w:sz w:val="16"/>
                <w:szCs w:val="16"/>
              </w:rPr>
            </w:pPr>
          </w:p>
          <w:p w:rsidR="00F93D50" w:rsidRPr="009A5817" w:rsidRDefault="00F93D50" w:rsidP="00F93D50">
            <w:pPr>
              <w:spacing w:after="0" w:line="240" w:lineRule="auto"/>
              <w:jc w:val="center"/>
              <w:rPr>
                <w:rFonts w:ascii="Arial" w:hAnsi="Arial" w:cs="Arial"/>
                <w:sz w:val="16"/>
                <w:szCs w:val="16"/>
              </w:rPr>
            </w:pPr>
            <w:r w:rsidRPr="009A5817">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F93D50" w:rsidRPr="009A5817" w:rsidRDefault="00F93D50" w:rsidP="00F93D50">
            <w:pPr>
              <w:spacing w:after="0" w:line="240" w:lineRule="auto"/>
              <w:jc w:val="center"/>
              <w:rPr>
                <w:rFonts w:ascii="Arial" w:hAnsi="Arial" w:cs="Arial"/>
                <w:sz w:val="16"/>
                <w:szCs w:val="16"/>
              </w:rPr>
            </w:pPr>
          </w:p>
          <w:p w:rsidR="00F93D50" w:rsidRPr="009A5817" w:rsidRDefault="00F93D50" w:rsidP="00F93D50">
            <w:pPr>
              <w:spacing w:after="0" w:line="240" w:lineRule="auto"/>
              <w:jc w:val="center"/>
              <w:rPr>
                <w:rFonts w:ascii="Arial" w:hAnsi="Arial" w:cs="Arial"/>
                <w:sz w:val="16"/>
                <w:szCs w:val="16"/>
              </w:rPr>
            </w:pPr>
            <w:r w:rsidRPr="009A5817">
              <w:rPr>
                <w:rFonts w:ascii="Arial" w:hAnsi="Arial" w:cs="Arial"/>
                <w:sz w:val="16"/>
                <w:szCs w:val="16"/>
              </w:rPr>
              <w:t>13</w:t>
            </w:r>
          </w:p>
        </w:tc>
        <w:tc>
          <w:tcPr>
            <w:tcW w:w="567" w:type="dxa"/>
            <w:tcBorders>
              <w:top w:val="single" w:sz="4" w:space="0" w:color="000000"/>
              <w:left w:val="single" w:sz="4" w:space="0" w:color="000000"/>
              <w:bottom w:val="single" w:sz="4" w:space="0" w:color="000000"/>
              <w:right w:val="single" w:sz="4" w:space="0" w:color="000000"/>
            </w:tcBorders>
          </w:tcPr>
          <w:p w:rsidR="00F93D50" w:rsidRPr="009A5817" w:rsidRDefault="00F93D50" w:rsidP="00F93D50">
            <w:pPr>
              <w:spacing w:after="160" w:line="256" w:lineRule="auto"/>
              <w:rPr>
                <w:rFonts w:ascii="Arial Black" w:hAnsi="Arial Black"/>
                <w:b/>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F93D50" w:rsidRPr="009A5817" w:rsidRDefault="00F93D50" w:rsidP="00F93D50">
            <w:pPr>
              <w:spacing w:after="0" w:line="240" w:lineRule="auto"/>
              <w:jc w:val="center"/>
              <w:rPr>
                <w:rFonts w:ascii="Arial" w:hAnsi="Arial" w:cs="Arial"/>
                <w:sz w:val="16"/>
                <w:szCs w:val="16"/>
              </w:rPr>
            </w:pPr>
          </w:p>
          <w:p w:rsidR="00F93D50" w:rsidRPr="009A5817" w:rsidRDefault="00F93D50" w:rsidP="00F93D50">
            <w:pPr>
              <w:spacing w:after="0" w:line="240" w:lineRule="auto"/>
              <w:jc w:val="center"/>
              <w:rPr>
                <w:rFonts w:ascii="Arial" w:hAnsi="Arial" w:cs="Arial"/>
                <w:sz w:val="16"/>
                <w:szCs w:val="16"/>
              </w:rPr>
            </w:pPr>
            <w:r w:rsidRPr="009A5817">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tcPr>
          <w:p w:rsidR="00F93D50" w:rsidRPr="009A5817" w:rsidRDefault="00F93D50" w:rsidP="00F93D50">
            <w:pPr>
              <w:spacing w:after="160" w:line="256" w:lineRule="auto"/>
              <w:rPr>
                <w:rFonts w:ascii="Arial Black" w:hAnsi="Arial Black"/>
                <w:b/>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F93D50" w:rsidRPr="009A5817" w:rsidRDefault="00F93D50" w:rsidP="00F93D50">
            <w:pPr>
              <w:spacing w:after="0" w:line="240" w:lineRule="auto"/>
              <w:jc w:val="center"/>
              <w:rPr>
                <w:rFonts w:ascii="Arial" w:hAnsi="Arial" w:cs="Arial"/>
                <w:sz w:val="16"/>
                <w:szCs w:val="16"/>
              </w:rPr>
            </w:pPr>
          </w:p>
        </w:tc>
        <w:tc>
          <w:tcPr>
            <w:tcW w:w="7825" w:type="dxa"/>
            <w:tcBorders>
              <w:top w:val="single" w:sz="4" w:space="0" w:color="000000"/>
              <w:left w:val="single" w:sz="4" w:space="0" w:color="000000"/>
              <w:bottom w:val="single" w:sz="4" w:space="0" w:color="000000"/>
              <w:right w:val="single" w:sz="4" w:space="0" w:color="000000"/>
            </w:tcBorders>
          </w:tcPr>
          <w:p w:rsidR="00F93D50" w:rsidRPr="009A5817" w:rsidRDefault="00F93D50" w:rsidP="00F93D50">
            <w:pPr>
              <w:pStyle w:val="Sinespaciado"/>
              <w:spacing w:line="254" w:lineRule="auto"/>
              <w:jc w:val="both"/>
              <w:rPr>
                <w:rFonts w:ascii="Arial" w:hAnsi="Arial" w:cs="Arial"/>
                <w:sz w:val="16"/>
                <w:szCs w:val="16"/>
              </w:rPr>
            </w:pPr>
            <w:r w:rsidRPr="009A5817">
              <w:rPr>
                <w:rFonts w:ascii="Arial" w:hAnsi="Arial" w:cs="Arial"/>
                <w:sz w:val="16"/>
                <w:szCs w:val="16"/>
              </w:rPr>
              <w:t>Que el artículo 06 del Decreto 1011 (abril 03) de 2006 del Ministerio de la Protección Social, define la obligatoriedad que tienen las Entidades Prestadoras de Salud frente al Sistema Único de Habilitación, requisito indispensable para dar seguridad a los usuarios frente a los potenciales riesgos asociados a la prestación del servicio. Consolidado y ejecutado el Programa, el tiempo de conservación global sea de quince (15) años, cumplido este tiempo primario de retención, se llevará a cabo una ELIMINACIÓN como propuesta de disposición final, al ser documentos que contienen información consignada en la historia clínica del paciente,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r w:rsidR="004C7B0B" w:rsidTr="0054319A">
        <w:trPr>
          <w:trHeight w:val="70"/>
        </w:trPr>
        <w:tc>
          <w:tcPr>
            <w:tcW w:w="1187"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spacing w:after="0" w:line="240" w:lineRule="auto"/>
              <w:rPr>
                <w:rFonts w:ascii="Arial" w:hAnsi="Arial" w:cs="Arial"/>
                <w:b/>
                <w:sz w:val="16"/>
                <w:szCs w:val="16"/>
              </w:rPr>
            </w:pPr>
          </w:p>
          <w:p w:rsidR="004C7B0B" w:rsidRPr="009A5817" w:rsidRDefault="00E20C55" w:rsidP="004C7B0B">
            <w:pPr>
              <w:spacing w:after="0" w:line="240" w:lineRule="auto"/>
              <w:rPr>
                <w:rFonts w:ascii="Arial" w:hAnsi="Arial" w:cs="Arial"/>
                <w:b/>
                <w:sz w:val="16"/>
                <w:szCs w:val="16"/>
              </w:rPr>
            </w:pPr>
            <w:r w:rsidRPr="009A5817">
              <w:rPr>
                <w:rFonts w:ascii="Arial" w:hAnsi="Arial" w:cs="Arial"/>
                <w:b/>
                <w:sz w:val="16"/>
                <w:szCs w:val="16"/>
              </w:rPr>
              <w:t>200-33</w:t>
            </w:r>
            <w:r w:rsidR="00EF03C2" w:rsidRPr="009A5817">
              <w:rPr>
                <w:rFonts w:ascii="Arial" w:hAnsi="Arial" w:cs="Arial"/>
                <w:b/>
                <w:sz w:val="16"/>
                <w:szCs w:val="16"/>
              </w:rPr>
              <w:t>.8</w:t>
            </w:r>
          </w:p>
        </w:tc>
        <w:tc>
          <w:tcPr>
            <w:tcW w:w="4337"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pStyle w:val="Sinespaciado"/>
              <w:spacing w:line="254" w:lineRule="auto"/>
              <w:rPr>
                <w:rFonts w:ascii="Arial" w:hAnsi="Arial" w:cs="Arial"/>
                <w:b/>
                <w:sz w:val="16"/>
                <w:szCs w:val="16"/>
              </w:rPr>
            </w:pPr>
          </w:p>
          <w:p w:rsidR="004C7B0B" w:rsidRPr="009A5817" w:rsidRDefault="004C7B0B" w:rsidP="004C7B0B">
            <w:pPr>
              <w:pStyle w:val="Sinespaciado"/>
              <w:spacing w:line="254" w:lineRule="auto"/>
              <w:rPr>
                <w:rFonts w:ascii="Arial" w:hAnsi="Arial" w:cs="Arial"/>
                <w:b/>
                <w:sz w:val="16"/>
                <w:szCs w:val="16"/>
              </w:rPr>
            </w:pPr>
            <w:r w:rsidRPr="009A5817">
              <w:rPr>
                <w:rFonts w:ascii="Arial" w:hAnsi="Arial" w:cs="Arial"/>
                <w:b/>
                <w:sz w:val="16"/>
                <w:szCs w:val="16"/>
              </w:rPr>
              <w:t>Programa de Imagenologia</w:t>
            </w:r>
          </w:p>
          <w:p w:rsidR="004C7B0B" w:rsidRPr="009A5817" w:rsidRDefault="004C7B0B" w:rsidP="004C7B0B">
            <w:pPr>
              <w:pStyle w:val="Sinespaciado"/>
              <w:spacing w:line="252" w:lineRule="auto"/>
              <w:rPr>
                <w:rFonts w:ascii="Arial" w:hAnsi="Arial" w:cs="Arial"/>
                <w:sz w:val="16"/>
                <w:szCs w:val="16"/>
              </w:rPr>
            </w:pPr>
            <w:r w:rsidRPr="009A5817">
              <w:rPr>
                <w:rFonts w:ascii="Arial" w:hAnsi="Arial" w:cs="Arial"/>
                <w:sz w:val="16"/>
                <w:szCs w:val="16"/>
              </w:rPr>
              <w:t>Libros de registro</w:t>
            </w:r>
          </w:p>
          <w:p w:rsidR="004C7B0B" w:rsidRPr="009A5817" w:rsidRDefault="004C7B0B" w:rsidP="004C7B0B">
            <w:pPr>
              <w:pStyle w:val="Sinespaciado"/>
              <w:spacing w:line="252" w:lineRule="auto"/>
              <w:rPr>
                <w:rFonts w:ascii="Arial" w:hAnsi="Arial" w:cs="Arial"/>
                <w:sz w:val="16"/>
                <w:szCs w:val="16"/>
              </w:rPr>
            </w:pPr>
            <w:r w:rsidRPr="009A5817">
              <w:rPr>
                <w:rFonts w:ascii="Arial" w:hAnsi="Arial" w:cs="Arial"/>
                <w:sz w:val="16"/>
                <w:szCs w:val="16"/>
              </w:rPr>
              <w:t>Cuadro de turnos</w:t>
            </w:r>
          </w:p>
          <w:p w:rsidR="004C7B0B" w:rsidRPr="009A5817" w:rsidRDefault="004C7B0B" w:rsidP="004C7B0B">
            <w:pPr>
              <w:pStyle w:val="Sinespaciado"/>
              <w:spacing w:line="254" w:lineRule="auto"/>
              <w:rPr>
                <w:rFonts w:ascii="Arial" w:hAnsi="Arial" w:cs="Arial"/>
                <w:b/>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spacing w:after="0" w:line="240" w:lineRule="auto"/>
              <w:jc w:val="center"/>
              <w:rPr>
                <w:rFonts w:ascii="Arial" w:hAnsi="Arial" w:cs="Arial"/>
                <w:sz w:val="16"/>
                <w:szCs w:val="16"/>
              </w:rPr>
            </w:pPr>
          </w:p>
          <w:p w:rsidR="004C7B0B" w:rsidRPr="009A5817" w:rsidRDefault="004C7B0B" w:rsidP="004C7B0B">
            <w:pPr>
              <w:spacing w:after="0" w:line="240" w:lineRule="auto"/>
              <w:jc w:val="center"/>
              <w:rPr>
                <w:rFonts w:ascii="Arial" w:hAnsi="Arial" w:cs="Arial"/>
                <w:sz w:val="16"/>
                <w:szCs w:val="16"/>
              </w:rPr>
            </w:pPr>
            <w:r w:rsidRPr="009A5817">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spacing w:after="0" w:line="240" w:lineRule="auto"/>
              <w:jc w:val="center"/>
              <w:rPr>
                <w:rFonts w:ascii="Arial" w:hAnsi="Arial" w:cs="Arial"/>
                <w:sz w:val="16"/>
                <w:szCs w:val="16"/>
              </w:rPr>
            </w:pPr>
          </w:p>
          <w:p w:rsidR="004C7B0B" w:rsidRPr="009A5817" w:rsidRDefault="004C7B0B" w:rsidP="004C7B0B">
            <w:pPr>
              <w:spacing w:after="0" w:line="240" w:lineRule="auto"/>
              <w:jc w:val="center"/>
              <w:rPr>
                <w:rFonts w:ascii="Arial" w:hAnsi="Arial" w:cs="Arial"/>
                <w:sz w:val="16"/>
                <w:szCs w:val="16"/>
              </w:rPr>
            </w:pPr>
            <w:r w:rsidRPr="009A5817">
              <w:rPr>
                <w:rFonts w:ascii="Arial" w:hAnsi="Arial" w:cs="Arial"/>
                <w:sz w:val="16"/>
                <w:szCs w:val="16"/>
              </w:rPr>
              <w:t>13</w:t>
            </w:r>
          </w:p>
        </w:tc>
        <w:tc>
          <w:tcPr>
            <w:tcW w:w="567"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spacing w:after="0" w:line="240" w:lineRule="auto"/>
              <w:jc w:val="center"/>
              <w:rPr>
                <w:rFonts w:ascii="Arial" w:hAnsi="Arial" w:cs="Arial"/>
                <w:sz w:val="16"/>
                <w:szCs w:val="16"/>
              </w:rPr>
            </w:pPr>
          </w:p>
          <w:p w:rsidR="004C7B0B" w:rsidRPr="009A5817" w:rsidRDefault="004C7B0B" w:rsidP="004C7B0B">
            <w:pPr>
              <w:spacing w:after="0" w:line="240" w:lineRule="auto"/>
              <w:jc w:val="center"/>
              <w:rPr>
                <w:rFonts w:ascii="Arial" w:hAnsi="Arial" w:cs="Arial"/>
                <w:sz w:val="16"/>
                <w:szCs w:val="16"/>
              </w:rPr>
            </w:pPr>
            <w:r w:rsidRPr="009A5817">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rPr>
                <w:rFonts w:ascii="Arial" w:hAnsi="Arial" w:cs="Arial"/>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spacing w:after="0" w:line="240" w:lineRule="auto"/>
              <w:jc w:val="center"/>
              <w:rPr>
                <w:rFonts w:ascii="Arial" w:hAnsi="Arial" w:cs="Arial"/>
                <w:sz w:val="16"/>
                <w:szCs w:val="16"/>
              </w:rPr>
            </w:pPr>
          </w:p>
        </w:tc>
        <w:tc>
          <w:tcPr>
            <w:tcW w:w="7825"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pStyle w:val="Sinespaciado"/>
              <w:spacing w:line="254" w:lineRule="auto"/>
              <w:jc w:val="both"/>
              <w:rPr>
                <w:rFonts w:ascii="Arial" w:hAnsi="Arial" w:cs="Arial"/>
                <w:sz w:val="16"/>
                <w:szCs w:val="16"/>
              </w:rPr>
            </w:pPr>
            <w:r w:rsidRPr="009A5817">
              <w:rPr>
                <w:rFonts w:ascii="Arial" w:hAnsi="Arial" w:cs="Arial"/>
                <w:sz w:val="16"/>
                <w:szCs w:val="16"/>
              </w:rPr>
              <w:t>Que el artículo 06 del Decreto 1011 (abril 03) de 2006 del Ministerio de la Protección Social, define la obligatoriedad que tienen las Entidades Prestadoras de Salud frente al Sistema Único de Habilitación, requisito indispensable para dar seguridad a los usuarios frente a los potenciales riesgos asociados a la prestación del servicio. Consolidado y ejecutado el Programa, el tiempo de conservación global sea de quince (15) años, cumplido este tiempo primario de retención, se llevará a cabo una ELIMINACIÓN como propuesta de disposición final, al ser documentos que contienen información consignada en la historia clínica del paciente,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F01690" w:rsidRDefault="00F01690" w:rsidP="007D3B36">
      <w:pPr>
        <w:pStyle w:val="Sinespaciado"/>
        <w:rPr>
          <w:rFonts w:ascii="Arial Black" w:hAnsi="Arial Black"/>
          <w:b/>
          <w:sz w:val="18"/>
          <w:szCs w:val="18"/>
        </w:rPr>
      </w:pPr>
    </w:p>
    <w:p w:rsidR="0030176F" w:rsidRDefault="0030176F" w:rsidP="006E7A10">
      <w:pPr>
        <w:pStyle w:val="Sinespaciado"/>
        <w:ind w:left="142"/>
        <w:rPr>
          <w:rFonts w:ascii="Arial Black" w:hAnsi="Arial Black"/>
          <w:b/>
          <w:sz w:val="18"/>
          <w:szCs w:val="18"/>
        </w:rPr>
      </w:pPr>
    </w:p>
    <w:p w:rsidR="0030176F" w:rsidRDefault="0030176F" w:rsidP="006E7A10">
      <w:pPr>
        <w:pStyle w:val="Sinespaciado"/>
        <w:ind w:left="142"/>
        <w:rPr>
          <w:rFonts w:ascii="Arial Black" w:hAnsi="Arial Black"/>
          <w:b/>
          <w:sz w:val="18"/>
          <w:szCs w:val="18"/>
        </w:rPr>
      </w:pPr>
    </w:p>
    <w:p w:rsidR="0030176F" w:rsidRDefault="0030176F" w:rsidP="006E7A10">
      <w:pPr>
        <w:pStyle w:val="Sinespaciado"/>
        <w:ind w:left="142"/>
        <w:rPr>
          <w:rFonts w:ascii="Arial Black" w:hAnsi="Arial Black"/>
          <w:b/>
          <w:sz w:val="18"/>
          <w:szCs w:val="18"/>
        </w:rPr>
      </w:pPr>
    </w:p>
    <w:p w:rsidR="0030176F" w:rsidRDefault="0030176F" w:rsidP="006E7A10">
      <w:pPr>
        <w:pStyle w:val="Sinespaciado"/>
        <w:ind w:left="142"/>
        <w:rPr>
          <w:rFonts w:ascii="Arial Black" w:hAnsi="Arial Black"/>
          <w:b/>
          <w:sz w:val="18"/>
          <w:szCs w:val="18"/>
        </w:rPr>
      </w:pPr>
    </w:p>
    <w:p w:rsidR="007D3B36" w:rsidRDefault="007D3B36" w:rsidP="006E7A10">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9A5817">
        <w:rPr>
          <w:rFonts w:ascii="Arial Black" w:hAnsi="Arial Black"/>
          <w:b/>
          <w:sz w:val="18"/>
          <w:szCs w:val="18"/>
        </w:rPr>
        <w:tab/>
      </w:r>
      <w:r w:rsidR="009A5817">
        <w:rPr>
          <w:rFonts w:ascii="Arial Black" w:hAnsi="Arial Black"/>
          <w:b/>
          <w:sz w:val="18"/>
          <w:szCs w:val="18"/>
        </w:rPr>
        <w:tab/>
      </w:r>
      <w:r w:rsidR="009A5817">
        <w:rPr>
          <w:rFonts w:ascii="Arial Black" w:hAnsi="Arial Black"/>
          <w:b/>
          <w:sz w:val="18"/>
          <w:szCs w:val="18"/>
        </w:rPr>
        <w:tab/>
      </w:r>
      <w:r w:rsidR="00EF3B8D">
        <w:rPr>
          <w:rFonts w:ascii="Arial Black" w:hAnsi="Arial Black"/>
          <w:b/>
          <w:sz w:val="18"/>
          <w:szCs w:val="18"/>
        </w:rPr>
        <w:t xml:space="preserve">         </w:t>
      </w:r>
      <w:r w:rsidR="009A5817">
        <w:rPr>
          <w:rFonts w:ascii="Arial Black" w:hAnsi="Arial Black"/>
          <w:b/>
          <w:sz w:val="18"/>
          <w:szCs w:val="18"/>
        </w:rPr>
        <w:t xml:space="preserve"> HOJA: 26 </w:t>
      </w:r>
      <w:r w:rsidR="00A65199">
        <w:rPr>
          <w:rFonts w:ascii="Arial Black" w:hAnsi="Arial Black"/>
          <w:b/>
          <w:sz w:val="18"/>
          <w:szCs w:val="18"/>
        </w:rPr>
        <w:t>DE: 40</w:t>
      </w:r>
    </w:p>
    <w:p w:rsidR="007D3B36" w:rsidRDefault="007D3B36" w:rsidP="006E7A10">
      <w:pPr>
        <w:pStyle w:val="Sinespaciado"/>
        <w:ind w:left="142"/>
        <w:rPr>
          <w:rFonts w:ascii="Arial Black" w:hAnsi="Arial Black"/>
          <w:b/>
          <w:sz w:val="18"/>
          <w:szCs w:val="18"/>
        </w:rPr>
      </w:pPr>
      <w:r>
        <w:rPr>
          <w:rFonts w:ascii="Arial Black" w:hAnsi="Arial Black"/>
          <w:b/>
          <w:sz w:val="18"/>
          <w:szCs w:val="18"/>
        </w:rPr>
        <w:t>UNIDAD ADMINISTRATIVA: SUBGERENCIA CIENTÍFICA</w:t>
      </w:r>
    </w:p>
    <w:p w:rsidR="007D3B36" w:rsidRDefault="007D3B36" w:rsidP="006E7A10">
      <w:pPr>
        <w:pStyle w:val="Sinespaciado"/>
        <w:ind w:left="142"/>
        <w:rPr>
          <w:rFonts w:ascii="Arial Black" w:hAnsi="Arial Black"/>
          <w:b/>
          <w:sz w:val="18"/>
          <w:szCs w:val="18"/>
        </w:rPr>
      </w:pPr>
      <w:r>
        <w:rPr>
          <w:rFonts w:ascii="Arial Black" w:hAnsi="Arial Black"/>
          <w:b/>
          <w:sz w:val="18"/>
          <w:szCs w:val="18"/>
        </w:rPr>
        <w:t>CÓDIGO SECCIÓN: 200</w:t>
      </w:r>
    </w:p>
    <w:p w:rsidR="007D3B36" w:rsidRDefault="007D3B36" w:rsidP="006E7A10">
      <w:pPr>
        <w:pStyle w:val="Sinespaciado"/>
        <w:ind w:left="142"/>
        <w:rPr>
          <w:rFonts w:ascii="Arial Black" w:hAnsi="Arial Black"/>
          <w:b/>
          <w:sz w:val="18"/>
          <w:szCs w:val="18"/>
        </w:rPr>
      </w:pPr>
    </w:p>
    <w:tbl>
      <w:tblPr>
        <w:tblW w:w="173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825"/>
      </w:tblGrid>
      <w:tr w:rsidR="007D3B36" w:rsidTr="009A5817">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7D3B36" w:rsidRDefault="007D3B36" w:rsidP="00C3619B">
            <w:pPr>
              <w:spacing w:after="0" w:line="240" w:lineRule="auto"/>
              <w:rPr>
                <w:rFonts w:ascii="Arial Black" w:hAnsi="Arial Black"/>
                <w:b/>
                <w:sz w:val="18"/>
                <w:szCs w:val="18"/>
              </w:rPr>
            </w:pPr>
          </w:p>
          <w:p w:rsidR="007D3B36" w:rsidRDefault="007D3B36" w:rsidP="00C3619B">
            <w:pPr>
              <w:spacing w:after="0" w:line="240" w:lineRule="auto"/>
              <w:rPr>
                <w:rFonts w:ascii="Arial Black" w:hAnsi="Arial Black"/>
                <w:b/>
                <w:sz w:val="18"/>
                <w:szCs w:val="18"/>
              </w:rPr>
            </w:pPr>
          </w:p>
          <w:p w:rsidR="007D3B36" w:rsidRDefault="007D3B36" w:rsidP="00C3619B">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7D3B36" w:rsidRDefault="007D3B36" w:rsidP="00C3619B">
            <w:pPr>
              <w:spacing w:after="0" w:line="240" w:lineRule="auto"/>
              <w:jc w:val="center"/>
              <w:rPr>
                <w:rFonts w:ascii="Arial Black" w:hAnsi="Arial Black"/>
                <w:b/>
                <w:sz w:val="18"/>
                <w:szCs w:val="18"/>
              </w:rPr>
            </w:pPr>
          </w:p>
          <w:p w:rsidR="007D3B36" w:rsidRDefault="007D3B36" w:rsidP="00C3619B">
            <w:pPr>
              <w:spacing w:after="0" w:line="240" w:lineRule="auto"/>
              <w:jc w:val="center"/>
              <w:rPr>
                <w:rFonts w:ascii="Arial Black" w:hAnsi="Arial Black"/>
                <w:b/>
                <w:sz w:val="18"/>
                <w:szCs w:val="18"/>
              </w:rPr>
            </w:pPr>
            <w:r>
              <w:rPr>
                <w:rFonts w:ascii="Arial Black" w:hAnsi="Arial Black"/>
                <w:b/>
                <w:sz w:val="18"/>
                <w:szCs w:val="18"/>
              </w:rPr>
              <w:t>SERIES</w:t>
            </w:r>
          </w:p>
          <w:p w:rsidR="007D3B36" w:rsidRDefault="007D3B36" w:rsidP="00C3619B">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7D3B36" w:rsidRDefault="007D3B36" w:rsidP="00C3619B">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7D3B36" w:rsidRDefault="007D3B36" w:rsidP="00C3619B">
            <w:pPr>
              <w:spacing w:after="0" w:line="240" w:lineRule="auto"/>
              <w:jc w:val="center"/>
              <w:rPr>
                <w:rFonts w:ascii="Arial Black" w:hAnsi="Arial Black"/>
                <w:sz w:val="18"/>
                <w:szCs w:val="18"/>
              </w:rPr>
            </w:pPr>
            <w:r>
              <w:rPr>
                <w:rFonts w:ascii="Arial Black" w:hAnsi="Arial Black"/>
                <w:sz w:val="18"/>
                <w:szCs w:val="18"/>
              </w:rPr>
              <w:t>Disposición Final</w:t>
            </w:r>
          </w:p>
        </w:tc>
        <w:tc>
          <w:tcPr>
            <w:tcW w:w="7825"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7D3B36" w:rsidRDefault="007D3B36" w:rsidP="00C3619B">
            <w:pPr>
              <w:spacing w:after="0" w:line="240" w:lineRule="auto"/>
              <w:jc w:val="center"/>
              <w:rPr>
                <w:rFonts w:ascii="Arial Black" w:hAnsi="Arial Black"/>
                <w:sz w:val="18"/>
                <w:szCs w:val="18"/>
              </w:rPr>
            </w:pPr>
            <w:r>
              <w:rPr>
                <w:rFonts w:ascii="Arial Black" w:hAnsi="Arial Black"/>
                <w:sz w:val="18"/>
                <w:szCs w:val="18"/>
              </w:rPr>
              <w:t>PROCEDIMIENTOS</w:t>
            </w:r>
          </w:p>
        </w:tc>
      </w:tr>
      <w:tr w:rsidR="007D3B36" w:rsidTr="009A5817">
        <w:trPr>
          <w:trHeight w:val="772"/>
        </w:trPr>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7D3B36" w:rsidRDefault="007D3B36" w:rsidP="00C3619B">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vAlign w:val="center"/>
            <w:hideMark/>
          </w:tcPr>
          <w:p w:rsidR="007D3B36" w:rsidRDefault="007D3B36" w:rsidP="00C3619B">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7D3B36" w:rsidRDefault="007D3B36" w:rsidP="00C3619B">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7D3B36" w:rsidRDefault="007D3B36" w:rsidP="00C3619B">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7D3B36" w:rsidRDefault="007D3B36" w:rsidP="004747C9">
            <w:pPr>
              <w:spacing w:after="0" w:line="240" w:lineRule="auto"/>
              <w:jc w:val="center"/>
              <w:rPr>
                <w:rFonts w:ascii="Arial Black" w:hAnsi="Arial Black"/>
                <w:sz w:val="18"/>
                <w:szCs w:val="18"/>
              </w:rPr>
            </w:pPr>
          </w:p>
          <w:p w:rsidR="007D3B36" w:rsidRDefault="007D3B36" w:rsidP="004747C9">
            <w:pPr>
              <w:spacing w:after="0" w:line="240" w:lineRule="auto"/>
              <w:jc w:val="center"/>
              <w:rPr>
                <w:rFonts w:ascii="Arial Black" w:hAnsi="Arial Black"/>
                <w:sz w:val="18"/>
                <w:szCs w:val="18"/>
              </w:rPr>
            </w:pPr>
          </w:p>
          <w:p w:rsidR="007D3B36" w:rsidRDefault="007D3B36" w:rsidP="004747C9">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7D3B36" w:rsidRDefault="007D3B36" w:rsidP="004747C9">
            <w:pPr>
              <w:spacing w:after="0" w:line="240" w:lineRule="auto"/>
              <w:jc w:val="center"/>
              <w:rPr>
                <w:rFonts w:ascii="Arial Black" w:hAnsi="Arial Black"/>
                <w:sz w:val="18"/>
                <w:szCs w:val="18"/>
              </w:rPr>
            </w:pPr>
          </w:p>
          <w:p w:rsidR="007D3B36" w:rsidRDefault="007D3B36" w:rsidP="004747C9">
            <w:pPr>
              <w:spacing w:after="0" w:line="240" w:lineRule="auto"/>
              <w:jc w:val="center"/>
              <w:rPr>
                <w:rFonts w:ascii="Arial Black" w:hAnsi="Arial Black"/>
                <w:sz w:val="18"/>
                <w:szCs w:val="18"/>
              </w:rPr>
            </w:pPr>
          </w:p>
          <w:p w:rsidR="007D3B36" w:rsidRDefault="007D3B36" w:rsidP="004747C9">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7D3B36" w:rsidRDefault="007D3B36" w:rsidP="004747C9">
            <w:pPr>
              <w:spacing w:after="0" w:line="240" w:lineRule="auto"/>
              <w:jc w:val="center"/>
              <w:rPr>
                <w:rFonts w:ascii="Arial Black" w:hAnsi="Arial Black"/>
                <w:sz w:val="18"/>
                <w:szCs w:val="18"/>
              </w:rPr>
            </w:pPr>
          </w:p>
          <w:p w:rsidR="007D3B36" w:rsidRDefault="007D3B36" w:rsidP="004747C9">
            <w:pPr>
              <w:spacing w:after="0" w:line="240" w:lineRule="auto"/>
              <w:jc w:val="center"/>
              <w:rPr>
                <w:rFonts w:ascii="Arial Black" w:hAnsi="Arial Black"/>
                <w:sz w:val="18"/>
                <w:szCs w:val="18"/>
              </w:rPr>
            </w:pPr>
          </w:p>
          <w:p w:rsidR="007D3B36" w:rsidRDefault="007D3B36" w:rsidP="004747C9">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7D3B36" w:rsidRDefault="007D3B36" w:rsidP="004747C9">
            <w:pPr>
              <w:spacing w:after="0" w:line="240" w:lineRule="auto"/>
              <w:jc w:val="center"/>
              <w:rPr>
                <w:rFonts w:ascii="Arial Black" w:hAnsi="Arial Black"/>
                <w:sz w:val="18"/>
                <w:szCs w:val="18"/>
              </w:rPr>
            </w:pPr>
          </w:p>
          <w:p w:rsidR="007D3B36" w:rsidRDefault="007D3B36" w:rsidP="004747C9">
            <w:pPr>
              <w:spacing w:after="0" w:line="240" w:lineRule="auto"/>
              <w:jc w:val="center"/>
              <w:rPr>
                <w:rFonts w:ascii="Arial Black" w:hAnsi="Arial Black"/>
                <w:sz w:val="18"/>
                <w:szCs w:val="18"/>
              </w:rPr>
            </w:pPr>
          </w:p>
          <w:p w:rsidR="007D3B36" w:rsidRDefault="007D3B36" w:rsidP="004747C9">
            <w:pPr>
              <w:spacing w:after="0" w:line="240" w:lineRule="auto"/>
              <w:jc w:val="center"/>
              <w:rPr>
                <w:rFonts w:ascii="Arial Black" w:hAnsi="Arial Black"/>
                <w:sz w:val="18"/>
                <w:szCs w:val="18"/>
              </w:rPr>
            </w:pPr>
            <w:r>
              <w:rPr>
                <w:rFonts w:ascii="Arial Black" w:hAnsi="Arial Black"/>
                <w:sz w:val="18"/>
                <w:szCs w:val="18"/>
              </w:rPr>
              <w:t>S</w:t>
            </w:r>
          </w:p>
        </w:tc>
        <w:tc>
          <w:tcPr>
            <w:tcW w:w="7825" w:type="dxa"/>
            <w:vMerge/>
            <w:tcBorders>
              <w:top w:val="single" w:sz="4" w:space="0" w:color="000000"/>
              <w:left w:val="single" w:sz="4" w:space="0" w:color="000000"/>
              <w:bottom w:val="single" w:sz="4" w:space="0" w:color="000000"/>
              <w:right w:val="single" w:sz="4" w:space="0" w:color="000000"/>
            </w:tcBorders>
            <w:vAlign w:val="center"/>
            <w:hideMark/>
          </w:tcPr>
          <w:p w:rsidR="007D3B36" w:rsidRDefault="007D3B36" w:rsidP="00C3619B">
            <w:pPr>
              <w:spacing w:after="0" w:line="256" w:lineRule="auto"/>
              <w:rPr>
                <w:rFonts w:ascii="Arial Black" w:hAnsi="Arial Black"/>
                <w:sz w:val="18"/>
                <w:szCs w:val="18"/>
              </w:rPr>
            </w:pPr>
          </w:p>
        </w:tc>
      </w:tr>
      <w:tr w:rsidR="007D3B36" w:rsidTr="006E7A10">
        <w:trPr>
          <w:trHeight w:val="70"/>
        </w:trPr>
        <w:tc>
          <w:tcPr>
            <w:tcW w:w="1187" w:type="dxa"/>
            <w:tcBorders>
              <w:top w:val="single" w:sz="4" w:space="0" w:color="000000"/>
              <w:left w:val="single" w:sz="4" w:space="0" w:color="000000"/>
              <w:bottom w:val="single" w:sz="4" w:space="0" w:color="000000"/>
              <w:right w:val="single" w:sz="4" w:space="0" w:color="000000"/>
            </w:tcBorders>
          </w:tcPr>
          <w:p w:rsidR="007D3B36" w:rsidRPr="009A5817" w:rsidRDefault="007D3B36" w:rsidP="007D3B36">
            <w:pPr>
              <w:spacing w:after="0" w:line="240" w:lineRule="auto"/>
              <w:rPr>
                <w:rFonts w:ascii="Arial" w:hAnsi="Arial" w:cs="Arial"/>
                <w:b/>
                <w:sz w:val="16"/>
                <w:szCs w:val="16"/>
              </w:rPr>
            </w:pPr>
          </w:p>
          <w:p w:rsidR="007D3B36" w:rsidRPr="009A5817" w:rsidRDefault="00E20C55" w:rsidP="007D3B36">
            <w:pPr>
              <w:spacing w:after="0" w:line="240" w:lineRule="auto"/>
              <w:rPr>
                <w:rFonts w:ascii="Arial" w:hAnsi="Arial" w:cs="Arial"/>
                <w:b/>
                <w:sz w:val="16"/>
                <w:szCs w:val="16"/>
              </w:rPr>
            </w:pPr>
            <w:r w:rsidRPr="009A5817">
              <w:rPr>
                <w:rFonts w:ascii="Arial" w:hAnsi="Arial" w:cs="Arial"/>
                <w:b/>
                <w:sz w:val="16"/>
                <w:szCs w:val="16"/>
              </w:rPr>
              <w:t>200-33</w:t>
            </w:r>
            <w:r w:rsidR="00EF03C2" w:rsidRPr="009A5817">
              <w:rPr>
                <w:rFonts w:ascii="Arial" w:hAnsi="Arial" w:cs="Arial"/>
                <w:b/>
                <w:sz w:val="16"/>
                <w:szCs w:val="16"/>
              </w:rPr>
              <w:t>.</w:t>
            </w:r>
            <w:r w:rsidR="005E323A" w:rsidRPr="009A5817">
              <w:rPr>
                <w:rFonts w:ascii="Arial" w:hAnsi="Arial" w:cs="Arial"/>
                <w:b/>
                <w:sz w:val="16"/>
                <w:szCs w:val="16"/>
              </w:rPr>
              <w:t>9</w:t>
            </w:r>
          </w:p>
        </w:tc>
        <w:tc>
          <w:tcPr>
            <w:tcW w:w="4337" w:type="dxa"/>
            <w:tcBorders>
              <w:top w:val="single" w:sz="4" w:space="0" w:color="000000"/>
              <w:left w:val="single" w:sz="4" w:space="0" w:color="000000"/>
              <w:bottom w:val="single" w:sz="4" w:space="0" w:color="000000"/>
              <w:right w:val="single" w:sz="4" w:space="0" w:color="000000"/>
            </w:tcBorders>
          </w:tcPr>
          <w:p w:rsidR="007D3B36" w:rsidRPr="009A5817" w:rsidRDefault="007D3B36" w:rsidP="007D3B36">
            <w:pPr>
              <w:pStyle w:val="Sinespaciado"/>
              <w:spacing w:line="252" w:lineRule="auto"/>
              <w:rPr>
                <w:rFonts w:ascii="Arial" w:hAnsi="Arial" w:cs="Arial"/>
                <w:b/>
                <w:sz w:val="16"/>
                <w:szCs w:val="16"/>
              </w:rPr>
            </w:pPr>
          </w:p>
          <w:p w:rsidR="007D3B36" w:rsidRPr="009A5817" w:rsidRDefault="007D3B36" w:rsidP="007D3B36">
            <w:pPr>
              <w:pStyle w:val="Sinespaciado"/>
              <w:spacing w:line="252" w:lineRule="auto"/>
              <w:rPr>
                <w:rFonts w:ascii="Arial" w:hAnsi="Arial" w:cs="Arial"/>
                <w:b/>
                <w:sz w:val="16"/>
                <w:szCs w:val="16"/>
              </w:rPr>
            </w:pPr>
            <w:r w:rsidRPr="009A5817">
              <w:rPr>
                <w:rFonts w:ascii="Arial" w:hAnsi="Arial" w:cs="Arial"/>
                <w:b/>
                <w:sz w:val="16"/>
                <w:szCs w:val="16"/>
              </w:rPr>
              <w:t>Programa de Internación</w:t>
            </w:r>
          </w:p>
          <w:p w:rsidR="007D3B36" w:rsidRPr="009A5817" w:rsidRDefault="007D3B36" w:rsidP="007D3B36">
            <w:pPr>
              <w:pStyle w:val="Sinespaciado"/>
              <w:spacing w:line="252" w:lineRule="auto"/>
              <w:rPr>
                <w:rFonts w:ascii="Arial" w:hAnsi="Arial" w:cs="Arial"/>
                <w:sz w:val="16"/>
                <w:szCs w:val="16"/>
              </w:rPr>
            </w:pPr>
            <w:r w:rsidRPr="009A5817">
              <w:rPr>
                <w:rFonts w:ascii="Arial" w:hAnsi="Arial" w:cs="Arial"/>
                <w:sz w:val="16"/>
                <w:szCs w:val="16"/>
              </w:rPr>
              <w:t>Libros de registro</w:t>
            </w:r>
          </w:p>
          <w:p w:rsidR="007D3B36" w:rsidRPr="009A5817" w:rsidRDefault="007D3B36" w:rsidP="007D3B36">
            <w:pPr>
              <w:pStyle w:val="Sinespaciado"/>
              <w:spacing w:line="252" w:lineRule="auto"/>
              <w:rPr>
                <w:rFonts w:ascii="Arial" w:hAnsi="Arial" w:cs="Arial"/>
                <w:sz w:val="16"/>
                <w:szCs w:val="16"/>
              </w:rPr>
            </w:pPr>
            <w:r w:rsidRPr="009A5817">
              <w:rPr>
                <w:rFonts w:ascii="Arial" w:hAnsi="Arial" w:cs="Arial"/>
                <w:sz w:val="16"/>
                <w:szCs w:val="16"/>
              </w:rPr>
              <w:t>Cuadro de turnos</w:t>
            </w:r>
          </w:p>
          <w:p w:rsidR="007D3B36" w:rsidRPr="009A5817" w:rsidRDefault="007D3B36" w:rsidP="007D3B36">
            <w:pPr>
              <w:pStyle w:val="Sinespaciado"/>
              <w:spacing w:line="252" w:lineRule="auto"/>
              <w:rPr>
                <w:rFonts w:ascii="Arial" w:hAnsi="Arial" w:cs="Arial"/>
                <w:b/>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7D3B36" w:rsidRPr="009A5817" w:rsidRDefault="007D3B36" w:rsidP="007D3B36">
            <w:pPr>
              <w:spacing w:after="0" w:line="240" w:lineRule="auto"/>
              <w:jc w:val="center"/>
              <w:rPr>
                <w:rFonts w:ascii="Arial" w:hAnsi="Arial" w:cs="Arial"/>
                <w:sz w:val="16"/>
                <w:szCs w:val="16"/>
              </w:rPr>
            </w:pPr>
          </w:p>
          <w:p w:rsidR="007D3B36" w:rsidRPr="009A5817" w:rsidRDefault="007D3B36" w:rsidP="007D3B36">
            <w:pPr>
              <w:spacing w:after="0" w:line="240" w:lineRule="auto"/>
              <w:jc w:val="center"/>
              <w:rPr>
                <w:rFonts w:ascii="Arial" w:hAnsi="Arial" w:cs="Arial"/>
                <w:sz w:val="16"/>
                <w:szCs w:val="16"/>
              </w:rPr>
            </w:pPr>
            <w:r w:rsidRPr="009A5817">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7D3B36" w:rsidRPr="009A5817" w:rsidRDefault="007D3B36" w:rsidP="007D3B36">
            <w:pPr>
              <w:spacing w:after="0" w:line="240" w:lineRule="auto"/>
              <w:jc w:val="center"/>
              <w:rPr>
                <w:rFonts w:ascii="Arial" w:hAnsi="Arial" w:cs="Arial"/>
                <w:sz w:val="16"/>
                <w:szCs w:val="16"/>
              </w:rPr>
            </w:pPr>
          </w:p>
          <w:p w:rsidR="007D3B36" w:rsidRPr="009A5817" w:rsidRDefault="007D3B36" w:rsidP="007D3B36">
            <w:pPr>
              <w:spacing w:after="0" w:line="240" w:lineRule="auto"/>
              <w:jc w:val="center"/>
              <w:rPr>
                <w:rFonts w:ascii="Arial" w:hAnsi="Arial" w:cs="Arial"/>
                <w:sz w:val="16"/>
                <w:szCs w:val="16"/>
              </w:rPr>
            </w:pPr>
            <w:r w:rsidRPr="009A5817">
              <w:rPr>
                <w:rFonts w:ascii="Arial" w:hAnsi="Arial" w:cs="Arial"/>
                <w:sz w:val="16"/>
                <w:szCs w:val="16"/>
              </w:rPr>
              <w:t>13</w:t>
            </w:r>
          </w:p>
        </w:tc>
        <w:tc>
          <w:tcPr>
            <w:tcW w:w="567" w:type="dxa"/>
            <w:tcBorders>
              <w:top w:val="single" w:sz="4" w:space="0" w:color="000000"/>
              <w:left w:val="single" w:sz="4" w:space="0" w:color="000000"/>
              <w:bottom w:val="single" w:sz="4" w:space="0" w:color="000000"/>
              <w:right w:val="single" w:sz="4" w:space="0" w:color="000000"/>
            </w:tcBorders>
          </w:tcPr>
          <w:p w:rsidR="007D3B36" w:rsidRPr="009A5817" w:rsidRDefault="007D3B36" w:rsidP="007D3B36">
            <w:pPr>
              <w:spacing w:after="160" w:line="256" w:lineRule="auto"/>
              <w:rPr>
                <w:rFonts w:ascii="Arial Black" w:hAnsi="Arial Black"/>
                <w:b/>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7D3B36" w:rsidRPr="009A5817" w:rsidRDefault="007D3B36" w:rsidP="007D3B36">
            <w:pPr>
              <w:spacing w:after="0" w:line="240" w:lineRule="auto"/>
              <w:jc w:val="center"/>
              <w:rPr>
                <w:rFonts w:ascii="Arial" w:hAnsi="Arial" w:cs="Arial"/>
                <w:sz w:val="16"/>
                <w:szCs w:val="16"/>
              </w:rPr>
            </w:pPr>
          </w:p>
          <w:p w:rsidR="007D3B36" w:rsidRPr="009A5817" w:rsidRDefault="007D3B36" w:rsidP="007D3B36">
            <w:pPr>
              <w:spacing w:after="0" w:line="240" w:lineRule="auto"/>
              <w:jc w:val="center"/>
              <w:rPr>
                <w:rFonts w:ascii="Arial" w:hAnsi="Arial" w:cs="Arial"/>
                <w:sz w:val="16"/>
                <w:szCs w:val="16"/>
              </w:rPr>
            </w:pPr>
            <w:r w:rsidRPr="009A5817">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tcPr>
          <w:p w:rsidR="007D3B36" w:rsidRPr="009A5817" w:rsidRDefault="007D3B36" w:rsidP="007D3B36">
            <w:pPr>
              <w:spacing w:after="160" w:line="256" w:lineRule="auto"/>
              <w:rPr>
                <w:rFonts w:ascii="Arial Black" w:hAnsi="Arial Black"/>
                <w:b/>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7D3B36" w:rsidRPr="009A5817" w:rsidRDefault="007D3B36" w:rsidP="007D3B36">
            <w:pPr>
              <w:spacing w:after="0" w:line="240" w:lineRule="auto"/>
              <w:jc w:val="center"/>
              <w:rPr>
                <w:rFonts w:ascii="Arial" w:hAnsi="Arial" w:cs="Arial"/>
                <w:sz w:val="16"/>
                <w:szCs w:val="16"/>
              </w:rPr>
            </w:pPr>
          </w:p>
        </w:tc>
        <w:tc>
          <w:tcPr>
            <w:tcW w:w="7825" w:type="dxa"/>
            <w:tcBorders>
              <w:top w:val="single" w:sz="4" w:space="0" w:color="000000"/>
              <w:left w:val="single" w:sz="4" w:space="0" w:color="000000"/>
              <w:bottom w:val="single" w:sz="4" w:space="0" w:color="000000"/>
              <w:right w:val="single" w:sz="4" w:space="0" w:color="000000"/>
            </w:tcBorders>
          </w:tcPr>
          <w:p w:rsidR="007D3B36" w:rsidRPr="009A5817" w:rsidRDefault="007D3B36" w:rsidP="007D3B36">
            <w:pPr>
              <w:pStyle w:val="Sinespaciado"/>
              <w:spacing w:line="254" w:lineRule="auto"/>
              <w:jc w:val="both"/>
              <w:rPr>
                <w:rFonts w:ascii="Arial" w:hAnsi="Arial" w:cs="Arial"/>
                <w:sz w:val="16"/>
                <w:szCs w:val="16"/>
              </w:rPr>
            </w:pPr>
            <w:r w:rsidRPr="009A5817">
              <w:rPr>
                <w:rFonts w:ascii="Arial" w:hAnsi="Arial" w:cs="Arial"/>
                <w:sz w:val="16"/>
                <w:szCs w:val="16"/>
              </w:rPr>
              <w:t>Que el artículo 06 del Decreto 1011 (abril 03) de 2006 del Ministerio de la Protección Social, define la obligatoriedad que tienen las Entidades Prestadoras de Salud frente al Sistema Único de Habilitación, requisito indispensable para dar seguridad a los usuarios frente a los potenciales riesgos asociados a la prestación del servicio. Consolidado y ejecutado el Programa, el tiempo de conservación global sea de quince (15) años, cumplido este tiempo primario de retención, se llevará a cabo una ELIMINACIÓN como propuesta de disposición final, al ser documentos que contienen información consignada en la historia clínica del paciente,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r w:rsidR="004C7B0B" w:rsidTr="006E7A10">
        <w:trPr>
          <w:trHeight w:val="70"/>
        </w:trPr>
        <w:tc>
          <w:tcPr>
            <w:tcW w:w="1187"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spacing w:after="0" w:line="240" w:lineRule="auto"/>
              <w:rPr>
                <w:rFonts w:ascii="Arial" w:hAnsi="Arial" w:cs="Arial"/>
                <w:b/>
                <w:sz w:val="16"/>
                <w:szCs w:val="16"/>
              </w:rPr>
            </w:pPr>
          </w:p>
          <w:p w:rsidR="004C7B0B" w:rsidRPr="009A5817" w:rsidRDefault="004C7B0B" w:rsidP="005E323A">
            <w:pPr>
              <w:spacing w:after="0" w:line="240" w:lineRule="auto"/>
              <w:rPr>
                <w:rFonts w:ascii="Arial" w:hAnsi="Arial" w:cs="Arial"/>
                <w:b/>
                <w:sz w:val="16"/>
                <w:szCs w:val="16"/>
              </w:rPr>
            </w:pPr>
            <w:r w:rsidRPr="009A5817">
              <w:rPr>
                <w:rFonts w:ascii="Arial" w:hAnsi="Arial" w:cs="Arial"/>
                <w:b/>
                <w:sz w:val="16"/>
                <w:szCs w:val="16"/>
              </w:rPr>
              <w:t>200-</w:t>
            </w:r>
            <w:r w:rsidR="00E20C55" w:rsidRPr="009A5817">
              <w:rPr>
                <w:rFonts w:ascii="Arial" w:hAnsi="Arial" w:cs="Arial"/>
                <w:b/>
                <w:sz w:val="16"/>
                <w:szCs w:val="16"/>
              </w:rPr>
              <w:t>33</w:t>
            </w:r>
            <w:r w:rsidR="005E323A" w:rsidRPr="009A5817">
              <w:rPr>
                <w:rFonts w:ascii="Arial" w:hAnsi="Arial" w:cs="Arial"/>
                <w:b/>
                <w:sz w:val="16"/>
                <w:szCs w:val="16"/>
              </w:rPr>
              <w:t>.10</w:t>
            </w:r>
          </w:p>
        </w:tc>
        <w:tc>
          <w:tcPr>
            <w:tcW w:w="4337"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pStyle w:val="Sinespaciado"/>
              <w:spacing w:line="254" w:lineRule="auto"/>
              <w:rPr>
                <w:rFonts w:ascii="Arial" w:hAnsi="Arial" w:cs="Arial"/>
                <w:b/>
                <w:sz w:val="16"/>
                <w:szCs w:val="16"/>
              </w:rPr>
            </w:pPr>
          </w:p>
          <w:p w:rsidR="004C7B0B" w:rsidRPr="009A5817" w:rsidRDefault="004C7B0B" w:rsidP="004C7B0B">
            <w:pPr>
              <w:pStyle w:val="Sinespaciado"/>
              <w:spacing w:line="254" w:lineRule="auto"/>
              <w:rPr>
                <w:rFonts w:ascii="Arial" w:hAnsi="Arial" w:cs="Arial"/>
                <w:b/>
                <w:sz w:val="16"/>
                <w:szCs w:val="16"/>
              </w:rPr>
            </w:pPr>
            <w:r w:rsidRPr="009A5817">
              <w:rPr>
                <w:rFonts w:ascii="Arial" w:hAnsi="Arial" w:cs="Arial"/>
                <w:b/>
                <w:sz w:val="16"/>
                <w:szCs w:val="16"/>
              </w:rPr>
              <w:t>Programa de Laboratorio Clínico</w:t>
            </w:r>
          </w:p>
          <w:p w:rsidR="004C7B0B" w:rsidRPr="009A5817" w:rsidRDefault="004C7B0B" w:rsidP="004C7B0B">
            <w:pPr>
              <w:pStyle w:val="Sinespaciado"/>
              <w:spacing w:line="252" w:lineRule="auto"/>
              <w:rPr>
                <w:rFonts w:ascii="Arial" w:hAnsi="Arial" w:cs="Arial"/>
                <w:sz w:val="16"/>
                <w:szCs w:val="16"/>
              </w:rPr>
            </w:pPr>
            <w:r w:rsidRPr="009A5817">
              <w:rPr>
                <w:rFonts w:ascii="Arial" w:hAnsi="Arial" w:cs="Arial"/>
                <w:sz w:val="16"/>
                <w:szCs w:val="16"/>
              </w:rPr>
              <w:t>Libros de registro</w:t>
            </w:r>
          </w:p>
          <w:p w:rsidR="004C7B0B" w:rsidRPr="009A5817" w:rsidRDefault="004C7B0B" w:rsidP="004C7B0B">
            <w:pPr>
              <w:pStyle w:val="Sinespaciado"/>
              <w:spacing w:line="252" w:lineRule="auto"/>
              <w:rPr>
                <w:rFonts w:ascii="Arial" w:hAnsi="Arial" w:cs="Arial"/>
                <w:sz w:val="16"/>
                <w:szCs w:val="16"/>
              </w:rPr>
            </w:pPr>
            <w:r w:rsidRPr="009A5817">
              <w:rPr>
                <w:rFonts w:ascii="Arial" w:hAnsi="Arial" w:cs="Arial"/>
                <w:sz w:val="16"/>
                <w:szCs w:val="16"/>
              </w:rPr>
              <w:t>Cuadro de turnos</w:t>
            </w:r>
          </w:p>
          <w:p w:rsidR="004C7B0B" w:rsidRPr="009A5817" w:rsidRDefault="004C7B0B" w:rsidP="004C7B0B">
            <w:pPr>
              <w:pStyle w:val="Sinespaciado"/>
              <w:spacing w:line="254" w:lineRule="auto"/>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spacing w:after="0" w:line="240" w:lineRule="auto"/>
              <w:jc w:val="center"/>
              <w:rPr>
                <w:rFonts w:ascii="Arial" w:hAnsi="Arial" w:cs="Arial"/>
                <w:sz w:val="16"/>
                <w:szCs w:val="16"/>
              </w:rPr>
            </w:pPr>
          </w:p>
          <w:p w:rsidR="004C7B0B" w:rsidRPr="009A5817" w:rsidRDefault="004C7B0B" w:rsidP="004C7B0B">
            <w:pPr>
              <w:spacing w:after="0" w:line="240" w:lineRule="auto"/>
              <w:jc w:val="center"/>
              <w:rPr>
                <w:rFonts w:ascii="Arial" w:hAnsi="Arial" w:cs="Arial"/>
                <w:sz w:val="16"/>
                <w:szCs w:val="16"/>
              </w:rPr>
            </w:pPr>
            <w:r w:rsidRPr="009A5817">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spacing w:after="0" w:line="240" w:lineRule="auto"/>
              <w:jc w:val="center"/>
              <w:rPr>
                <w:rFonts w:ascii="Arial" w:hAnsi="Arial" w:cs="Arial"/>
                <w:sz w:val="16"/>
                <w:szCs w:val="16"/>
              </w:rPr>
            </w:pPr>
          </w:p>
          <w:p w:rsidR="004C7B0B" w:rsidRPr="009A5817" w:rsidRDefault="004C7B0B" w:rsidP="004C7B0B">
            <w:pPr>
              <w:spacing w:after="0" w:line="240" w:lineRule="auto"/>
              <w:jc w:val="center"/>
              <w:rPr>
                <w:rFonts w:ascii="Arial" w:hAnsi="Arial" w:cs="Arial"/>
                <w:sz w:val="16"/>
                <w:szCs w:val="16"/>
              </w:rPr>
            </w:pPr>
            <w:r w:rsidRPr="009A5817">
              <w:rPr>
                <w:rFonts w:ascii="Arial" w:hAnsi="Arial" w:cs="Arial"/>
                <w:sz w:val="16"/>
                <w:szCs w:val="16"/>
              </w:rPr>
              <w:t>13</w:t>
            </w:r>
          </w:p>
        </w:tc>
        <w:tc>
          <w:tcPr>
            <w:tcW w:w="567"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spacing w:after="0" w:line="240" w:lineRule="auto"/>
              <w:jc w:val="center"/>
              <w:rPr>
                <w:rFonts w:ascii="Arial" w:hAnsi="Arial" w:cs="Arial"/>
                <w:sz w:val="16"/>
                <w:szCs w:val="16"/>
              </w:rPr>
            </w:pPr>
          </w:p>
          <w:p w:rsidR="004C7B0B" w:rsidRPr="009A5817" w:rsidRDefault="004C7B0B" w:rsidP="004C7B0B">
            <w:pPr>
              <w:spacing w:after="0" w:line="240" w:lineRule="auto"/>
              <w:jc w:val="center"/>
              <w:rPr>
                <w:rFonts w:ascii="Arial" w:hAnsi="Arial" w:cs="Arial"/>
                <w:sz w:val="16"/>
                <w:szCs w:val="16"/>
              </w:rPr>
            </w:pPr>
            <w:r w:rsidRPr="009A5817">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rPr>
                <w:rFonts w:ascii="Arial" w:hAnsi="Arial" w:cs="Arial"/>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spacing w:after="0" w:line="240" w:lineRule="auto"/>
              <w:jc w:val="center"/>
              <w:rPr>
                <w:rFonts w:ascii="Arial" w:hAnsi="Arial" w:cs="Arial"/>
                <w:sz w:val="16"/>
                <w:szCs w:val="16"/>
              </w:rPr>
            </w:pPr>
          </w:p>
        </w:tc>
        <w:tc>
          <w:tcPr>
            <w:tcW w:w="7825"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pStyle w:val="Sinespaciado"/>
              <w:spacing w:line="254" w:lineRule="auto"/>
              <w:jc w:val="both"/>
              <w:rPr>
                <w:rFonts w:ascii="Arial" w:hAnsi="Arial" w:cs="Arial"/>
                <w:sz w:val="16"/>
                <w:szCs w:val="16"/>
              </w:rPr>
            </w:pPr>
            <w:r w:rsidRPr="009A5817">
              <w:rPr>
                <w:rFonts w:ascii="Arial" w:hAnsi="Arial" w:cs="Arial"/>
                <w:sz w:val="16"/>
                <w:szCs w:val="16"/>
              </w:rPr>
              <w:t>Que el artículo 06 del Decreto 1011 (abril 03) de 2006 del Ministerio de la Protección Social, define la obligatoriedad que tienen las Entidades Prestadoras de Salud frente al Sistema Único de Habilitación, requisito indispensable para dar seguridad a los usuarios frente a los potenciales riesgos asociados a la prestación del servicio. Consolidado y ejecutado el Programa, el tiempo de conservación global sea de quince (15) años, cumplido este tiempo primario de retención, se llevará a cabo una ELIMINACIÓN como propuesta de disposición final, al ser documentos que contienen información consignada en la historia clínica del paciente,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4C7B0B" w:rsidRDefault="004C7B0B" w:rsidP="007D3B36">
      <w:pPr>
        <w:pStyle w:val="Sinespaciado"/>
        <w:rPr>
          <w:rFonts w:ascii="Arial Black" w:hAnsi="Arial Black"/>
          <w:b/>
          <w:sz w:val="18"/>
          <w:szCs w:val="18"/>
        </w:rPr>
      </w:pPr>
    </w:p>
    <w:p w:rsidR="0030176F" w:rsidRDefault="0030176F" w:rsidP="007F5E89">
      <w:pPr>
        <w:pStyle w:val="Sinespaciado"/>
        <w:ind w:left="142"/>
        <w:rPr>
          <w:rFonts w:ascii="Arial Black" w:hAnsi="Arial Black"/>
          <w:b/>
          <w:sz w:val="18"/>
          <w:szCs w:val="18"/>
        </w:rPr>
      </w:pPr>
    </w:p>
    <w:p w:rsidR="0030176F" w:rsidRDefault="0030176F" w:rsidP="007F5E89">
      <w:pPr>
        <w:pStyle w:val="Sinespaciado"/>
        <w:ind w:left="142"/>
        <w:rPr>
          <w:rFonts w:ascii="Arial Black" w:hAnsi="Arial Black"/>
          <w:b/>
          <w:sz w:val="18"/>
          <w:szCs w:val="18"/>
        </w:rPr>
      </w:pPr>
    </w:p>
    <w:p w:rsidR="0030176F" w:rsidRDefault="0030176F" w:rsidP="007F5E89">
      <w:pPr>
        <w:pStyle w:val="Sinespaciado"/>
        <w:ind w:left="142"/>
        <w:rPr>
          <w:rFonts w:ascii="Arial Black" w:hAnsi="Arial Black"/>
          <w:b/>
          <w:sz w:val="18"/>
          <w:szCs w:val="18"/>
        </w:rPr>
      </w:pPr>
    </w:p>
    <w:p w:rsidR="0030176F" w:rsidRDefault="0030176F" w:rsidP="007F5E89">
      <w:pPr>
        <w:pStyle w:val="Sinespaciado"/>
        <w:ind w:left="142"/>
        <w:rPr>
          <w:rFonts w:ascii="Arial Black" w:hAnsi="Arial Black"/>
          <w:b/>
          <w:sz w:val="18"/>
          <w:szCs w:val="18"/>
        </w:rPr>
      </w:pPr>
    </w:p>
    <w:p w:rsidR="007D3B36" w:rsidRDefault="007D3B36" w:rsidP="007F5E89">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9A5817">
        <w:rPr>
          <w:rFonts w:ascii="Arial Black" w:hAnsi="Arial Black"/>
          <w:b/>
          <w:sz w:val="18"/>
          <w:szCs w:val="18"/>
        </w:rPr>
        <w:tab/>
      </w:r>
      <w:r w:rsidR="009A5817">
        <w:rPr>
          <w:rFonts w:ascii="Arial Black" w:hAnsi="Arial Black"/>
          <w:b/>
          <w:sz w:val="18"/>
          <w:szCs w:val="18"/>
        </w:rPr>
        <w:tab/>
      </w:r>
      <w:r w:rsidR="009A5817">
        <w:rPr>
          <w:rFonts w:ascii="Arial Black" w:hAnsi="Arial Black"/>
          <w:b/>
          <w:sz w:val="18"/>
          <w:szCs w:val="18"/>
        </w:rPr>
        <w:tab/>
      </w:r>
      <w:r w:rsidR="00EF3B8D">
        <w:rPr>
          <w:rFonts w:ascii="Arial Black" w:hAnsi="Arial Black"/>
          <w:b/>
          <w:sz w:val="18"/>
          <w:szCs w:val="18"/>
        </w:rPr>
        <w:t xml:space="preserve">          </w:t>
      </w:r>
      <w:r w:rsidR="009A5817">
        <w:rPr>
          <w:rFonts w:ascii="Arial Black" w:hAnsi="Arial Black"/>
          <w:b/>
          <w:sz w:val="18"/>
          <w:szCs w:val="18"/>
        </w:rPr>
        <w:t xml:space="preserve"> HOJA: 27 </w:t>
      </w:r>
      <w:r w:rsidR="00A65199">
        <w:rPr>
          <w:rFonts w:ascii="Arial Black" w:hAnsi="Arial Black"/>
          <w:b/>
          <w:sz w:val="18"/>
          <w:szCs w:val="18"/>
        </w:rPr>
        <w:t>DE: 40</w:t>
      </w:r>
    </w:p>
    <w:p w:rsidR="007D3B36" w:rsidRDefault="007D3B36" w:rsidP="007F5E89">
      <w:pPr>
        <w:pStyle w:val="Sinespaciado"/>
        <w:ind w:left="142"/>
        <w:rPr>
          <w:rFonts w:ascii="Arial Black" w:hAnsi="Arial Black"/>
          <w:b/>
          <w:sz w:val="18"/>
          <w:szCs w:val="18"/>
        </w:rPr>
      </w:pPr>
      <w:r>
        <w:rPr>
          <w:rFonts w:ascii="Arial Black" w:hAnsi="Arial Black"/>
          <w:b/>
          <w:sz w:val="18"/>
          <w:szCs w:val="18"/>
        </w:rPr>
        <w:t>UNIDAD ADMINISTRATIVA: SUBGERENCIA CIENTÍFICA</w:t>
      </w:r>
    </w:p>
    <w:p w:rsidR="007D3B36" w:rsidRDefault="007D3B36" w:rsidP="007F5E89">
      <w:pPr>
        <w:pStyle w:val="Sinespaciado"/>
        <w:ind w:left="142"/>
        <w:rPr>
          <w:rFonts w:ascii="Arial Black" w:hAnsi="Arial Black"/>
          <w:b/>
          <w:sz w:val="18"/>
          <w:szCs w:val="18"/>
        </w:rPr>
      </w:pPr>
      <w:r>
        <w:rPr>
          <w:rFonts w:ascii="Arial Black" w:hAnsi="Arial Black"/>
          <w:b/>
          <w:sz w:val="18"/>
          <w:szCs w:val="18"/>
        </w:rPr>
        <w:t>CÓDIGO SECCIÓN: 200</w:t>
      </w:r>
    </w:p>
    <w:p w:rsidR="007D3B36" w:rsidRDefault="007D3B36" w:rsidP="007D3B36">
      <w:pPr>
        <w:pStyle w:val="Sinespaciado"/>
        <w:rPr>
          <w:rFonts w:ascii="Arial Black" w:hAnsi="Arial Black"/>
          <w:b/>
          <w:sz w:val="18"/>
          <w:szCs w:val="18"/>
        </w:rPr>
      </w:pPr>
    </w:p>
    <w:tbl>
      <w:tblPr>
        <w:tblW w:w="173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825"/>
      </w:tblGrid>
      <w:tr w:rsidR="007D3B36" w:rsidTr="00D95540">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7D3B36" w:rsidRDefault="007D3B36" w:rsidP="00C3619B">
            <w:pPr>
              <w:spacing w:after="0" w:line="240" w:lineRule="auto"/>
              <w:rPr>
                <w:rFonts w:ascii="Arial Black" w:hAnsi="Arial Black"/>
                <w:b/>
                <w:sz w:val="18"/>
                <w:szCs w:val="18"/>
              </w:rPr>
            </w:pPr>
          </w:p>
          <w:p w:rsidR="007D3B36" w:rsidRDefault="007D3B36" w:rsidP="00C3619B">
            <w:pPr>
              <w:spacing w:after="0" w:line="240" w:lineRule="auto"/>
              <w:rPr>
                <w:rFonts w:ascii="Arial Black" w:hAnsi="Arial Black"/>
                <w:b/>
                <w:sz w:val="18"/>
                <w:szCs w:val="18"/>
              </w:rPr>
            </w:pPr>
          </w:p>
          <w:p w:rsidR="007D3B36" w:rsidRDefault="007D3B36" w:rsidP="00C3619B">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7D3B36" w:rsidRDefault="007D3B36" w:rsidP="00C3619B">
            <w:pPr>
              <w:spacing w:after="0" w:line="240" w:lineRule="auto"/>
              <w:jc w:val="center"/>
              <w:rPr>
                <w:rFonts w:ascii="Arial Black" w:hAnsi="Arial Black"/>
                <w:b/>
                <w:sz w:val="18"/>
                <w:szCs w:val="18"/>
              </w:rPr>
            </w:pPr>
          </w:p>
          <w:p w:rsidR="007D3B36" w:rsidRDefault="007D3B36" w:rsidP="00C3619B">
            <w:pPr>
              <w:spacing w:after="0" w:line="240" w:lineRule="auto"/>
              <w:jc w:val="center"/>
              <w:rPr>
                <w:rFonts w:ascii="Arial Black" w:hAnsi="Arial Black"/>
                <w:b/>
                <w:sz w:val="18"/>
                <w:szCs w:val="18"/>
              </w:rPr>
            </w:pPr>
            <w:r>
              <w:rPr>
                <w:rFonts w:ascii="Arial Black" w:hAnsi="Arial Black"/>
                <w:b/>
                <w:sz w:val="18"/>
                <w:szCs w:val="18"/>
              </w:rPr>
              <w:t>SERIES</w:t>
            </w:r>
          </w:p>
          <w:p w:rsidR="007D3B36" w:rsidRDefault="007D3B36" w:rsidP="00C3619B">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7D3B36" w:rsidRDefault="007D3B36" w:rsidP="00C3619B">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7D3B36" w:rsidRDefault="007D3B36" w:rsidP="00C3619B">
            <w:pPr>
              <w:spacing w:after="0" w:line="240" w:lineRule="auto"/>
              <w:jc w:val="center"/>
              <w:rPr>
                <w:rFonts w:ascii="Arial Black" w:hAnsi="Arial Black"/>
                <w:sz w:val="18"/>
                <w:szCs w:val="18"/>
              </w:rPr>
            </w:pPr>
            <w:r>
              <w:rPr>
                <w:rFonts w:ascii="Arial Black" w:hAnsi="Arial Black"/>
                <w:sz w:val="18"/>
                <w:szCs w:val="18"/>
              </w:rPr>
              <w:t>Disposición Final</w:t>
            </w:r>
          </w:p>
        </w:tc>
        <w:tc>
          <w:tcPr>
            <w:tcW w:w="7825"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7D3B36" w:rsidRDefault="007D3B36" w:rsidP="00C3619B">
            <w:pPr>
              <w:spacing w:after="0" w:line="240" w:lineRule="auto"/>
              <w:jc w:val="center"/>
              <w:rPr>
                <w:rFonts w:ascii="Arial Black" w:hAnsi="Arial Black"/>
                <w:sz w:val="18"/>
                <w:szCs w:val="18"/>
              </w:rPr>
            </w:pPr>
            <w:r>
              <w:rPr>
                <w:rFonts w:ascii="Arial Black" w:hAnsi="Arial Black"/>
                <w:sz w:val="18"/>
                <w:szCs w:val="18"/>
              </w:rPr>
              <w:t>PROCEDIMIENTOS</w:t>
            </w:r>
          </w:p>
        </w:tc>
      </w:tr>
      <w:tr w:rsidR="007D3B36" w:rsidTr="00D95540">
        <w:trPr>
          <w:trHeight w:val="772"/>
        </w:trPr>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7D3B36" w:rsidRDefault="007D3B36" w:rsidP="00C3619B">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vAlign w:val="center"/>
            <w:hideMark/>
          </w:tcPr>
          <w:p w:rsidR="007D3B36" w:rsidRDefault="007D3B36" w:rsidP="00C3619B">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7D3B36" w:rsidRDefault="007D3B36" w:rsidP="00C3619B">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7D3B36" w:rsidRDefault="007D3B36" w:rsidP="00C3619B">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7D3B36" w:rsidRDefault="007D3B36" w:rsidP="004747C9">
            <w:pPr>
              <w:spacing w:after="0" w:line="240" w:lineRule="auto"/>
              <w:jc w:val="center"/>
              <w:rPr>
                <w:rFonts w:ascii="Arial Black" w:hAnsi="Arial Black"/>
                <w:sz w:val="18"/>
                <w:szCs w:val="18"/>
              </w:rPr>
            </w:pPr>
          </w:p>
          <w:p w:rsidR="007D3B36" w:rsidRDefault="007D3B36" w:rsidP="004747C9">
            <w:pPr>
              <w:spacing w:after="0" w:line="240" w:lineRule="auto"/>
              <w:jc w:val="center"/>
              <w:rPr>
                <w:rFonts w:ascii="Arial Black" w:hAnsi="Arial Black"/>
                <w:sz w:val="18"/>
                <w:szCs w:val="18"/>
              </w:rPr>
            </w:pPr>
          </w:p>
          <w:p w:rsidR="007D3B36" w:rsidRDefault="007D3B36" w:rsidP="004747C9">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7D3B36" w:rsidRDefault="007D3B36" w:rsidP="004747C9">
            <w:pPr>
              <w:spacing w:after="0" w:line="240" w:lineRule="auto"/>
              <w:jc w:val="center"/>
              <w:rPr>
                <w:rFonts w:ascii="Arial Black" w:hAnsi="Arial Black"/>
                <w:sz w:val="18"/>
                <w:szCs w:val="18"/>
              </w:rPr>
            </w:pPr>
          </w:p>
          <w:p w:rsidR="007D3B36" w:rsidRDefault="007D3B36" w:rsidP="004747C9">
            <w:pPr>
              <w:spacing w:after="0" w:line="240" w:lineRule="auto"/>
              <w:jc w:val="center"/>
              <w:rPr>
                <w:rFonts w:ascii="Arial Black" w:hAnsi="Arial Black"/>
                <w:sz w:val="18"/>
                <w:szCs w:val="18"/>
              </w:rPr>
            </w:pPr>
          </w:p>
          <w:p w:rsidR="007D3B36" w:rsidRDefault="007D3B36" w:rsidP="004747C9">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7D3B36" w:rsidRDefault="007D3B36" w:rsidP="004747C9">
            <w:pPr>
              <w:spacing w:after="0" w:line="240" w:lineRule="auto"/>
              <w:jc w:val="center"/>
              <w:rPr>
                <w:rFonts w:ascii="Arial Black" w:hAnsi="Arial Black"/>
                <w:sz w:val="18"/>
                <w:szCs w:val="18"/>
              </w:rPr>
            </w:pPr>
          </w:p>
          <w:p w:rsidR="007D3B36" w:rsidRDefault="007D3B36" w:rsidP="004747C9">
            <w:pPr>
              <w:spacing w:after="0" w:line="240" w:lineRule="auto"/>
              <w:jc w:val="center"/>
              <w:rPr>
                <w:rFonts w:ascii="Arial Black" w:hAnsi="Arial Black"/>
                <w:sz w:val="18"/>
                <w:szCs w:val="18"/>
              </w:rPr>
            </w:pPr>
          </w:p>
          <w:p w:rsidR="007D3B36" w:rsidRDefault="007D3B36" w:rsidP="004747C9">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7D3B36" w:rsidRDefault="007D3B36" w:rsidP="004747C9">
            <w:pPr>
              <w:spacing w:after="0" w:line="240" w:lineRule="auto"/>
              <w:jc w:val="center"/>
              <w:rPr>
                <w:rFonts w:ascii="Arial Black" w:hAnsi="Arial Black"/>
                <w:sz w:val="18"/>
                <w:szCs w:val="18"/>
              </w:rPr>
            </w:pPr>
          </w:p>
          <w:p w:rsidR="007D3B36" w:rsidRDefault="007D3B36" w:rsidP="004747C9">
            <w:pPr>
              <w:spacing w:after="0" w:line="240" w:lineRule="auto"/>
              <w:jc w:val="center"/>
              <w:rPr>
                <w:rFonts w:ascii="Arial Black" w:hAnsi="Arial Black"/>
                <w:sz w:val="18"/>
                <w:szCs w:val="18"/>
              </w:rPr>
            </w:pPr>
          </w:p>
          <w:p w:rsidR="007D3B36" w:rsidRDefault="007D3B36" w:rsidP="004747C9">
            <w:pPr>
              <w:spacing w:after="0" w:line="240" w:lineRule="auto"/>
              <w:jc w:val="center"/>
              <w:rPr>
                <w:rFonts w:ascii="Arial Black" w:hAnsi="Arial Black"/>
                <w:sz w:val="18"/>
                <w:szCs w:val="18"/>
              </w:rPr>
            </w:pPr>
            <w:r>
              <w:rPr>
                <w:rFonts w:ascii="Arial Black" w:hAnsi="Arial Black"/>
                <w:sz w:val="18"/>
                <w:szCs w:val="18"/>
              </w:rPr>
              <w:t>S</w:t>
            </w:r>
          </w:p>
        </w:tc>
        <w:tc>
          <w:tcPr>
            <w:tcW w:w="7825" w:type="dxa"/>
            <w:vMerge/>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hideMark/>
          </w:tcPr>
          <w:p w:rsidR="007D3B36" w:rsidRDefault="007D3B36" w:rsidP="00C3619B">
            <w:pPr>
              <w:spacing w:after="0" w:line="256" w:lineRule="auto"/>
              <w:rPr>
                <w:rFonts w:ascii="Arial Black" w:hAnsi="Arial Black"/>
                <w:sz w:val="18"/>
                <w:szCs w:val="18"/>
              </w:rPr>
            </w:pPr>
          </w:p>
        </w:tc>
      </w:tr>
      <w:tr w:rsidR="007D3B36" w:rsidTr="007F5E89">
        <w:trPr>
          <w:trHeight w:val="70"/>
        </w:trPr>
        <w:tc>
          <w:tcPr>
            <w:tcW w:w="1187" w:type="dxa"/>
            <w:tcBorders>
              <w:top w:val="single" w:sz="4" w:space="0" w:color="000000"/>
              <w:left w:val="single" w:sz="4" w:space="0" w:color="000000"/>
              <w:bottom w:val="single" w:sz="4" w:space="0" w:color="000000"/>
              <w:right w:val="single" w:sz="4" w:space="0" w:color="000000"/>
            </w:tcBorders>
          </w:tcPr>
          <w:p w:rsidR="007D3B36" w:rsidRPr="009A5817" w:rsidRDefault="007D3B36" w:rsidP="007D3B36">
            <w:pPr>
              <w:spacing w:after="0" w:line="240" w:lineRule="auto"/>
              <w:rPr>
                <w:rFonts w:ascii="Arial" w:hAnsi="Arial" w:cs="Arial"/>
                <w:b/>
                <w:sz w:val="16"/>
                <w:szCs w:val="16"/>
              </w:rPr>
            </w:pPr>
          </w:p>
          <w:p w:rsidR="007D3B36" w:rsidRPr="009A5817" w:rsidRDefault="00E20C55" w:rsidP="007D3B36">
            <w:pPr>
              <w:spacing w:after="0" w:line="240" w:lineRule="auto"/>
              <w:rPr>
                <w:rFonts w:ascii="Arial" w:hAnsi="Arial" w:cs="Arial"/>
                <w:b/>
                <w:sz w:val="16"/>
                <w:szCs w:val="16"/>
              </w:rPr>
            </w:pPr>
            <w:r w:rsidRPr="009A5817">
              <w:rPr>
                <w:rFonts w:ascii="Arial" w:hAnsi="Arial" w:cs="Arial"/>
                <w:b/>
                <w:sz w:val="16"/>
                <w:szCs w:val="16"/>
              </w:rPr>
              <w:t>200-33</w:t>
            </w:r>
            <w:r w:rsidR="005E323A" w:rsidRPr="009A5817">
              <w:rPr>
                <w:rFonts w:ascii="Arial" w:hAnsi="Arial" w:cs="Arial"/>
                <w:b/>
                <w:sz w:val="16"/>
                <w:szCs w:val="16"/>
              </w:rPr>
              <w:t>.11</w:t>
            </w:r>
          </w:p>
        </w:tc>
        <w:tc>
          <w:tcPr>
            <w:tcW w:w="4337" w:type="dxa"/>
            <w:tcBorders>
              <w:top w:val="single" w:sz="4" w:space="0" w:color="000000"/>
              <w:left w:val="single" w:sz="4" w:space="0" w:color="000000"/>
              <w:bottom w:val="single" w:sz="4" w:space="0" w:color="000000"/>
              <w:right w:val="single" w:sz="4" w:space="0" w:color="000000"/>
            </w:tcBorders>
          </w:tcPr>
          <w:p w:rsidR="007D3B36" w:rsidRPr="009A5817" w:rsidRDefault="007D3B36" w:rsidP="007D3B36">
            <w:pPr>
              <w:pStyle w:val="Sinespaciado"/>
              <w:spacing w:line="252" w:lineRule="auto"/>
              <w:rPr>
                <w:rFonts w:ascii="Arial" w:hAnsi="Arial" w:cs="Arial"/>
                <w:b/>
                <w:sz w:val="16"/>
                <w:szCs w:val="16"/>
              </w:rPr>
            </w:pPr>
          </w:p>
          <w:p w:rsidR="007D3B36" w:rsidRPr="009A5817" w:rsidRDefault="007D3B36" w:rsidP="007D3B36">
            <w:pPr>
              <w:pStyle w:val="Sinespaciado"/>
              <w:spacing w:line="252" w:lineRule="auto"/>
              <w:rPr>
                <w:rFonts w:ascii="Arial" w:hAnsi="Arial" w:cs="Arial"/>
                <w:b/>
                <w:sz w:val="16"/>
                <w:szCs w:val="16"/>
              </w:rPr>
            </w:pPr>
            <w:r w:rsidRPr="009A5817">
              <w:rPr>
                <w:rFonts w:ascii="Arial" w:hAnsi="Arial" w:cs="Arial"/>
                <w:b/>
                <w:sz w:val="16"/>
                <w:szCs w:val="16"/>
              </w:rPr>
              <w:t>Programa de Patología</w:t>
            </w:r>
          </w:p>
          <w:p w:rsidR="007D3B36" w:rsidRPr="009A5817" w:rsidRDefault="007D3B36" w:rsidP="007D3B36">
            <w:pPr>
              <w:pStyle w:val="Sinespaciado"/>
              <w:spacing w:line="252" w:lineRule="auto"/>
              <w:rPr>
                <w:rFonts w:ascii="Arial" w:hAnsi="Arial" w:cs="Arial"/>
                <w:sz w:val="16"/>
                <w:szCs w:val="16"/>
              </w:rPr>
            </w:pPr>
            <w:r w:rsidRPr="009A5817">
              <w:rPr>
                <w:rFonts w:ascii="Arial" w:hAnsi="Arial" w:cs="Arial"/>
                <w:sz w:val="16"/>
                <w:szCs w:val="16"/>
              </w:rPr>
              <w:t>Libros de registro</w:t>
            </w:r>
          </w:p>
          <w:p w:rsidR="007D3B36" w:rsidRPr="009A5817" w:rsidRDefault="007D3B36" w:rsidP="007D3B36">
            <w:pPr>
              <w:pStyle w:val="Sinespaciado"/>
              <w:spacing w:line="252" w:lineRule="auto"/>
              <w:rPr>
                <w:rFonts w:ascii="Arial" w:hAnsi="Arial" w:cs="Arial"/>
                <w:sz w:val="16"/>
                <w:szCs w:val="16"/>
              </w:rPr>
            </w:pPr>
            <w:r w:rsidRPr="009A5817">
              <w:rPr>
                <w:rFonts w:ascii="Arial" w:hAnsi="Arial" w:cs="Arial"/>
                <w:sz w:val="16"/>
                <w:szCs w:val="16"/>
              </w:rPr>
              <w:t>Cuadro de turnos</w:t>
            </w:r>
          </w:p>
          <w:p w:rsidR="007D3B36" w:rsidRPr="009A5817" w:rsidRDefault="007D3B36" w:rsidP="007D3B36">
            <w:pPr>
              <w:pStyle w:val="Sinespaciado"/>
              <w:spacing w:line="252" w:lineRule="auto"/>
              <w:rPr>
                <w:rFonts w:ascii="Arial" w:hAnsi="Arial" w:cs="Arial"/>
                <w:b/>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7D3B36" w:rsidRPr="009A5817" w:rsidRDefault="007D3B36" w:rsidP="007D3B36">
            <w:pPr>
              <w:spacing w:after="0" w:line="240" w:lineRule="auto"/>
              <w:jc w:val="center"/>
              <w:rPr>
                <w:rFonts w:ascii="Arial" w:hAnsi="Arial" w:cs="Arial"/>
                <w:sz w:val="16"/>
                <w:szCs w:val="16"/>
              </w:rPr>
            </w:pPr>
          </w:p>
          <w:p w:rsidR="007D3B36" w:rsidRPr="009A5817" w:rsidRDefault="007D3B36" w:rsidP="007D3B36">
            <w:pPr>
              <w:spacing w:after="0" w:line="240" w:lineRule="auto"/>
              <w:jc w:val="center"/>
              <w:rPr>
                <w:rFonts w:ascii="Arial" w:hAnsi="Arial" w:cs="Arial"/>
                <w:sz w:val="16"/>
                <w:szCs w:val="16"/>
              </w:rPr>
            </w:pPr>
            <w:r w:rsidRPr="009A5817">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7D3B36" w:rsidRPr="009A5817" w:rsidRDefault="007D3B36" w:rsidP="007D3B36">
            <w:pPr>
              <w:spacing w:after="0" w:line="240" w:lineRule="auto"/>
              <w:jc w:val="center"/>
              <w:rPr>
                <w:rFonts w:ascii="Arial" w:hAnsi="Arial" w:cs="Arial"/>
                <w:sz w:val="16"/>
                <w:szCs w:val="16"/>
              </w:rPr>
            </w:pPr>
          </w:p>
          <w:p w:rsidR="007D3B36" w:rsidRPr="009A5817" w:rsidRDefault="007D3B36" w:rsidP="007D3B36">
            <w:pPr>
              <w:spacing w:after="0" w:line="240" w:lineRule="auto"/>
              <w:jc w:val="center"/>
              <w:rPr>
                <w:rFonts w:ascii="Arial" w:hAnsi="Arial" w:cs="Arial"/>
                <w:sz w:val="16"/>
                <w:szCs w:val="16"/>
              </w:rPr>
            </w:pPr>
            <w:r w:rsidRPr="009A5817">
              <w:rPr>
                <w:rFonts w:ascii="Arial" w:hAnsi="Arial" w:cs="Arial"/>
                <w:sz w:val="16"/>
                <w:szCs w:val="16"/>
              </w:rPr>
              <w:t>13</w:t>
            </w:r>
          </w:p>
        </w:tc>
        <w:tc>
          <w:tcPr>
            <w:tcW w:w="567" w:type="dxa"/>
            <w:tcBorders>
              <w:top w:val="single" w:sz="4" w:space="0" w:color="000000"/>
              <w:left w:val="single" w:sz="4" w:space="0" w:color="000000"/>
              <w:bottom w:val="single" w:sz="4" w:space="0" w:color="000000"/>
              <w:right w:val="single" w:sz="4" w:space="0" w:color="000000"/>
            </w:tcBorders>
          </w:tcPr>
          <w:p w:rsidR="007D3B36" w:rsidRPr="009A5817" w:rsidRDefault="007D3B36" w:rsidP="007D3B36">
            <w:pPr>
              <w:spacing w:after="160" w:line="256" w:lineRule="auto"/>
              <w:rPr>
                <w:rFonts w:ascii="Arial Black" w:hAnsi="Arial Black"/>
                <w:b/>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7D3B36" w:rsidRPr="009A5817" w:rsidRDefault="007D3B36" w:rsidP="007D3B36">
            <w:pPr>
              <w:spacing w:after="0" w:line="240" w:lineRule="auto"/>
              <w:jc w:val="center"/>
              <w:rPr>
                <w:rFonts w:ascii="Arial" w:hAnsi="Arial" w:cs="Arial"/>
                <w:sz w:val="16"/>
                <w:szCs w:val="16"/>
              </w:rPr>
            </w:pPr>
          </w:p>
          <w:p w:rsidR="007D3B36" w:rsidRPr="009A5817" w:rsidRDefault="007D3B36" w:rsidP="007D3B36">
            <w:pPr>
              <w:spacing w:after="0" w:line="240" w:lineRule="auto"/>
              <w:jc w:val="center"/>
              <w:rPr>
                <w:rFonts w:ascii="Arial" w:hAnsi="Arial" w:cs="Arial"/>
                <w:sz w:val="16"/>
                <w:szCs w:val="16"/>
              </w:rPr>
            </w:pPr>
            <w:r w:rsidRPr="009A5817">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tcPr>
          <w:p w:rsidR="007D3B36" w:rsidRPr="009A5817" w:rsidRDefault="007D3B36" w:rsidP="007D3B36">
            <w:pPr>
              <w:spacing w:after="160" w:line="256" w:lineRule="auto"/>
              <w:rPr>
                <w:rFonts w:ascii="Arial Black" w:hAnsi="Arial Black"/>
                <w:b/>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7D3B36" w:rsidRPr="009A5817" w:rsidRDefault="007D3B36" w:rsidP="007D3B36">
            <w:pPr>
              <w:spacing w:after="0" w:line="240" w:lineRule="auto"/>
              <w:jc w:val="center"/>
              <w:rPr>
                <w:rFonts w:ascii="Arial" w:hAnsi="Arial" w:cs="Arial"/>
                <w:sz w:val="16"/>
                <w:szCs w:val="16"/>
              </w:rPr>
            </w:pPr>
          </w:p>
        </w:tc>
        <w:tc>
          <w:tcPr>
            <w:tcW w:w="7825" w:type="dxa"/>
            <w:tcBorders>
              <w:top w:val="single" w:sz="4" w:space="0" w:color="000000"/>
              <w:left w:val="single" w:sz="4" w:space="0" w:color="000000"/>
              <w:bottom w:val="single" w:sz="4" w:space="0" w:color="000000"/>
              <w:right w:val="single" w:sz="4" w:space="0" w:color="000000"/>
            </w:tcBorders>
          </w:tcPr>
          <w:p w:rsidR="007D3B36" w:rsidRPr="009A5817" w:rsidRDefault="007D3B36" w:rsidP="007D3B36">
            <w:pPr>
              <w:pStyle w:val="Sinespaciado"/>
              <w:spacing w:line="254" w:lineRule="auto"/>
              <w:jc w:val="both"/>
              <w:rPr>
                <w:rFonts w:ascii="Arial" w:hAnsi="Arial" w:cs="Arial"/>
                <w:sz w:val="16"/>
                <w:szCs w:val="16"/>
              </w:rPr>
            </w:pPr>
            <w:r w:rsidRPr="009A5817">
              <w:rPr>
                <w:rFonts w:ascii="Arial" w:hAnsi="Arial" w:cs="Arial"/>
                <w:sz w:val="16"/>
                <w:szCs w:val="16"/>
              </w:rPr>
              <w:t>Que el artículo 06 del Decreto 1011 (abril 03) de 2006 del Ministerio de la Protección Social, define la obligatoriedad que tienen las Entidades Prestadoras de Salud frente al Sistema Único de Habilitación, requisito indispensable para dar seguridad a los usuarios frente a los potenciales riesgos asociados a la prestación del servicio. Consolidado y ejecutado el Programa, el tiempo de conservación global sea de quince (15) años, cumplido este tiempo primario de retención, se llevará a cabo una ELIMINACIÓN como propuesta de disposición final, al ser documentos que contienen información consignada en la historia clínica del paciente,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r w:rsidR="004C7B0B" w:rsidTr="007F5E89">
        <w:trPr>
          <w:trHeight w:val="70"/>
        </w:trPr>
        <w:tc>
          <w:tcPr>
            <w:tcW w:w="1187"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spacing w:after="0" w:line="240" w:lineRule="auto"/>
              <w:rPr>
                <w:rFonts w:ascii="Arial" w:hAnsi="Arial" w:cs="Arial"/>
                <w:b/>
                <w:sz w:val="16"/>
                <w:szCs w:val="16"/>
              </w:rPr>
            </w:pPr>
          </w:p>
          <w:p w:rsidR="004C7B0B" w:rsidRPr="009A5817" w:rsidRDefault="00E20C55" w:rsidP="004C7B0B">
            <w:pPr>
              <w:spacing w:after="0" w:line="240" w:lineRule="auto"/>
              <w:rPr>
                <w:rFonts w:ascii="Arial" w:hAnsi="Arial" w:cs="Arial"/>
                <w:b/>
                <w:sz w:val="16"/>
                <w:szCs w:val="16"/>
              </w:rPr>
            </w:pPr>
            <w:r w:rsidRPr="009A5817">
              <w:rPr>
                <w:rFonts w:ascii="Arial" w:hAnsi="Arial" w:cs="Arial"/>
                <w:b/>
                <w:sz w:val="16"/>
                <w:szCs w:val="16"/>
              </w:rPr>
              <w:t>200-33</w:t>
            </w:r>
            <w:r w:rsidR="005E323A" w:rsidRPr="009A5817">
              <w:rPr>
                <w:rFonts w:ascii="Arial" w:hAnsi="Arial" w:cs="Arial"/>
                <w:b/>
                <w:sz w:val="16"/>
                <w:szCs w:val="16"/>
              </w:rPr>
              <w:t>.12</w:t>
            </w:r>
          </w:p>
        </w:tc>
        <w:tc>
          <w:tcPr>
            <w:tcW w:w="4337"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pStyle w:val="Sinespaciado"/>
              <w:spacing w:line="254" w:lineRule="auto"/>
              <w:rPr>
                <w:rFonts w:ascii="Arial" w:hAnsi="Arial" w:cs="Arial"/>
                <w:b/>
                <w:sz w:val="16"/>
                <w:szCs w:val="16"/>
              </w:rPr>
            </w:pPr>
          </w:p>
          <w:p w:rsidR="004C7B0B" w:rsidRPr="009A5817" w:rsidRDefault="004C7B0B" w:rsidP="004C7B0B">
            <w:pPr>
              <w:pStyle w:val="Sinespaciado"/>
              <w:spacing w:line="254" w:lineRule="auto"/>
              <w:rPr>
                <w:rFonts w:ascii="Arial" w:hAnsi="Arial" w:cs="Arial"/>
                <w:b/>
                <w:sz w:val="16"/>
                <w:szCs w:val="16"/>
              </w:rPr>
            </w:pPr>
            <w:r w:rsidRPr="009A5817">
              <w:rPr>
                <w:rFonts w:ascii="Arial" w:hAnsi="Arial" w:cs="Arial"/>
                <w:b/>
                <w:sz w:val="16"/>
                <w:szCs w:val="16"/>
              </w:rPr>
              <w:t>Programa de Psicología</w:t>
            </w:r>
          </w:p>
          <w:p w:rsidR="004C7B0B" w:rsidRPr="009A5817" w:rsidRDefault="004C7B0B" w:rsidP="004C7B0B">
            <w:pPr>
              <w:pStyle w:val="Sinespaciado"/>
              <w:spacing w:line="252" w:lineRule="auto"/>
              <w:rPr>
                <w:rFonts w:ascii="Arial" w:hAnsi="Arial" w:cs="Arial"/>
                <w:sz w:val="16"/>
                <w:szCs w:val="16"/>
              </w:rPr>
            </w:pPr>
            <w:r w:rsidRPr="009A5817">
              <w:rPr>
                <w:rFonts w:ascii="Arial" w:hAnsi="Arial" w:cs="Arial"/>
                <w:sz w:val="16"/>
                <w:szCs w:val="16"/>
              </w:rPr>
              <w:t>Libros de registro</w:t>
            </w:r>
          </w:p>
          <w:p w:rsidR="004C7B0B" w:rsidRPr="009A5817" w:rsidRDefault="004C7B0B" w:rsidP="004C7B0B">
            <w:pPr>
              <w:pStyle w:val="Sinespaciado"/>
              <w:spacing w:line="252" w:lineRule="auto"/>
              <w:rPr>
                <w:rFonts w:ascii="Arial" w:hAnsi="Arial" w:cs="Arial"/>
                <w:sz w:val="16"/>
                <w:szCs w:val="16"/>
              </w:rPr>
            </w:pPr>
            <w:r w:rsidRPr="009A5817">
              <w:rPr>
                <w:rFonts w:ascii="Arial" w:hAnsi="Arial" w:cs="Arial"/>
                <w:sz w:val="16"/>
                <w:szCs w:val="16"/>
              </w:rPr>
              <w:t>Cuadro de turnos</w:t>
            </w:r>
          </w:p>
          <w:p w:rsidR="004C7B0B" w:rsidRPr="009A5817" w:rsidRDefault="004C7B0B" w:rsidP="004C7B0B">
            <w:pPr>
              <w:pStyle w:val="Sinespaciado"/>
              <w:spacing w:line="254" w:lineRule="auto"/>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spacing w:after="0" w:line="240" w:lineRule="auto"/>
              <w:jc w:val="center"/>
              <w:rPr>
                <w:rFonts w:ascii="Arial" w:hAnsi="Arial" w:cs="Arial"/>
                <w:sz w:val="16"/>
                <w:szCs w:val="16"/>
              </w:rPr>
            </w:pPr>
          </w:p>
          <w:p w:rsidR="004C7B0B" w:rsidRPr="009A5817" w:rsidRDefault="004C7B0B" w:rsidP="004C7B0B">
            <w:pPr>
              <w:spacing w:after="0" w:line="240" w:lineRule="auto"/>
              <w:jc w:val="center"/>
              <w:rPr>
                <w:rFonts w:ascii="Arial" w:hAnsi="Arial" w:cs="Arial"/>
                <w:sz w:val="16"/>
                <w:szCs w:val="16"/>
              </w:rPr>
            </w:pPr>
            <w:r w:rsidRPr="009A5817">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spacing w:after="0" w:line="240" w:lineRule="auto"/>
              <w:jc w:val="center"/>
              <w:rPr>
                <w:rFonts w:ascii="Arial" w:hAnsi="Arial" w:cs="Arial"/>
                <w:sz w:val="16"/>
                <w:szCs w:val="16"/>
              </w:rPr>
            </w:pPr>
          </w:p>
          <w:p w:rsidR="004C7B0B" w:rsidRPr="009A5817" w:rsidRDefault="004C7B0B" w:rsidP="004C7B0B">
            <w:pPr>
              <w:spacing w:after="0" w:line="240" w:lineRule="auto"/>
              <w:jc w:val="center"/>
              <w:rPr>
                <w:rFonts w:ascii="Arial" w:hAnsi="Arial" w:cs="Arial"/>
                <w:sz w:val="16"/>
                <w:szCs w:val="16"/>
              </w:rPr>
            </w:pPr>
            <w:r w:rsidRPr="009A5817">
              <w:rPr>
                <w:rFonts w:ascii="Arial" w:hAnsi="Arial" w:cs="Arial"/>
                <w:sz w:val="16"/>
                <w:szCs w:val="16"/>
              </w:rPr>
              <w:t>13</w:t>
            </w:r>
          </w:p>
        </w:tc>
        <w:tc>
          <w:tcPr>
            <w:tcW w:w="567"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spacing w:after="0" w:line="240" w:lineRule="auto"/>
              <w:jc w:val="center"/>
              <w:rPr>
                <w:rFonts w:ascii="Arial" w:hAnsi="Arial" w:cs="Arial"/>
                <w:sz w:val="16"/>
                <w:szCs w:val="16"/>
              </w:rPr>
            </w:pPr>
          </w:p>
          <w:p w:rsidR="004C7B0B" w:rsidRPr="009A5817" w:rsidRDefault="004C7B0B" w:rsidP="004C7B0B">
            <w:pPr>
              <w:spacing w:after="0" w:line="240" w:lineRule="auto"/>
              <w:jc w:val="center"/>
              <w:rPr>
                <w:rFonts w:ascii="Arial" w:hAnsi="Arial" w:cs="Arial"/>
                <w:sz w:val="16"/>
                <w:szCs w:val="16"/>
              </w:rPr>
            </w:pPr>
            <w:r w:rsidRPr="009A5817">
              <w:rPr>
                <w:rFonts w:ascii="Arial" w:hAnsi="Arial" w:cs="Arial"/>
                <w:sz w:val="16"/>
                <w:szCs w:val="16"/>
              </w:rPr>
              <w:t>X</w:t>
            </w:r>
          </w:p>
          <w:p w:rsidR="004C7B0B" w:rsidRPr="009A5817" w:rsidRDefault="004C7B0B" w:rsidP="004C7B0B">
            <w:pPr>
              <w:spacing w:after="0" w:line="240" w:lineRule="auto"/>
              <w:jc w:val="center"/>
              <w:rPr>
                <w:rFonts w:ascii="Arial" w:hAnsi="Arial" w:cs="Arial"/>
                <w:sz w:val="16"/>
                <w:szCs w:val="16"/>
              </w:rPr>
            </w:pPr>
          </w:p>
          <w:p w:rsidR="004C7B0B" w:rsidRPr="009A5817" w:rsidRDefault="004C7B0B" w:rsidP="004C7B0B">
            <w:pPr>
              <w:spacing w:after="0" w:line="240" w:lineRule="auto"/>
              <w:jc w:val="cente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rPr>
                <w:rFonts w:ascii="Arial" w:hAnsi="Arial" w:cs="Arial"/>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spacing w:after="0" w:line="240" w:lineRule="auto"/>
              <w:jc w:val="center"/>
              <w:rPr>
                <w:rFonts w:ascii="Arial" w:hAnsi="Arial" w:cs="Arial"/>
                <w:sz w:val="16"/>
                <w:szCs w:val="16"/>
              </w:rPr>
            </w:pPr>
          </w:p>
        </w:tc>
        <w:tc>
          <w:tcPr>
            <w:tcW w:w="7825" w:type="dxa"/>
            <w:tcBorders>
              <w:top w:val="single" w:sz="4" w:space="0" w:color="000000"/>
              <w:left w:val="single" w:sz="4" w:space="0" w:color="000000"/>
              <w:bottom w:val="single" w:sz="4" w:space="0" w:color="000000"/>
              <w:right w:val="single" w:sz="4" w:space="0" w:color="000000"/>
            </w:tcBorders>
          </w:tcPr>
          <w:p w:rsidR="004C7B0B" w:rsidRPr="009A5817" w:rsidRDefault="004C7B0B" w:rsidP="004C7B0B">
            <w:pPr>
              <w:pStyle w:val="Sinespaciado"/>
              <w:spacing w:line="254" w:lineRule="auto"/>
              <w:jc w:val="both"/>
              <w:rPr>
                <w:rFonts w:ascii="Arial" w:hAnsi="Arial" w:cs="Arial"/>
                <w:sz w:val="16"/>
                <w:szCs w:val="16"/>
              </w:rPr>
            </w:pPr>
            <w:r w:rsidRPr="009A5817">
              <w:rPr>
                <w:rFonts w:ascii="Arial" w:hAnsi="Arial" w:cs="Arial"/>
                <w:sz w:val="16"/>
                <w:szCs w:val="16"/>
              </w:rPr>
              <w:t>Que el artículo 06 del Decreto 1011 (abril 03) de 2006 del Ministerio de la Protección Social, define la obligatoriedad que tienen las Entidades Prestadoras de Salud frente al Sistema Único de Habilitación, requisito indispensable para dar seguridad a los usuarios frente a los potenciales riesgos asociados a la prestación del servicio. Consolidado y ejecutado el Programa, el tiempo de conservación global sea de quince (15) años, cumplido este tiempo primario de retención, se llevará a cabo una ELIMINACIÓN como propuesta de disposición final, al ser documentos que contienen información consignada en la historia clínica del paciente,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7163DB" w:rsidRDefault="007163DB" w:rsidP="009322C8">
      <w:pPr>
        <w:pStyle w:val="Sinespaciado"/>
        <w:rPr>
          <w:rFonts w:ascii="Arial Black" w:hAnsi="Arial Black"/>
          <w:b/>
          <w:sz w:val="18"/>
          <w:szCs w:val="18"/>
        </w:rPr>
      </w:pPr>
    </w:p>
    <w:p w:rsidR="0030176F" w:rsidRDefault="0030176F" w:rsidP="007545BB">
      <w:pPr>
        <w:pStyle w:val="Sinespaciado"/>
        <w:ind w:left="142"/>
        <w:rPr>
          <w:rFonts w:ascii="Arial Black" w:hAnsi="Arial Black"/>
          <w:b/>
          <w:sz w:val="18"/>
          <w:szCs w:val="18"/>
        </w:rPr>
      </w:pPr>
    </w:p>
    <w:p w:rsidR="0030176F" w:rsidRDefault="0030176F" w:rsidP="007545BB">
      <w:pPr>
        <w:pStyle w:val="Sinespaciado"/>
        <w:ind w:left="142"/>
        <w:rPr>
          <w:rFonts w:ascii="Arial Black" w:hAnsi="Arial Black"/>
          <w:b/>
          <w:sz w:val="18"/>
          <w:szCs w:val="18"/>
        </w:rPr>
      </w:pPr>
    </w:p>
    <w:p w:rsidR="0030176F" w:rsidRDefault="0030176F" w:rsidP="007545BB">
      <w:pPr>
        <w:pStyle w:val="Sinespaciado"/>
        <w:ind w:left="142"/>
        <w:rPr>
          <w:rFonts w:ascii="Arial Black" w:hAnsi="Arial Black"/>
          <w:b/>
          <w:sz w:val="18"/>
          <w:szCs w:val="18"/>
        </w:rPr>
      </w:pPr>
    </w:p>
    <w:p w:rsidR="0030176F" w:rsidRDefault="0030176F" w:rsidP="007545BB">
      <w:pPr>
        <w:pStyle w:val="Sinespaciado"/>
        <w:ind w:left="142"/>
        <w:rPr>
          <w:rFonts w:ascii="Arial Black" w:hAnsi="Arial Black"/>
          <w:b/>
          <w:sz w:val="18"/>
          <w:szCs w:val="18"/>
        </w:rPr>
      </w:pPr>
    </w:p>
    <w:p w:rsidR="00781E9D" w:rsidRDefault="00781E9D" w:rsidP="007545BB">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A60A16">
        <w:rPr>
          <w:rFonts w:ascii="Arial Black" w:hAnsi="Arial Black"/>
          <w:b/>
          <w:sz w:val="18"/>
          <w:szCs w:val="18"/>
        </w:rPr>
        <w:tab/>
        <w:t xml:space="preserve">          </w:t>
      </w:r>
      <w:r w:rsidR="00EF3B8D">
        <w:rPr>
          <w:rFonts w:ascii="Arial Black" w:hAnsi="Arial Black"/>
          <w:b/>
          <w:sz w:val="18"/>
          <w:szCs w:val="18"/>
        </w:rPr>
        <w:t xml:space="preserve">       </w:t>
      </w:r>
      <w:r w:rsidR="00A60A16">
        <w:rPr>
          <w:rFonts w:ascii="Arial Black" w:hAnsi="Arial Black"/>
          <w:b/>
          <w:sz w:val="18"/>
          <w:szCs w:val="18"/>
        </w:rPr>
        <w:t xml:space="preserve">     HOJA: 28 </w:t>
      </w:r>
      <w:r w:rsidR="00A65199">
        <w:rPr>
          <w:rFonts w:ascii="Arial Black" w:hAnsi="Arial Black"/>
          <w:b/>
          <w:sz w:val="18"/>
          <w:szCs w:val="18"/>
        </w:rPr>
        <w:t>DE: 40</w:t>
      </w:r>
    </w:p>
    <w:p w:rsidR="00781E9D" w:rsidRDefault="00781E9D" w:rsidP="007545BB">
      <w:pPr>
        <w:pStyle w:val="Sinespaciado"/>
        <w:ind w:left="142"/>
        <w:rPr>
          <w:rFonts w:ascii="Arial Black" w:hAnsi="Arial Black"/>
          <w:b/>
          <w:sz w:val="18"/>
          <w:szCs w:val="18"/>
        </w:rPr>
      </w:pPr>
      <w:r>
        <w:rPr>
          <w:rFonts w:ascii="Arial Black" w:hAnsi="Arial Black"/>
          <w:b/>
          <w:sz w:val="18"/>
          <w:szCs w:val="18"/>
        </w:rPr>
        <w:t>UNIDAD ADMINISTRATIVA: SUBGERENCIA CIENTÍFICA</w:t>
      </w:r>
    </w:p>
    <w:p w:rsidR="00781E9D" w:rsidRDefault="00781E9D" w:rsidP="007545BB">
      <w:pPr>
        <w:pStyle w:val="Sinespaciado"/>
        <w:ind w:left="142"/>
        <w:rPr>
          <w:rFonts w:ascii="Arial Black" w:hAnsi="Arial Black"/>
          <w:b/>
          <w:sz w:val="18"/>
          <w:szCs w:val="18"/>
        </w:rPr>
      </w:pPr>
      <w:r>
        <w:rPr>
          <w:rFonts w:ascii="Arial Black" w:hAnsi="Arial Black"/>
          <w:b/>
          <w:sz w:val="18"/>
          <w:szCs w:val="18"/>
        </w:rPr>
        <w:t>CÓDIGO SECCIÓN: 200</w:t>
      </w:r>
    </w:p>
    <w:p w:rsidR="00781E9D" w:rsidRDefault="00781E9D" w:rsidP="007545BB">
      <w:pPr>
        <w:pStyle w:val="Sinespaciado"/>
        <w:ind w:left="142"/>
        <w:rPr>
          <w:rFonts w:ascii="Arial Black" w:hAnsi="Arial Black"/>
          <w:b/>
          <w:sz w:val="18"/>
          <w:szCs w:val="18"/>
        </w:rPr>
      </w:pPr>
    </w:p>
    <w:tbl>
      <w:tblPr>
        <w:tblW w:w="173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825"/>
      </w:tblGrid>
      <w:tr w:rsidR="00781E9D" w:rsidTr="00A60A16">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781E9D" w:rsidRDefault="00781E9D" w:rsidP="00C3619B">
            <w:pPr>
              <w:spacing w:after="0" w:line="240" w:lineRule="auto"/>
              <w:rPr>
                <w:rFonts w:ascii="Arial Black" w:hAnsi="Arial Black"/>
                <w:b/>
                <w:sz w:val="18"/>
                <w:szCs w:val="18"/>
              </w:rPr>
            </w:pPr>
          </w:p>
          <w:p w:rsidR="00781E9D" w:rsidRDefault="00781E9D" w:rsidP="00C3619B">
            <w:pPr>
              <w:spacing w:after="0" w:line="240" w:lineRule="auto"/>
              <w:rPr>
                <w:rFonts w:ascii="Arial Black" w:hAnsi="Arial Black"/>
                <w:b/>
                <w:sz w:val="18"/>
                <w:szCs w:val="18"/>
              </w:rPr>
            </w:pPr>
          </w:p>
          <w:p w:rsidR="00781E9D" w:rsidRDefault="00781E9D" w:rsidP="00C3619B">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781E9D" w:rsidRDefault="00781E9D" w:rsidP="00C3619B">
            <w:pPr>
              <w:spacing w:after="0" w:line="240" w:lineRule="auto"/>
              <w:jc w:val="center"/>
              <w:rPr>
                <w:rFonts w:ascii="Arial Black" w:hAnsi="Arial Black"/>
                <w:b/>
                <w:sz w:val="18"/>
                <w:szCs w:val="18"/>
              </w:rPr>
            </w:pPr>
          </w:p>
          <w:p w:rsidR="00781E9D" w:rsidRDefault="00781E9D" w:rsidP="00C3619B">
            <w:pPr>
              <w:spacing w:after="0" w:line="240" w:lineRule="auto"/>
              <w:jc w:val="center"/>
              <w:rPr>
                <w:rFonts w:ascii="Arial Black" w:hAnsi="Arial Black"/>
                <w:b/>
                <w:sz w:val="18"/>
                <w:szCs w:val="18"/>
              </w:rPr>
            </w:pPr>
            <w:r>
              <w:rPr>
                <w:rFonts w:ascii="Arial Black" w:hAnsi="Arial Black"/>
                <w:b/>
                <w:sz w:val="18"/>
                <w:szCs w:val="18"/>
              </w:rPr>
              <w:t>SERIES</w:t>
            </w:r>
          </w:p>
          <w:p w:rsidR="00781E9D" w:rsidRDefault="00781E9D" w:rsidP="00C3619B">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781E9D" w:rsidRDefault="00781E9D" w:rsidP="00C3619B">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781E9D" w:rsidRDefault="00781E9D" w:rsidP="00C3619B">
            <w:pPr>
              <w:spacing w:after="0" w:line="240" w:lineRule="auto"/>
              <w:jc w:val="center"/>
              <w:rPr>
                <w:rFonts w:ascii="Arial Black" w:hAnsi="Arial Black"/>
                <w:sz w:val="18"/>
                <w:szCs w:val="18"/>
              </w:rPr>
            </w:pPr>
            <w:r>
              <w:rPr>
                <w:rFonts w:ascii="Arial Black" w:hAnsi="Arial Black"/>
                <w:sz w:val="18"/>
                <w:szCs w:val="18"/>
              </w:rPr>
              <w:t>Disposición Final</w:t>
            </w:r>
          </w:p>
        </w:tc>
        <w:tc>
          <w:tcPr>
            <w:tcW w:w="7825"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781E9D" w:rsidRDefault="00781E9D" w:rsidP="00C3619B">
            <w:pPr>
              <w:spacing w:after="0" w:line="240" w:lineRule="auto"/>
              <w:jc w:val="center"/>
              <w:rPr>
                <w:rFonts w:ascii="Arial Black" w:hAnsi="Arial Black"/>
                <w:sz w:val="18"/>
                <w:szCs w:val="18"/>
              </w:rPr>
            </w:pPr>
            <w:r>
              <w:rPr>
                <w:rFonts w:ascii="Arial Black" w:hAnsi="Arial Black"/>
                <w:sz w:val="18"/>
                <w:szCs w:val="18"/>
              </w:rPr>
              <w:t>PROCEDIMIENTOS</w:t>
            </w:r>
          </w:p>
        </w:tc>
      </w:tr>
      <w:tr w:rsidR="00781E9D" w:rsidTr="00A60A16">
        <w:trPr>
          <w:trHeight w:val="772"/>
        </w:trPr>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781E9D" w:rsidRDefault="00781E9D" w:rsidP="00C3619B">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vAlign w:val="center"/>
            <w:hideMark/>
          </w:tcPr>
          <w:p w:rsidR="00781E9D" w:rsidRDefault="00781E9D" w:rsidP="00C3619B">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781E9D" w:rsidRDefault="00781E9D" w:rsidP="00C3619B">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781E9D" w:rsidRDefault="00781E9D" w:rsidP="00C3619B">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781E9D" w:rsidRDefault="00781E9D" w:rsidP="00D23684">
            <w:pPr>
              <w:spacing w:after="0" w:line="240" w:lineRule="auto"/>
              <w:jc w:val="center"/>
              <w:rPr>
                <w:rFonts w:ascii="Arial Black" w:hAnsi="Arial Black"/>
                <w:sz w:val="18"/>
                <w:szCs w:val="18"/>
              </w:rPr>
            </w:pPr>
          </w:p>
          <w:p w:rsidR="00781E9D" w:rsidRDefault="00781E9D" w:rsidP="00D23684">
            <w:pPr>
              <w:spacing w:after="0" w:line="240" w:lineRule="auto"/>
              <w:jc w:val="center"/>
              <w:rPr>
                <w:rFonts w:ascii="Arial Black" w:hAnsi="Arial Black"/>
                <w:sz w:val="18"/>
                <w:szCs w:val="18"/>
              </w:rPr>
            </w:pPr>
          </w:p>
          <w:p w:rsidR="00781E9D" w:rsidRDefault="00781E9D" w:rsidP="00D23684">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781E9D" w:rsidRDefault="00781E9D" w:rsidP="00D23684">
            <w:pPr>
              <w:spacing w:after="0" w:line="240" w:lineRule="auto"/>
              <w:jc w:val="center"/>
              <w:rPr>
                <w:rFonts w:ascii="Arial Black" w:hAnsi="Arial Black"/>
                <w:sz w:val="18"/>
                <w:szCs w:val="18"/>
              </w:rPr>
            </w:pPr>
          </w:p>
          <w:p w:rsidR="00781E9D" w:rsidRDefault="00781E9D" w:rsidP="00D23684">
            <w:pPr>
              <w:spacing w:after="0" w:line="240" w:lineRule="auto"/>
              <w:jc w:val="center"/>
              <w:rPr>
                <w:rFonts w:ascii="Arial Black" w:hAnsi="Arial Black"/>
                <w:sz w:val="18"/>
                <w:szCs w:val="18"/>
              </w:rPr>
            </w:pPr>
          </w:p>
          <w:p w:rsidR="00781E9D" w:rsidRDefault="00781E9D" w:rsidP="00D23684">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781E9D" w:rsidRDefault="00781E9D" w:rsidP="00D23684">
            <w:pPr>
              <w:spacing w:after="0" w:line="240" w:lineRule="auto"/>
              <w:jc w:val="center"/>
              <w:rPr>
                <w:rFonts w:ascii="Arial Black" w:hAnsi="Arial Black"/>
                <w:sz w:val="18"/>
                <w:szCs w:val="18"/>
              </w:rPr>
            </w:pPr>
          </w:p>
          <w:p w:rsidR="00781E9D" w:rsidRDefault="00781E9D" w:rsidP="00D23684">
            <w:pPr>
              <w:spacing w:after="0" w:line="240" w:lineRule="auto"/>
              <w:jc w:val="center"/>
              <w:rPr>
                <w:rFonts w:ascii="Arial Black" w:hAnsi="Arial Black"/>
                <w:sz w:val="18"/>
                <w:szCs w:val="18"/>
              </w:rPr>
            </w:pPr>
          </w:p>
          <w:p w:rsidR="00781E9D" w:rsidRDefault="00781E9D" w:rsidP="00D23684">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781E9D" w:rsidRDefault="00781E9D" w:rsidP="00D23684">
            <w:pPr>
              <w:spacing w:after="0" w:line="240" w:lineRule="auto"/>
              <w:jc w:val="center"/>
              <w:rPr>
                <w:rFonts w:ascii="Arial Black" w:hAnsi="Arial Black"/>
                <w:sz w:val="18"/>
                <w:szCs w:val="18"/>
              </w:rPr>
            </w:pPr>
          </w:p>
          <w:p w:rsidR="00781E9D" w:rsidRDefault="00781E9D" w:rsidP="00D23684">
            <w:pPr>
              <w:spacing w:after="0" w:line="240" w:lineRule="auto"/>
              <w:jc w:val="center"/>
              <w:rPr>
                <w:rFonts w:ascii="Arial Black" w:hAnsi="Arial Black"/>
                <w:sz w:val="18"/>
                <w:szCs w:val="18"/>
              </w:rPr>
            </w:pPr>
          </w:p>
          <w:p w:rsidR="00781E9D" w:rsidRDefault="00781E9D" w:rsidP="00D23684">
            <w:pPr>
              <w:spacing w:after="0" w:line="240" w:lineRule="auto"/>
              <w:jc w:val="center"/>
              <w:rPr>
                <w:rFonts w:ascii="Arial Black" w:hAnsi="Arial Black"/>
                <w:sz w:val="18"/>
                <w:szCs w:val="18"/>
              </w:rPr>
            </w:pPr>
            <w:r>
              <w:rPr>
                <w:rFonts w:ascii="Arial Black" w:hAnsi="Arial Black"/>
                <w:sz w:val="18"/>
                <w:szCs w:val="18"/>
              </w:rPr>
              <w:t>S</w:t>
            </w:r>
          </w:p>
        </w:tc>
        <w:tc>
          <w:tcPr>
            <w:tcW w:w="7825" w:type="dxa"/>
            <w:vMerge/>
            <w:tcBorders>
              <w:top w:val="single" w:sz="4" w:space="0" w:color="000000"/>
              <w:left w:val="single" w:sz="4" w:space="0" w:color="000000"/>
              <w:bottom w:val="single" w:sz="4" w:space="0" w:color="000000"/>
              <w:right w:val="single" w:sz="4" w:space="0" w:color="000000"/>
            </w:tcBorders>
            <w:vAlign w:val="center"/>
            <w:hideMark/>
          </w:tcPr>
          <w:p w:rsidR="00781E9D" w:rsidRDefault="00781E9D" w:rsidP="00C3619B">
            <w:pPr>
              <w:spacing w:after="0" w:line="256" w:lineRule="auto"/>
              <w:rPr>
                <w:rFonts w:ascii="Arial Black" w:hAnsi="Arial Black"/>
                <w:sz w:val="18"/>
                <w:szCs w:val="18"/>
              </w:rPr>
            </w:pPr>
          </w:p>
        </w:tc>
      </w:tr>
      <w:tr w:rsidR="003B2CCA" w:rsidTr="007545BB">
        <w:trPr>
          <w:trHeight w:val="70"/>
        </w:trPr>
        <w:tc>
          <w:tcPr>
            <w:tcW w:w="1187" w:type="dxa"/>
            <w:tcBorders>
              <w:top w:val="single" w:sz="4" w:space="0" w:color="000000"/>
              <w:left w:val="single" w:sz="4" w:space="0" w:color="000000"/>
              <w:bottom w:val="single" w:sz="4" w:space="0" w:color="000000"/>
              <w:right w:val="single" w:sz="4" w:space="0" w:color="000000"/>
            </w:tcBorders>
          </w:tcPr>
          <w:p w:rsidR="003B2CCA" w:rsidRPr="00A60A16" w:rsidRDefault="003B2CCA" w:rsidP="003B2CCA">
            <w:pPr>
              <w:spacing w:after="0" w:line="240" w:lineRule="auto"/>
              <w:rPr>
                <w:rFonts w:ascii="Arial" w:hAnsi="Arial" w:cs="Arial"/>
                <w:b/>
                <w:sz w:val="16"/>
                <w:szCs w:val="16"/>
              </w:rPr>
            </w:pPr>
          </w:p>
          <w:p w:rsidR="003B2CCA" w:rsidRPr="00A60A16" w:rsidRDefault="00E20C55" w:rsidP="003B2CCA">
            <w:pPr>
              <w:spacing w:after="0" w:line="240" w:lineRule="auto"/>
              <w:rPr>
                <w:rFonts w:ascii="Arial" w:hAnsi="Arial" w:cs="Arial"/>
                <w:b/>
                <w:sz w:val="16"/>
                <w:szCs w:val="16"/>
              </w:rPr>
            </w:pPr>
            <w:r w:rsidRPr="00A60A16">
              <w:rPr>
                <w:rFonts w:ascii="Arial" w:hAnsi="Arial" w:cs="Arial"/>
                <w:b/>
                <w:sz w:val="16"/>
                <w:szCs w:val="16"/>
              </w:rPr>
              <w:t>200-33</w:t>
            </w:r>
            <w:r w:rsidR="005E323A" w:rsidRPr="00A60A16">
              <w:rPr>
                <w:rFonts w:ascii="Arial" w:hAnsi="Arial" w:cs="Arial"/>
                <w:b/>
                <w:sz w:val="16"/>
                <w:szCs w:val="16"/>
              </w:rPr>
              <w:t>.13</w:t>
            </w:r>
          </w:p>
        </w:tc>
        <w:tc>
          <w:tcPr>
            <w:tcW w:w="4337" w:type="dxa"/>
            <w:tcBorders>
              <w:top w:val="single" w:sz="4" w:space="0" w:color="000000"/>
              <w:left w:val="single" w:sz="4" w:space="0" w:color="000000"/>
              <w:bottom w:val="single" w:sz="4" w:space="0" w:color="000000"/>
              <w:right w:val="single" w:sz="4" w:space="0" w:color="000000"/>
            </w:tcBorders>
          </w:tcPr>
          <w:p w:rsidR="003B2CCA" w:rsidRPr="00A60A16" w:rsidRDefault="003B2CCA" w:rsidP="003B2CCA">
            <w:pPr>
              <w:pStyle w:val="Sinespaciado"/>
              <w:spacing w:line="252" w:lineRule="auto"/>
              <w:rPr>
                <w:rFonts w:ascii="Arial" w:hAnsi="Arial" w:cs="Arial"/>
                <w:b/>
                <w:sz w:val="16"/>
                <w:szCs w:val="16"/>
              </w:rPr>
            </w:pPr>
          </w:p>
          <w:p w:rsidR="003B2CCA" w:rsidRPr="00A60A16" w:rsidRDefault="003B2CCA" w:rsidP="003B2CCA">
            <w:pPr>
              <w:pStyle w:val="Sinespaciado"/>
              <w:spacing w:line="252" w:lineRule="auto"/>
              <w:rPr>
                <w:rFonts w:ascii="Arial" w:hAnsi="Arial" w:cs="Arial"/>
                <w:b/>
                <w:sz w:val="16"/>
                <w:szCs w:val="16"/>
              </w:rPr>
            </w:pPr>
            <w:r w:rsidRPr="00A60A16">
              <w:rPr>
                <w:rFonts w:ascii="Arial" w:hAnsi="Arial" w:cs="Arial"/>
                <w:b/>
                <w:sz w:val="16"/>
                <w:szCs w:val="16"/>
              </w:rPr>
              <w:t>Programa de Rehabilitación</w:t>
            </w:r>
          </w:p>
          <w:p w:rsidR="003B2CCA" w:rsidRPr="00A60A16" w:rsidRDefault="003B2CCA" w:rsidP="003B2CCA">
            <w:pPr>
              <w:pStyle w:val="Sinespaciado"/>
              <w:spacing w:line="252" w:lineRule="auto"/>
              <w:rPr>
                <w:rFonts w:ascii="Arial" w:hAnsi="Arial" w:cs="Arial"/>
                <w:sz w:val="16"/>
                <w:szCs w:val="16"/>
              </w:rPr>
            </w:pPr>
            <w:r w:rsidRPr="00A60A16">
              <w:rPr>
                <w:rFonts w:ascii="Arial" w:hAnsi="Arial" w:cs="Arial"/>
                <w:sz w:val="16"/>
                <w:szCs w:val="16"/>
              </w:rPr>
              <w:t>Libros de registro</w:t>
            </w:r>
          </w:p>
          <w:p w:rsidR="003B2CCA" w:rsidRPr="00A60A16" w:rsidRDefault="003B2CCA" w:rsidP="003B2CCA">
            <w:pPr>
              <w:pStyle w:val="Sinespaciado"/>
              <w:spacing w:line="252" w:lineRule="auto"/>
              <w:rPr>
                <w:rFonts w:ascii="Arial" w:hAnsi="Arial" w:cs="Arial"/>
                <w:sz w:val="16"/>
                <w:szCs w:val="16"/>
              </w:rPr>
            </w:pPr>
            <w:r w:rsidRPr="00A60A16">
              <w:rPr>
                <w:rFonts w:ascii="Arial" w:hAnsi="Arial" w:cs="Arial"/>
                <w:sz w:val="16"/>
                <w:szCs w:val="16"/>
              </w:rPr>
              <w:t>Cuadro de turnos</w:t>
            </w:r>
          </w:p>
          <w:p w:rsidR="003B2CCA" w:rsidRPr="00A60A16" w:rsidRDefault="003B2CCA" w:rsidP="003B2CCA">
            <w:pPr>
              <w:pStyle w:val="Sinespaciado"/>
              <w:spacing w:line="252" w:lineRule="auto"/>
              <w:rPr>
                <w:rFonts w:ascii="Arial" w:hAnsi="Arial" w:cs="Arial"/>
                <w:b/>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3B2CCA" w:rsidRPr="00A60A16" w:rsidRDefault="003B2CCA" w:rsidP="003B2CCA">
            <w:pPr>
              <w:spacing w:after="0" w:line="240" w:lineRule="auto"/>
              <w:jc w:val="center"/>
              <w:rPr>
                <w:rFonts w:ascii="Arial" w:hAnsi="Arial" w:cs="Arial"/>
                <w:sz w:val="16"/>
                <w:szCs w:val="16"/>
              </w:rPr>
            </w:pPr>
          </w:p>
          <w:p w:rsidR="003B2CCA" w:rsidRPr="00A60A16" w:rsidRDefault="003B2CCA" w:rsidP="003B2CCA">
            <w:pPr>
              <w:spacing w:after="0" w:line="240" w:lineRule="auto"/>
              <w:jc w:val="center"/>
              <w:rPr>
                <w:rFonts w:ascii="Arial" w:hAnsi="Arial" w:cs="Arial"/>
                <w:sz w:val="16"/>
                <w:szCs w:val="16"/>
              </w:rPr>
            </w:pPr>
            <w:r w:rsidRPr="00A60A16">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3B2CCA" w:rsidRPr="00A60A16" w:rsidRDefault="003B2CCA" w:rsidP="003B2CCA">
            <w:pPr>
              <w:spacing w:after="0" w:line="240" w:lineRule="auto"/>
              <w:jc w:val="center"/>
              <w:rPr>
                <w:rFonts w:ascii="Arial" w:hAnsi="Arial" w:cs="Arial"/>
                <w:sz w:val="16"/>
                <w:szCs w:val="16"/>
              </w:rPr>
            </w:pPr>
          </w:p>
          <w:p w:rsidR="003B2CCA" w:rsidRPr="00A60A16" w:rsidRDefault="003B2CCA" w:rsidP="003B2CCA">
            <w:pPr>
              <w:spacing w:after="0" w:line="240" w:lineRule="auto"/>
              <w:jc w:val="center"/>
              <w:rPr>
                <w:rFonts w:ascii="Arial" w:hAnsi="Arial" w:cs="Arial"/>
                <w:sz w:val="16"/>
                <w:szCs w:val="16"/>
              </w:rPr>
            </w:pPr>
            <w:r w:rsidRPr="00A60A16">
              <w:rPr>
                <w:rFonts w:ascii="Arial" w:hAnsi="Arial" w:cs="Arial"/>
                <w:sz w:val="16"/>
                <w:szCs w:val="16"/>
              </w:rPr>
              <w:t>13</w:t>
            </w:r>
          </w:p>
        </w:tc>
        <w:tc>
          <w:tcPr>
            <w:tcW w:w="567" w:type="dxa"/>
            <w:tcBorders>
              <w:top w:val="single" w:sz="4" w:space="0" w:color="000000"/>
              <w:left w:val="single" w:sz="4" w:space="0" w:color="000000"/>
              <w:bottom w:val="single" w:sz="4" w:space="0" w:color="000000"/>
              <w:right w:val="single" w:sz="4" w:space="0" w:color="000000"/>
            </w:tcBorders>
          </w:tcPr>
          <w:p w:rsidR="003B2CCA" w:rsidRPr="00A60A16" w:rsidRDefault="003B2CCA" w:rsidP="003B2CCA">
            <w:pPr>
              <w:spacing w:after="160" w:line="256" w:lineRule="auto"/>
              <w:rPr>
                <w:rFonts w:ascii="Arial Black" w:hAnsi="Arial Black"/>
                <w:b/>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3B2CCA" w:rsidRPr="00A60A16" w:rsidRDefault="003B2CCA" w:rsidP="003B2CCA">
            <w:pPr>
              <w:spacing w:after="0" w:line="240" w:lineRule="auto"/>
              <w:jc w:val="center"/>
              <w:rPr>
                <w:rFonts w:ascii="Arial" w:hAnsi="Arial" w:cs="Arial"/>
                <w:sz w:val="16"/>
                <w:szCs w:val="16"/>
              </w:rPr>
            </w:pPr>
          </w:p>
          <w:p w:rsidR="003B2CCA" w:rsidRPr="00A60A16" w:rsidRDefault="003B2CCA" w:rsidP="003B2CCA">
            <w:pPr>
              <w:spacing w:after="0" w:line="240" w:lineRule="auto"/>
              <w:jc w:val="center"/>
              <w:rPr>
                <w:rFonts w:ascii="Arial" w:hAnsi="Arial" w:cs="Arial"/>
                <w:sz w:val="16"/>
                <w:szCs w:val="16"/>
              </w:rPr>
            </w:pPr>
            <w:r w:rsidRPr="00A60A16">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tcPr>
          <w:p w:rsidR="003B2CCA" w:rsidRPr="00A60A16" w:rsidRDefault="003B2CCA" w:rsidP="003B2CCA">
            <w:pPr>
              <w:spacing w:after="160" w:line="256" w:lineRule="auto"/>
              <w:rPr>
                <w:rFonts w:ascii="Arial Black" w:hAnsi="Arial Black"/>
                <w:b/>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3B2CCA" w:rsidRPr="00A60A16" w:rsidRDefault="003B2CCA" w:rsidP="003B2CCA">
            <w:pPr>
              <w:spacing w:after="0" w:line="240" w:lineRule="auto"/>
              <w:jc w:val="center"/>
              <w:rPr>
                <w:rFonts w:ascii="Arial" w:hAnsi="Arial" w:cs="Arial"/>
                <w:sz w:val="16"/>
                <w:szCs w:val="16"/>
              </w:rPr>
            </w:pPr>
          </w:p>
        </w:tc>
        <w:tc>
          <w:tcPr>
            <w:tcW w:w="7825" w:type="dxa"/>
            <w:tcBorders>
              <w:top w:val="single" w:sz="4" w:space="0" w:color="000000"/>
              <w:left w:val="single" w:sz="4" w:space="0" w:color="000000"/>
              <w:bottom w:val="single" w:sz="4" w:space="0" w:color="000000"/>
              <w:right w:val="single" w:sz="4" w:space="0" w:color="000000"/>
            </w:tcBorders>
          </w:tcPr>
          <w:p w:rsidR="003B2CCA" w:rsidRPr="00A60A16" w:rsidRDefault="003B2CCA" w:rsidP="003B2CCA">
            <w:pPr>
              <w:pStyle w:val="Sinespaciado"/>
              <w:spacing w:line="254" w:lineRule="auto"/>
              <w:jc w:val="both"/>
              <w:rPr>
                <w:rFonts w:ascii="Arial" w:hAnsi="Arial" w:cs="Arial"/>
                <w:sz w:val="16"/>
                <w:szCs w:val="16"/>
              </w:rPr>
            </w:pPr>
            <w:r w:rsidRPr="00A60A16">
              <w:rPr>
                <w:rFonts w:ascii="Arial" w:hAnsi="Arial" w:cs="Arial"/>
                <w:sz w:val="16"/>
                <w:szCs w:val="16"/>
              </w:rPr>
              <w:t>Que el artículo 06 del Decreto 1011 (abril 03) de 2006 del Ministerio de la Protección Social, define la obligatoriedad que tienen las Entidades Prestadoras de Salud frente al Sistema Único de Habilitación, requisito indispensable para dar seguridad a los usuarios frente a los potenciales riesgos asociados a la prestación del servicio. Consolidado y ejecutado el Programa, el tiempo de conservación global sea de quince (15) años, cumplido este tiempo primario de retención, se llevará a cabo una ELIMINACIÓN como propuesta de disposición final, al ser documentos que contienen información consignada en la historia clínica del paciente,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r w:rsidR="004C7B0B" w:rsidTr="007545BB">
        <w:trPr>
          <w:trHeight w:val="70"/>
        </w:trPr>
        <w:tc>
          <w:tcPr>
            <w:tcW w:w="1187" w:type="dxa"/>
            <w:tcBorders>
              <w:top w:val="single" w:sz="4" w:space="0" w:color="000000"/>
              <w:left w:val="single" w:sz="4" w:space="0" w:color="000000"/>
              <w:bottom w:val="single" w:sz="4" w:space="0" w:color="000000"/>
              <w:right w:val="single" w:sz="4" w:space="0" w:color="000000"/>
            </w:tcBorders>
          </w:tcPr>
          <w:p w:rsidR="004C7B0B" w:rsidRPr="00A60A16" w:rsidRDefault="004C7B0B" w:rsidP="004C7B0B">
            <w:pPr>
              <w:spacing w:after="0" w:line="240" w:lineRule="auto"/>
              <w:rPr>
                <w:rFonts w:ascii="Arial" w:hAnsi="Arial" w:cs="Arial"/>
                <w:b/>
                <w:sz w:val="16"/>
                <w:szCs w:val="16"/>
              </w:rPr>
            </w:pPr>
          </w:p>
          <w:p w:rsidR="004C7B0B" w:rsidRPr="00A60A16" w:rsidRDefault="00E20C55" w:rsidP="004C7B0B">
            <w:pPr>
              <w:spacing w:after="0" w:line="240" w:lineRule="auto"/>
              <w:rPr>
                <w:rFonts w:ascii="Arial" w:hAnsi="Arial" w:cs="Arial"/>
                <w:b/>
                <w:sz w:val="16"/>
                <w:szCs w:val="16"/>
              </w:rPr>
            </w:pPr>
            <w:r w:rsidRPr="00A60A16">
              <w:rPr>
                <w:rFonts w:ascii="Arial" w:hAnsi="Arial" w:cs="Arial"/>
                <w:b/>
                <w:sz w:val="16"/>
                <w:szCs w:val="16"/>
              </w:rPr>
              <w:t>200-33</w:t>
            </w:r>
            <w:r w:rsidR="005E323A" w:rsidRPr="00A60A16">
              <w:rPr>
                <w:rFonts w:ascii="Arial" w:hAnsi="Arial" w:cs="Arial"/>
                <w:b/>
                <w:sz w:val="16"/>
                <w:szCs w:val="16"/>
              </w:rPr>
              <w:t>.14</w:t>
            </w:r>
          </w:p>
        </w:tc>
        <w:tc>
          <w:tcPr>
            <w:tcW w:w="4337" w:type="dxa"/>
            <w:tcBorders>
              <w:top w:val="single" w:sz="4" w:space="0" w:color="000000"/>
              <w:left w:val="single" w:sz="4" w:space="0" w:color="000000"/>
              <w:bottom w:val="single" w:sz="4" w:space="0" w:color="000000"/>
              <w:right w:val="single" w:sz="4" w:space="0" w:color="000000"/>
            </w:tcBorders>
          </w:tcPr>
          <w:p w:rsidR="004C7B0B" w:rsidRPr="00A60A16" w:rsidRDefault="004C7B0B" w:rsidP="004C7B0B">
            <w:pPr>
              <w:pStyle w:val="Sinespaciado"/>
              <w:spacing w:line="252" w:lineRule="auto"/>
              <w:rPr>
                <w:rFonts w:ascii="Arial" w:hAnsi="Arial" w:cs="Arial"/>
                <w:b/>
                <w:sz w:val="16"/>
                <w:szCs w:val="16"/>
              </w:rPr>
            </w:pPr>
          </w:p>
          <w:p w:rsidR="004C7B0B" w:rsidRPr="00A60A16" w:rsidRDefault="004C7B0B" w:rsidP="004C7B0B">
            <w:pPr>
              <w:pStyle w:val="Sinespaciado"/>
              <w:spacing w:line="252" w:lineRule="auto"/>
              <w:rPr>
                <w:rFonts w:ascii="Arial" w:hAnsi="Arial" w:cs="Arial"/>
                <w:b/>
                <w:sz w:val="16"/>
                <w:szCs w:val="16"/>
              </w:rPr>
            </w:pPr>
            <w:r w:rsidRPr="00A60A16">
              <w:rPr>
                <w:rFonts w:ascii="Arial" w:hAnsi="Arial" w:cs="Arial"/>
                <w:b/>
                <w:sz w:val="16"/>
                <w:szCs w:val="16"/>
              </w:rPr>
              <w:t>Programa de Salas UCI</w:t>
            </w:r>
          </w:p>
          <w:p w:rsidR="004C7B0B" w:rsidRPr="00A60A16" w:rsidRDefault="004C7B0B" w:rsidP="004C7B0B">
            <w:pPr>
              <w:pStyle w:val="Sinespaciado"/>
              <w:spacing w:line="252" w:lineRule="auto"/>
              <w:rPr>
                <w:rFonts w:ascii="Arial" w:hAnsi="Arial" w:cs="Arial"/>
                <w:sz w:val="16"/>
                <w:szCs w:val="16"/>
              </w:rPr>
            </w:pPr>
            <w:r w:rsidRPr="00A60A16">
              <w:rPr>
                <w:rFonts w:ascii="Arial" w:hAnsi="Arial" w:cs="Arial"/>
                <w:sz w:val="16"/>
                <w:szCs w:val="16"/>
              </w:rPr>
              <w:t>Libros de registro</w:t>
            </w:r>
          </w:p>
          <w:p w:rsidR="004C7B0B" w:rsidRPr="00A60A16" w:rsidRDefault="004C7B0B" w:rsidP="004C7B0B">
            <w:pPr>
              <w:pStyle w:val="Sinespaciado"/>
              <w:spacing w:line="252" w:lineRule="auto"/>
              <w:rPr>
                <w:rFonts w:ascii="Arial" w:hAnsi="Arial" w:cs="Arial"/>
                <w:sz w:val="16"/>
                <w:szCs w:val="16"/>
              </w:rPr>
            </w:pPr>
            <w:r w:rsidRPr="00A60A16">
              <w:rPr>
                <w:rFonts w:ascii="Arial" w:hAnsi="Arial" w:cs="Arial"/>
                <w:sz w:val="16"/>
                <w:szCs w:val="16"/>
              </w:rPr>
              <w:t>Cuadro de turnos</w:t>
            </w:r>
          </w:p>
          <w:p w:rsidR="004C7B0B" w:rsidRPr="00A60A16" w:rsidRDefault="004C7B0B" w:rsidP="004C7B0B">
            <w:pPr>
              <w:pStyle w:val="Sinespaciado"/>
              <w:spacing w:line="252" w:lineRule="auto"/>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4C7B0B" w:rsidRPr="00A60A16" w:rsidRDefault="004C7B0B" w:rsidP="004C7B0B">
            <w:pPr>
              <w:spacing w:after="0" w:line="240" w:lineRule="auto"/>
              <w:jc w:val="center"/>
              <w:rPr>
                <w:rFonts w:ascii="Arial" w:hAnsi="Arial" w:cs="Arial"/>
                <w:sz w:val="16"/>
                <w:szCs w:val="16"/>
              </w:rPr>
            </w:pPr>
          </w:p>
          <w:p w:rsidR="004C7B0B" w:rsidRPr="00A60A16" w:rsidRDefault="004C7B0B" w:rsidP="004C7B0B">
            <w:pPr>
              <w:spacing w:after="0" w:line="240" w:lineRule="auto"/>
              <w:jc w:val="center"/>
              <w:rPr>
                <w:rFonts w:ascii="Arial" w:hAnsi="Arial" w:cs="Arial"/>
                <w:sz w:val="16"/>
                <w:szCs w:val="16"/>
              </w:rPr>
            </w:pPr>
            <w:r w:rsidRPr="00A60A16">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4C7B0B" w:rsidRPr="00A60A16" w:rsidRDefault="004C7B0B" w:rsidP="004C7B0B">
            <w:pPr>
              <w:spacing w:after="0" w:line="240" w:lineRule="auto"/>
              <w:jc w:val="center"/>
              <w:rPr>
                <w:rFonts w:ascii="Arial" w:hAnsi="Arial" w:cs="Arial"/>
                <w:sz w:val="16"/>
                <w:szCs w:val="16"/>
              </w:rPr>
            </w:pPr>
          </w:p>
          <w:p w:rsidR="004C7B0B" w:rsidRPr="00A60A16" w:rsidRDefault="004C7B0B" w:rsidP="004C7B0B">
            <w:pPr>
              <w:spacing w:after="0" w:line="240" w:lineRule="auto"/>
              <w:jc w:val="center"/>
              <w:rPr>
                <w:rFonts w:ascii="Arial" w:hAnsi="Arial" w:cs="Arial"/>
                <w:sz w:val="16"/>
                <w:szCs w:val="16"/>
              </w:rPr>
            </w:pPr>
            <w:r w:rsidRPr="00A60A16">
              <w:rPr>
                <w:rFonts w:ascii="Arial" w:hAnsi="Arial" w:cs="Arial"/>
                <w:sz w:val="16"/>
                <w:szCs w:val="16"/>
              </w:rPr>
              <w:t>13</w:t>
            </w:r>
          </w:p>
        </w:tc>
        <w:tc>
          <w:tcPr>
            <w:tcW w:w="567" w:type="dxa"/>
            <w:tcBorders>
              <w:top w:val="single" w:sz="4" w:space="0" w:color="000000"/>
              <w:left w:val="single" w:sz="4" w:space="0" w:color="000000"/>
              <w:bottom w:val="single" w:sz="4" w:space="0" w:color="000000"/>
              <w:right w:val="single" w:sz="4" w:space="0" w:color="000000"/>
            </w:tcBorders>
          </w:tcPr>
          <w:p w:rsidR="004C7B0B" w:rsidRPr="00A60A16" w:rsidRDefault="004C7B0B" w:rsidP="004C7B0B">
            <w:pPr>
              <w:jc w:val="cente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4C7B0B" w:rsidRPr="00A60A16" w:rsidRDefault="004C7B0B" w:rsidP="004C7B0B">
            <w:pPr>
              <w:rPr>
                <w:rFonts w:ascii="Arial" w:hAnsi="Arial" w:cs="Arial"/>
                <w:sz w:val="16"/>
                <w:szCs w:val="16"/>
              </w:rPr>
            </w:pPr>
          </w:p>
          <w:p w:rsidR="004C7B0B" w:rsidRPr="00A60A16" w:rsidRDefault="004C7B0B" w:rsidP="004C7B0B">
            <w:pPr>
              <w:rPr>
                <w:rFonts w:ascii="Arial" w:hAnsi="Arial" w:cs="Arial"/>
                <w:sz w:val="16"/>
                <w:szCs w:val="16"/>
              </w:rPr>
            </w:pPr>
            <w:r w:rsidRPr="00A60A16">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tcPr>
          <w:p w:rsidR="004C7B0B" w:rsidRPr="00A60A16" w:rsidRDefault="004C7B0B" w:rsidP="004C7B0B">
            <w:pPr>
              <w:spacing w:after="0" w:line="240" w:lineRule="auto"/>
              <w:jc w:val="center"/>
              <w:rPr>
                <w:rFonts w:ascii="Arial" w:hAnsi="Arial" w:cs="Arial"/>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4C7B0B" w:rsidRPr="00A60A16" w:rsidRDefault="004C7B0B" w:rsidP="004C7B0B">
            <w:pPr>
              <w:spacing w:after="0" w:line="240" w:lineRule="auto"/>
              <w:jc w:val="center"/>
              <w:rPr>
                <w:rFonts w:ascii="Arial" w:hAnsi="Arial" w:cs="Arial"/>
                <w:sz w:val="16"/>
                <w:szCs w:val="16"/>
              </w:rPr>
            </w:pPr>
          </w:p>
        </w:tc>
        <w:tc>
          <w:tcPr>
            <w:tcW w:w="7825" w:type="dxa"/>
            <w:tcBorders>
              <w:top w:val="single" w:sz="4" w:space="0" w:color="000000"/>
              <w:left w:val="single" w:sz="4" w:space="0" w:color="000000"/>
              <w:bottom w:val="single" w:sz="4" w:space="0" w:color="000000"/>
              <w:right w:val="single" w:sz="4" w:space="0" w:color="000000"/>
            </w:tcBorders>
          </w:tcPr>
          <w:p w:rsidR="004C7B0B" w:rsidRPr="00A60A16" w:rsidRDefault="004C7B0B" w:rsidP="004C7B0B">
            <w:pPr>
              <w:pStyle w:val="Sinespaciado"/>
              <w:jc w:val="both"/>
              <w:rPr>
                <w:rFonts w:ascii="Arial" w:hAnsi="Arial" w:cs="Arial"/>
                <w:sz w:val="16"/>
                <w:szCs w:val="16"/>
              </w:rPr>
            </w:pPr>
            <w:r w:rsidRPr="00A60A16">
              <w:rPr>
                <w:rFonts w:ascii="Arial" w:hAnsi="Arial" w:cs="Arial"/>
                <w:sz w:val="16"/>
                <w:szCs w:val="16"/>
              </w:rPr>
              <w:t>Que el artículo 06 del Decreto 1011 (abril 03) de 2006 del Ministerio de la Protección Social, define la obligatoriedad que tienen las Entidades Prestadoras de Salud frente al Sistema Único de Habilitación, requisito indispensable para dar seguridad a los usuarios frente a los potenciales riesgos asociados a la prestación del servicio. Consolidado y ejecutado el Programa, el tiempo de conservación global sea de quince (15) años, cumplido este tiempo primario de retención, se llevará a cabo una ELIMINACIÓN como propuesta de disposición final, al ser documentos que contienen información consignada en la historia clínica del paciente,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FF5AA7" w:rsidRDefault="00FF5AA7" w:rsidP="006F0036">
      <w:pPr>
        <w:pStyle w:val="Sinespaciado"/>
        <w:rPr>
          <w:rFonts w:ascii="Arial Black" w:hAnsi="Arial Black"/>
          <w:b/>
          <w:sz w:val="18"/>
          <w:szCs w:val="18"/>
        </w:rPr>
      </w:pPr>
    </w:p>
    <w:p w:rsidR="0030176F" w:rsidRDefault="0030176F" w:rsidP="00F53BA8">
      <w:pPr>
        <w:pStyle w:val="Sinespaciado"/>
        <w:ind w:left="142"/>
        <w:rPr>
          <w:rFonts w:ascii="Arial Black" w:hAnsi="Arial Black"/>
          <w:b/>
          <w:sz w:val="18"/>
          <w:szCs w:val="18"/>
        </w:rPr>
      </w:pPr>
    </w:p>
    <w:p w:rsidR="0030176F" w:rsidRDefault="0030176F" w:rsidP="00F53BA8">
      <w:pPr>
        <w:pStyle w:val="Sinespaciado"/>
        <w:ind w:left="142"/>
        <w:rPr>
          <w:rFonts w:ascii="Arial Black" w:hAnsi="Arial Black"/>
          <w:b/>
          <w:sz w:val="18"/>
          <w:szCs w:val="18"/>
        </w:rPr>
      </w:pPr>
    </w:p>
    <w:p w:rsidR="0030176F" w:rsidRDefault="0030176F" w:rsidP="00F53BA8">
      <w:pPr>
        <w:pStyle w:val="Sinespaciado"/>
        <w:ind w:left="142"/>
        <w:rPr>
          <w:rFonts w:ascii="Arial Black" w:hAnsi="Arial Black"/>
          <w:b/>
          <w:sz w:val="18"/>
          <w:szCs w:val="18"/>
        </w:rPr>
      </w:pPr>
    </w:p>
    <w:p w:rsidR="0030176F" w:rsidRDefault="0030176F" w:rsidP="00F53BA8">
      <w:pPr>
        <w:pStyle w:val="Sinespaciado"/>
        <w:ind w:left="142"/>
        <w:rPr>
          <w:rFonts w:ascii="Arial Black" w:hAnsi="Arial Black"/>
          <w:b/>
          <w:sz w:val="18"/>
          <w:szCs w:val="18"/>
        </w:rPr>
      </w:pPr>
    </w:p>
    <w:p w:rsidR="003B2CCA" w:rsidRDefault="003B2CCA" w:rsidP="00F53BA8">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A60A16">
        <w:rPr>
          <w:rFonts w:ascii="Arial Black" w:hAnsi="Arial Black"/>
          <w:b/>
          <w:sz w:val="18"/>
          <w:szCs w:val="18"/>
        </w:rPr>
        <w:tab/>
      </w:r>
      <w:r w:rsidR="00A60A16">
        <w:rPr>
          <w:rFonts w:ascii="Arial Black" w:hAnsi="Arial Black"/>
          <w:b/>
          <w:sz w:val="18"/>
          <w:szCs w:val="18"/>
        </w:rPr>
        <w:tab/>
      </w:r>
      <w:r w:rsidR="00A60A16">
        <w:rPr>
          <w:rFonts w:ascii="Arial Black" w:hAnsi="Arial Black"/>
          <w:b/>
          <w:sz w:val="18"/>
          <w:szCs w:val="18"/>
        </w:rPr>
        <w:tab/>
      </w:r>
      <w:r w:rsidR="00EF3B8D">
        <w:rPr>
          <w:rFonts w:ascii="Arial Black" w:hAnsi="Arial Black"/>
          <w:b/>
          <w:sz w:val="18"/>
          <w:szCs w:val="18"/>
        </w:rPr>
        <w:t xml:space="preserve">        </w:t>
      </w:r>
      <w:r w:rsidR="00A60A16">
        <w:rPr>
          <w:rFonts w:ascii="Arial Black" w:hAnsi="Arial Black"/>
          <w:b/>
          <w:sz w:val="18"/>
          <w:szCs w:val="18"/>
        </w:rPr>
        <w:t xml:space="preserve"> HOJA: 29 </w:t>
      </w:r>
      <w:r w:rsidR="00A65199">
        <w:rPr>
          <w:rFonts w:ascii="Arial Black" w:hAnsi="Arial Black"/>
          <w:b/>
          <w:sz w:val="18"/>
          <w:szCs w:val="18"/>
        </w:rPr>
        <w:t>DE: 40</w:t>
      </w:r>
    </w:p>
    <w:p w:rsidR="003B2CCA" w:rsidRDefault="003B2CCA" w:rsidP="00F53BA8">
      <w:pPr>
        <w:pStyle w:val="Sinespaciado"/>
        <w:ind w:left="142"/>
        <w:rPr>
          <w:rFonts w:ascii="Arial Black" w:hAnsi="Arial Black"/>
          <w:b/>
          <w:sz w:val="18"/>
          <w:szCs w:val="18"/>
        </w:rPr>
      </w:pPr>
      <w:r>
        <w:rPr>
          <w:rFonts w:ascii="Arial Black" w:hAnsi="Arial Black"/>
          <w:b/>
          <w:sz w:val="18"/>
          <w:szCs w:val="18"/>
        </w:rPr>
        <w:t>UNIDAD ADMINISTRATIVA: SUBGERENCIA CIENTÍFICA</w:t>
      </w:r>
    </w:p>
    <w:p w:rsidR="003B2CCA" w:rsidRDefault="003B2CCA" w:rsidP="00F53BA8">
      <w:pPr>
        <w:pStyle w:val="Sinespaciado"/>
        <w:ind w:left="142"/>
        <w:rPr>
          <w:rFonts w:ascii="Arial Black" w:hAnsi="Arial Black"/>
          <w:b/>
          <w:sz w:val="18"/>
          <w:szCs w:val="18"/>
        </w:rPr>
      </w:pPr>
      <w:r>
        <w:rPr>
          <w:rFonts w:ascii="Arial Black" w:hAnsi="Arial Black"/>
          <w:b/>
          <w:sz w:val="18"/>
          <w:szCs w:val="18"/>
        </w:rPr>
        <w:t>CÓDIGO SECCIÓN: 200</w:t>
      </w:r>
    </w:p>
    <w:p w:rsidR="003B2CCA" w:rsidRDefault="003B2CCA" w:rsidP="00F53BA8">
      <w:pPr>
        <w:pStyle w:val="Sinespaciado"/>
        <w:ind w:left="142"/>
        <w:rPr>
          <w:rFonts w:ascii="Arial Black" w:hAnsi="Arial Black"/>
          <w:b/>
          <w:sz w:val="18"/>
          <w:szCs w:val="18"/>
        </w:rPr>
      </w:pPr>
    </w:p>
    <w:tbl>
      <w:tblPr>
        <w:tblW w:w="173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6"/>
        <w:gridCol w:w="4335"/>
        <w:gridCol w:w="1134"/>
        <w:gridCol w:w="992"/>
        <w:gridCol w:w="567"/>
        <w:gridCol w:w="425"/>
        <w:gridCol w:w="425"/>
        <w:gridCol w:w="426"/>
        <w:gridCol w:w="7828"/>
      </w:tblGrid>
      <w:tr w:rsidR="003B2CCA" w:rsidTr="00A60A16">
        <w:tc>
          <w:tcPr>
            <w:tcW w:w="1186"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3B2CCA" w:rsidRDefault="003B2CCA" w:rsidP="00C3619B">
            <w:pPr>
              <w:spacing w:after="0" w:line="240" w:lineRule="auto"/>
              <w:rPr>
                <w:rFonts w:ascii="Arial Black" w:hAnsi="Arial Black"/>
                <w:b/>
                <w:sz w:val="18"/>
                <w:szCs w:val="18"/>
              </w:rPr>
            </w:pPr>
          </w:p>
          <w:p w:rsidR="003B2CCA" w:rsidRDefault="003B2CCA" w:rsidP="00C3619B">
            <w:pPr>
              <w:spacing w:after="0" w:line="240" w:lineRule="auto"/>
              <w:rPr>
                <w:rFonts w:ascii="Arial Black" w:hAnsi="Arial Black"/>
                <w:b/>
                <w:sz w:val="18"/>
                <w:szCs w:val="18"/>
              </w:rPr>
            </w:pPr>
          </w:p>
          <w:p w:rsidR="003B2CCA" w:rsidRDefault="003B2CCA" w:rsidP="00C3619B">
            <w:pPr>
              <w:spacing w:after="0" w:line="240" w:lineRule="auto"/>
              <w:rPr>
                <w:rFonts w:ascii="Arial Black" w:hAnsi="Arial Black"/>
                <w:b/>
                <w:sz w:val="18"/>
                <w:szCs w:val="18"/>
              </w:rPr>
            </w:pPr>
            <w:r>
              <w:rPr>
                <w:rFonts w:ascii="Arial Black" w:hAnsi="Arial Black"/>
                <w:b/>
                <w:sz w:val="18"/>
                <w:szCs w:val="18"/>
              </w:rPr>
              <w:t>CÓDIGO</w:t>
            </w:r>
          </w:p>
        </w:tc>
        <w:tc>
          <w:tcPr>
            <w:tcW w:w="4335"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3B2CCA" w:rsidRDefault="003B2CCA" w:rsidP="00C3619B">
            <w:pPr>
              <w:spacing w:after="0" w:line="240" w:lineRule="auto"/>
              <w:jc w:val="center"/>
              <w:rPr>
                <w:rFonts w:ascii="Arial Black" w:hAnsi="Arial Black"/>
                <w:b/>
                <w:sz w:val="18"/>
                <w:szCs w:val="18"/>
              </w:rPr>
            </w:pPr>
          </w:p>
          <w:p w:rsidR="003B2CCA" w:rsidRDefault="003B2CCA" w:rsidP="00C3619B">
            <w:pPr>
              <w:spacing w:after="0" w:line="240" w:lineRule="auto"/>
              <w:jc w:val="center"/>
              <w:rPr>
                <w:rFonts w:ascii="Arial Black" w:hAnsi="Arial Black"/>
                <w:b/>
                <w:sz w:val="18"/>
                <w:szCs w:val="18"/>
              </w:rPr>
            </w:pPr>
            <w:r>
              <w:rPr>
                <w:rFonts w:ascii="Arial Black" w:hAnsi="Arial Black"/>
                <w:b/>
                <w:sz w:val="18"/>
                <w:szCs w:val="18"/>
              </w:rPr>
              <w:t>SERIES</w:t>
            </w:r>
          </w:p>
          <w:p w:rsidR="003B2CCA" w:rsidRDefault="003B2CCA" w:rsidP="00C3619B">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3B2CCA" w:rsidRDefault="003B2CCA" w:rsidP="00C3619B">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3B2CCA" w:rsidRDefault="003B2CCA" w:rsidP="00C3619B">
            <w:pPr>
              <w:spacing w:after="0" w:line="240" w:lineRule="auto"/>
              <w:jc w:val="center"/>
              <w:rPr>
                <w:rFonts w:ascii="Arial Black" w:hAnsi="Arial Black"/>
                <w:sz w:val="18"/>
                <w:szCs w:val="18"/>
              </w:rPr>
            </w:pPr>
            <w:r>
              <w:rPr>
                <w:rFonts w:ascii="Arial Black" w:hAnsi="Arial Black"/>
                <w:sz w:val="18"/>
                <w:szCs w:val="18"/>
              </w:rPr>
              <w:t>Disposición Final</w:t>
            </w:r>
          </w:p>
        </w:tc>
        <w:tc>
          <w:tcPr>
            <w:tcW w:w="7828"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3B2CCA" w:rsidRDefault="003B2CCA" w:rsidP="00C3619B">
            <w:pPr>
              <w:spacing w:after="0" w:line="240" w:lineRule="auto"/>
              <w:jc w:val="center"/>
              <w:rPr>
                <w:rFonts w:ascii="Arial Black" w:hAnsi="Arial Black"/>
                <w:sz w:val="18"/>
                <w:szCs w:val="18"/>
              </w:rPr>
            </w:pPr>
            <w:r>
              <w:rPr>
                <w:rFonts w:ascii="Arial Black" w:hAnsi="Arial Black"/>
                <w:sz w:val="18"/>
                <w:szCs w:val="18"/>
              </w:rPr>
              <w:t>PROCEDIMIENTOS</w:t>
            </w:r>
          </w:p>
        </w:tc>
      </w:tr>
      <w:tr w:rsidR="003B2CCA" w:rsidTr="00A60A16">
        <w:trPr>
          <w:trHeight w:val="772"/>
        </w:trPr>
        <w:tc>
          <w:tcPr>
            <w:tcW w:w="1186" w:type="dxa"/>
            <w:vMerge/>
            <w:tcBorders>
              <w:top w:val="single" w:sz="4" w:space="0" w:color="000000"/>
              <w:left w:val="single" w:sz="4" w:space="0" w:color="000000"/>
              <w:bottom w:val="single" w:sz="4" w:space="0" w:color="000000"/>
              <w:right w:val="single" w:sz="4" w:space="0" w:color="000000"/>
            </w:tcBorders>
            <w:vAlign w:val="center"/>
            <w:hideMark/>
          </w:tcPr>
          <w:p w:rsidR="003B2CCA" w:rsidRDefault="003B2CCA" w:rsidP="00C3619B">
            <w:pPr>
              <w:spacing w:after="0" w:line="256" w:lineRule="auto"/>
              <w:rPr>
                <w:rFonts w:ascii="Arial Black" w:hAnsi="Arial Black"/>
                <w:b/>
                <w:sz w:val="18"/>
                <w:szCs w:val="18"/>
              </w:rPr>
            </w:pPr>
          </w:p>
        </w:tc>
        <w:tc>
          <w:tcPr>
            <w:tcW w:w="4335" w:type="dxa"/>
            <w:vMerge/>
            <w:tcBorders>
              <w:top w:val="single" w:sz="4" w:space="0" w:color="000000"/>
              <w:left w:val="single" w:sz="4" w:space="0" w:color="000000"/>
              <w:bottom w:val="single" w:sz="4" w:space="0" w:color="000000"/>
              <w:right w:val="single" w:sz="4" w:space="0" w:color="000000"/>
            </w:tcBorders>
            <w:vAlign w:val="center"/>
            <w:hideMark/>
          </w:tcPr>
          <w:p w:rsidR="003B2CCA" w:rsidRDefault="003B2CCA" w:rsidP="00C3619B">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3B2CCA" w:rsidRDefault="003B2CCA" w:rsidP="00C3619B">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3B2CCA" w:rsidRDefault="003B2CCA" w:rsidP="00C3619B">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3B2CCA" w:rsidRDefault="003B2CCA" w:rsidP="00D23684">
            <w:pPr>
              <w:spacing w:after="0" w:line="240" w:lineRule="auto"/>
              <w:jc w:val="center"/>
              <w:rPr>
                <w:rFonts w:ascii="Arial Black" w:hAnsi="Arial Black"/>
                <w:sz w:val="18"/>
                <w:szCs w:val="18"/>
              </w:rPr>
            </w:pPr>
          </w:p>
          <w:p w:rsidR="003B2CCA" w:rsidRDefault="003B2CCA" w:rsidP="00D23684">
            <w:pPr>
              <w:spacing w:after="0" w:line="240" w:lineRule="auto"/>
              <w:jc w:val="center"/>
              <w:rPr>
                <w:rFonts w:ascii="Arial Black" w:hAnsi="Arial Black"/>
                <w:sz w:val="18"/>
                <w:szCs w:val="18"/>
              </w:rPr>
            </w:pPr>
          </w:p>
          <w:p w:rsidR="003B2CCA" w:rsidRDefault="003B2CCA" w:rsidP="00D23684">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3B2CCA" w:rsidRDefault="003B2CCA" w:rsidP="00D23684">
            <w:pPr>
              <w:spacing w:after="0" w:line="240" w:lineRule="auto"/>
              <w:jc w:val="center"/>
              <w:rPr>
                <w:rFonts w:ascii="Arial Black" w:hAnsi="Arial Black"/>
                <w:sz w:val="18"/>
                <w:szCs w:val="18"/>
              </w:rPr>
            </w:pPr>
          </w:p>
          <w:p w:rsidR="003B2CCA" w:rsidRDefault="003B2CCA" w:rsidP="00D23684">
            <w:pPr>
              <w:spacing w:after="0" w:line="240" w:lineRule="auto"/>
              <w:jc w:val="center"/>
              <w:rPr>
                <w:rFonts w:ascii="Arial Black" w:hAnsi="Arial Black"/>
                <w:sz w:val="18"/>
                <w:szCs w:val="18"/>
              </w:rPr>
            </w:pPr>
          </w:p>
          <w:p w:rsidR="003B2CCA" w:rsidRDefault="003B2CCA" w:rsidP="00D23684">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3B2CCA" w:rsidRDefault="003B2CCA" w:rsidP="00D23684">
            <w:pPr>
              <w:spacing w:after="0" w:line="240" w:lineRule="auto"/>
              <w:jc w:val="center"/>
              <w:rPr>
                <w:rFonts w:ascii="Arial Black" w:hAnsi="Arial Black"/>
                <w:sz w:val="18"/>
                <w:szCs w:val="18"/>
              </w:rPr>
            </w:pPr>
          </w:p>
          <w:p w:rsidR="003B2CCA" w:rsidRDefault="003B2CCA" w:rsidP="00D23684">
            <w:pPr>
              <w:spacing w:after="0" w:line="240" w:lineRule="auto"/>
              <w:jc w:val="center"/>
              <w:rPr>
                <w:rFonts w:ascii="Arial Black" w:hAnsi="Arial Black"/>
                <w:sz w:val="18"/>
                <w:szCs w:val="18"/>
              </w:rPr>
            </w:pPr>
          </w:p>
          <w:p w:rsidR="003B2CCA" w:rsidRDefault="003B2CCA" w:rsidP="00D23684">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3B2CCA" w:rsidRDefault="003B2CCA" w:rsidP="00D23684">
            <w:pPr>
              <w:spacing w:after="0" w:line="240" w:lineRule="auto"/>
              <w:jc w:val="center"/>
              <w:rPr>
                <w:rFonts w:ascii="Arial Black" w:hAnsi="Arial Black"/>
                <w:sz w:val="18"/>
                <w:szCs w:val="18"/>
              </w:rPr>
            </w:pPr>
          </w:p>
          <w:p w:rsidR="003B2CCA" w:rsidRDefault="003B2CCA" w:rsidP="00D23684">
            <w:pPr>
              <w:spacing w:after="0" w:line="240" w:lineRule="auto"/>
              <w:jc w:val="center"/>
              <w:rPr>
                <w:rFonts w:ascii="Arial Black" w:hAnsi="Arial Black"/>
                <w:sz w:val="18"/>
                <w:szCs w:val="18"/>
              </w:rPr>
            </w:pPr>
          </w:p>
          <w:p w:rsidR="003B2CCA" w:rsidRDefault="003B2CCA" w:rsidP="00D23684">
            <w:pPr>
              <w:spacing w:after="0" w:line="240" w:lineRule="auto"/>
              <w:jc w:val="center"/>
              <w:rPr>
                <w:rFonts w:ascii="Arial Black" w:hAnsi="Arial Black"/>
                <w:sz w:val="18"/>
                <w:szCs w:val="18"/>
              </w:rPr>
            </w:pPr>
            <w:r>
              <w:rPr>
                <w:rFonts w:ascii="Arial Black" w:hAnsi="Arial Black"/>
                <w:sz w:val="18"/>
                <w:szCs w:val="18"/>
              </w:rPr>
              <w:t>S</w:t>
            </w:r>
          </w:p>
        </w:tc>
        <w:tc>
          <w:tcPr>
            <w:tcW w:w="7828" w:type="dxa"/>
            <w:vMerge/>
            <w:tcBorders>
              <w:top w:val="single" w:sz="4" w:space="0" w:color="000000"/>
              <w:left w:val="single" w:sz="4" w:space="0" w:color="000000"/>
              <w:bottom w:val="single" w:sz="4" w:space="0" w:color="000000"/>
              <w:right w:val="single" w:sz="4" w:space="0" w:color="000000"/>
            </w:tcBorders>
            <w:vAlign w:val="center"/>
            <w:hideMark/>
          </w:tcPr>
          <w:p w:rsidR="003B2CCA" w:rsidRDefault="003B2CCA" w:rsidP="00C3619B">
            <w:pPr>
              <w:spacing w:after="0" w:line="256" w:lineRule="auto"/>
              <w:rPr>
                <w:rFonts w:ascii="Arial Black" w:hAnsi="Arial Black"/>
                <w:sz w:val="18"/>
                <w:szCs w:val="18"/>
              </w:rPr>
            </w:pPr>
          </w:p>
        </w:tc>
      </w:tr>
      <w:tr w:rsidR="003B2CCA" w:rsidTr="00F53BA8">
        <w:trPr>
          <w:trHeight w:val="70"/>
        </w:trPr>
        <w:tc>
          <w:tcPr>
            <w:tcW w:w="1186" w:type="dxa"/>
            <w:tcBorders>
              <w:top w:val="single" w:sz="4" w:space="0" w:color="000000"/>
              <w:left w:val="single" w:sz="4" w:space="0" w:color="000000"/>
              <w:bottom w:val="single" w:sz="4" w:space="0" w:color="000000"/>
              <w:right w:val="single" w:sz="4" w:space="0" w:color="000000"/>
            </w:tcBorders>
          </w:tcPr>
          <w:p w:rsidR="003B2CCA" w:rsidRPr="00B0487D" w:rsidRDefault="003B2CCA" w:rsidP="003B2CCA">
            <w:pPr>
              <w:spacing w:after="0" w:line="240" w:lineRule="auto"/>
              <w:rPr>
                <w:rFonts w:ascii="Arial" w:hAnsi="Arial" w:cs="Arial"/>
                <w:b/>
                <w:sz w:val="16"/>
                <w:szCs w:val="16"/>
              </w:rPr>
            </w:pPr>
          </w:p>
          <w:p w:rsidR="003B2CCA" w:rsidRPr="00B0487D" w:rsidRDefault="003B2CCA" w:rsidP="003B2CCA">
            <w:pPr>
              <w:spacing w:after="0" w:line="240" w:lineRule="auto"/>
              <w:rPr>
                <w:rFonts w:ascii="Arial" w:hAnsi="Arial" w:cs="Arial"/>
                <w:b/>
                <w:sz w:val="16"/>
                <w:szCs w:val="16"/>
              </w:rPr>
            </w:pPr>
            <w:r w:rsidRPr="00B0487D">
              <w:rPr>
                <w:rFonts w:ascii="Arial" w:hAnsi="Arial" w:cs="Arial"/>
                <w:b/>
                <w:sz w:val="16"/>
                <w:szCs w:val="16"/>
              </w:rPr>
              <w:t>200-</w:t>
            </w:r>
            <w:r w:rsidR="005E323A" w:rsidRPr="00B0487D">
              <w:rPr>
                <w:rFonts w:ascii="Arial" w:hAnsi="Arial" w:cs="Arial"/>
                <w:b/>
                <w:sz w:val="16"/>
                <w:szCs w:val="16"/>
              </w:rPr>
              <w:t>3</w:t>
            </w:r>
            <w:r w:rsidR="00E20C55" w:rsidRPr="00B0487D">
              <w:rPr>
                <w:rFonts w:ascii="Arial" w:hAnsi="Arial" w:cs="Arial"/>
                <w:b/>
                <w:sz w:val="16"/>
                <w:szCs w:val="16"/>
              </w:rPr>
              <w:t>3</w:t>
            </w:r>
            <w:r w:rsidRPr="00B0487D">
              <w:rPr>
                <w:rFonts w:ascii="Arial" w:hAnsi="Arial" w:cs="Arial"/>
                <w:b/>
                <w:sz w:val="16"/>
                <w:szCs w:val="16"/>
              </w:rPr>
              <w:t>.15</w:t>
            </w:r>
          </w:p>
        </w:tc>
        <w:tc>
          <w:tcPr>
            <w:tcW w:w="4335" w:type="dxa"/>
            <w:tcBorders>
              <w:top w:val="single" w:sz="4" w:space="0" w:color="000000"/>
              <w:left w:val="single" w:sz="4" w:space="0" w:color="000000"/>
              <w:bottom w:val="single" w:sz="4" w:space="0" w:color="000000"/>
              <w:right w:val="single" w:sz="4" w:space="0" w:color="000000"/>
            </w:tcBorders>
          </w:tcPr>
          <w:p w:rsidR="003B2CCA" w:rsidRPr="00B0487D" w:rsidRDefault="003B2CCA" w:rsidP="003B2CCA">
            <w:pPr>
              <w:pStyle w:val="Sinespaciado"/>
              <w:spacing w:line="252" w:lineRule="auto"/>
              <w:rPr>
                <w:rFonts w:ascii="Arial" w:hAnsi="Arial" w:cs="Arial"/>
                <w:b/>
                <w:sz w:val="16"/>
                <w:szCs w:val="16"/>
              </w:rPr>
            </w:pPr>
          </w:p>
          <w:p w:rsidR="003B2CCA" w:rsidRPr="00B0487D" w:rsidRDefault="003B2CCA" w:rsidP="003B2CCA">
            <w:pPr>
              <w:pStyle w:val="Sinespaciado"/>
              <w:spacing w:line="252" w:lineRule="auto"/>
              <w:rPr>
                <w:rFonts w:ascii="Arial" w:hAnsi="Arial" w:cs="Arial"/>
                <w:b/>
                <w:sz w:val="16"/>
                <w:szCs w:val="16"/>
              </w:rPr>
            </w:pPr>
            <w:r w:rsidRPr="00B0487D">
              <w:rPr>
                <w:rFonts w:ascii="Arial" w:hAnsi="Arial" w:cs="Arial"/>
                <w:b/>
                <w:sz w:val="16"/>
                <w:szCs w:val="16"/>
              </w:rPr>
              <w:t>Programa de Salas UCIN</w:t>
            </w:r>
          </w:p>
          <w:p w:rsidR="003B2CCA" w:rsidRPr="00B0487D" w:rsidRDefault="003B2CCA" w:rsidP="003B2CCA">
            <w:pPr>
              <w:pStyle w:val="Sinespaciado"/>
              <w:spacing w:line="252" w:lineRule="auto"/>
              <w:rPr>
                <w:rFonts w:ascii="Arial" w:hAnsi="Arial" w:cs="Arial"/>
                <w:sz w:val="16"/>
                <w:szCs w:val="16"/>
              </w:rPr>
            </w:pPr>
            <w:r w:rsidRPr="00B0487D">
              <w:rPr>
                <w:rFonts w:ascii="Arial" w:hAnsi="Arial" w:cs="Arial"/>
                <w:sz w:val="16"/>
                <w:szCs w:val="16"/>
              </w:rPr>
              <w:t>Libros de registro</w:t>
            </w:r>
          </w:p>
          <w:p w:rsidR="003B2CCA" w:rsidRPr="00B0487D" w:rsidRDefault="003B2CCA" w:rsidP="003B2CCA">
            <w:pPr>
              <w:pStyle w:val="Sinespaciado"/>
              <w:spacing w:line="252" w:lineRule="auto"/>
              <w:rPr>
                <w:rFonts w:ascii="Arial" w:hAnsi="Arial" w:cs="Arial"/>
                <w:sz w:val="16"/>
                <w:szCs w:val="16"/>
              </w:rPr>
            </w:pPr>
            <w:r w:rsidRPr="00B0487D">
              <w:rPr>
                <w:rFonts w:ascii="Arial" w:hAnsi="Arial" w:cs="Arial"/>
                <w:sz w:val="16"/>
                <w:szCs w:val="16"/>
              </w:rPr>
              <w:t>Cuadro de turnos</w:t>
            </w:r>
          </w:p>
          <w:p w:rsidR="003B2CCA" w:rsidRPr="00B0487D" w:rsidRDefault="003B2CCA" w:rsidP="003B2CCA">
            <w:pPr>
              <w:pStyle w:val="Sinespaciado"/>
              <w:spacing w:line="252" w:lineRule="auto"/>
              <w:rPr>
                <w:rFonts w:ascii="Arial" w:hAnsi="Arial" w:cs="Arial"/>
                <w:b/>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3B2CCA" w:rsidRPr="00B0487D" w:rsidRDefault="003B2CCA" w:rsidP="003B2CCA">
            <w:pPr>
              <w:spacing w:after="0" w:line="240" w:lineRule="auto"/>
              <w:jc w:val="center"/>
              <w:rPr>
                <w:rFonts w:ascii="Arial" w:hAnsi="Arial" w:cs="Arial"/>
                <w:sz w:val="16"/>
                <w:szCs w:val="16"/>
              </w:rPr>
            </w:pPr>
          </w:p>
          <w:p w:rsidR="003B2CCA" w:rsidRPr="00B0487D" w:rsidRDefault="003B2CCA" w:rsidP="003B2CCA">
            <w:pPr>
              <w:spacing w:after="0" w:line="240" w:lineRule="auto"/>
              <w:jc w:val="center"/>
              <w:rPr>
                <w:rFonts w:ascii="Arial" w:hAnsi="Arial" w:cs="Arial"/>
                <w:sz w:val="16"/>
                <w:szCs w:val="16"/>
              </w:rPr>
            </w:pPr>
            <w:r w:rsidRPr="00B0487D">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3B2CCA" w:rsidRPr="00B0487D" w:rsidRDefault="003B2CCA" w:rsidP="003B2CCA">
            <w:pPr>
              <w:spacing w:after="0" w:line="240" w:lineRule="auto"/>
              <w:jc w:val="center"/>
              <w:rPr>
                <w:rFonts w:ascii="Arial" w:hAnsi="Arial" w:cs="Arial"/>
                <w:sz w:val="16"/>
                <w:szCs w:val="16"/>
              </w:rPr>
            </w:pPr>
          </w:p>
          <w:p w:rsidR="003B2CCA" w:rsidRPr="00B0487D" w:rsidRDefault="003B2CCA" w:rsidP="003B2CCA">
            <w:pPr>
              <w:spacing w:after="0" w:line="240" w:lineRule="auto"/>
              <w:jc w:val="center"/>
              <w:rPr>
                <w:rFonts w:ascii="Arial" w:hAnsi="Arial" w:cs="Arial"/>
                <w:sz w:val="16"/>
                <w:szCs w:val="16"/>
              </w:rPr>
            </w:pPr>
            <w:r w:rsidRPr="00B0487D">
              <w:rPr>
                <w:rFonts w:ascii="Arial" w:hAnsi="Arial" w:cs="Arial"/>
                <w:sz w:val="16"/>
                <w:szCs w:val="16"/>
              </w:rPr>
              <w:t>13</w:t>
            </w:r>
          </w:p>
        </w:tc>
        <w:tc>
          <w:tcPr>
            <w:tcW w:w="567" w:type="dxa"/>
            <w:tcBorders>
              <w:top w:val="single" w:sz="4" w:space="0" w:color="000000"/>
              <w:left w:val="single" w:sz="4" w:space="0" w:color="000000"/>
              <w:bottom w:val="single" w:sz="4" w:space="0" w:color="000000"/>
              <w:right w:val="single" w:sz="4" w:space="0" w:color="000000"/>
            </w:tcBorders>
          </w:tcPr>
          <w:p w:rsidR="003B2CCA" w:rsidRPr="00B0487D" w:rsidRDefault="003B2CCA" w:rsidP="003B2CCA">
            <w:pPr>
              <w:spacing w:after="160" w:line="254" w:lineRule="auto"/>
              <w:jc w:val="center"/>
              <w:rPr>
                <w:rFonts w:ascii="Arial Black" w:hAnsi="Arial Black"/>
                <w:b/>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3B2CCA" w:rsidRPr="00B0487D" w:rsidRDefault="003B2CCA" w:rsidP="003B2CCA">
            <w:pPr>
              <w:spacing w:after="0" w:line="240" w:lineRule="auto"/>
              <w:jc w:val="center"/>
              <w:rPr>
                <w:rFonts w:ascii="Arial" w:hAnsi="Arial" w:cs="Arial"/>
                <w:sz w:val="16"/>
                <w:szCs w:val="16"/>
              </w:rPr>
            </w:pPr>
          </w:p>
          <w:p w:rsidR="003B2CCA" w:rsidRPr="00B0487D" w:rsidRDefault="003B2CCA" w:rsidP="003B2CCA">
            <w:pPr>
              <w:jc w:val="center"/>
              <w:rPr>
                <w:rFonts w:ascii="Arial Black" w:hAnsi="Arial Black"/>
                <w:b/>
                <w:sz w:val="16"/>
                <w:szCs w:val="16"/>
              </w:rPr>
            </w:pPr>
            <w:r w:rsidRPr="00B0487D">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tcPr>
          <w:p w:rsidR="003B2CCA" w:rsidRPr="006F0036" w:rsidRDefault="003B2CCA" w:rsidP="003B2CCA">
            <w:pPr>
              <w:spacing w:after="160" w:line="254" w:lineRule="auto"/>
              <w:rPr>
                <w:rFonts w:ascii="Arial Black" w:hAnsi="Arial Black"/>
                <w:b/>
                <w:sz w:val="20"/>
                <w:szCs w:val="20"/>
              </w:rPr>
            </w:pPr>
          </w:p>
        </w:tc>
        <w:tc>
          <w:tcPr>
            <w:tcW w:w="426" w:type="dxa"/>
            <w:tcBorders>
              <w:top w:val="single" w:sz="4" w:space="0" w:color="000000"/>
              <w:left w:val="single" w:sz="4" w:space="0" w:color="000000"/>
              <w:bottom w:val="single" w:sz="4" w:space="0" w:color="000000"/>
              <w:right w:val="single" w:sz="4" w:space="0" w:color="000000"/>
            </w:tcBorders>
          </w:tcPr>
          <w:p w:rsidR="003B2CCA" w:rsidRPr="006F0036" w:rsidRDefault="003B2CCA" w:rsidP="003B2CCA">
            <w:pPr>
              <w:spacing w:after="0" w:line="240" w:lineRule="auto"/>
              <w:jc w:val="center"/>
              <w:rPr>
                <w:rFonts w:ascii="Arial" w:hAnsi="Arial" w:cs="Arial"/>
                <w:sz w:val="20"/>
                <w:szCs w:val="20"/>
              </w:rPr>
            </w:pPr>
          </w:p>
        </w:tc>
        <w:tc>
          <w:tcPr>
            <w:tcW w:w="7828" w:type="dxa"/>
            <w:tcBorders>
              <w:top w:val="single" w:sz="4" w:space="0" w:color="000000"/>
              <w:left w:val="single" w:sz="4" w:space="0" w:color="000000"/>
              <w:bottom w:val="single" w:sz="4" w:space="0" w:color="000000"/>
              <w:right w:val="single" w:sz="4" w:space="0" w:color="000000"/>
            </w:tcBorders>
          </w:tcPr>
          <w:p w:rsidR="003B2CCA" w:rsidRPr="0030176F" w:rsidRDefault="003B2CCA" w:rsidP="003B2CCA">
            <w:pPr>
              <w:pStyle w:val="Sinespaciado"/>
              <w:jc w:val="both"/>
              <w:rPr>
                <w:rFonts w:ascii="Arial" w:hAnsi="Arial" w:cs="Arial"/>
                <w:sz w:val="16"/>
                <w:szCs w:val="16"/>
              </w:rPr>
            </w:pPr>
            <w:r w:rsidRPr="0030176F">
              <w:rPr>
                <w:rFonts w:ascii="Arial" w:hAnsi="Arial" w:cs="Arial"/>
                <w:sz w:val="16"/>
                <w:szCs w:val="16"/>
              </w:rPr>
              <w:t>Que el artículo 06 del Decreto 1011 (abril 03) de 2006 del Ministerio de la Protección Social, define la obligatoriedad que tienen las Entidades Prestadoras de Salud frente al Sistema Único de Habilitación, requisito indispensable para dar seguridad a los usuarios frente a los potenciales riesgos asociados a la prestación del servicio. Consolidado y ejecutado el Programa, el tiempo de conservación global sea de quince (15) años, cumplido este tiempo primario de retención, se llevará a cabo una ELIMINACIÓN como propuesta de disposición final, al ser documentos que contienen información consignada en la historia clínica del paciente,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r w:rsidR="00F01690" w:rsidTr="00F53BA8">
        <w:trPr>
          <w:trHeight w:val="70"/>
        </w:trPr>
        <w:tc>
          <w:tcPr>
            <w:tcW w:w="1186" w:type="dxa"/>
            <w:tcBorders>
              <w:top w:val="single" w:sz="4" w:space="0" w:color="000000"/>
              <w:left w:val="single" w:sz="4" w:space="0" w:color="000000"/>
              <w:bottom w:val="single" w:sz="4" w:space="0" w:color="000000"/>
              <w:right w:val="single" w:sz="4" w:space="0" w:color="000000"/>
            </w:tcBorders>
          </w:tcPr>
          <w:p w:rsidR="00F01690" w:rsidRPr="00B0487D" w:rsidRDefault="00F01690" w:rsidP="00F01690">
            <w:pPr>
              <w:spacing w:after="0" w:line="240" w:lineRule="auto"/>
              <w:rPr>
                <w:rFonts w:ascii="Arial" w:hAnsi="Arial" w:cs="Arial"/>
                <w:b/>
                <w:sz w:val="16"/>
                <w:szCs w:val="16"/>
              </w:rPr>
            </w:pPr>
          </w:p>
          <w:p w:rsidR="00F01690" w:rsidRPr="00B0487D" w:rsidRDefault="00F01690" w:rsidP="00F01690">
            <w:pPr>
              <w:spacing w:after="0" w:line="240" w:lineRule="auto"/>
              <w:rPr>
                <w:rFonts w:ascii="Arial" w:hAnsi="Arial" w:cs="Arial"/>
                <w:b/>
                <w:sz w:val="16"/>
                <w:szCs w:val="16"/>
              </w:rPr>
            </w:pPr>
            <w:r w:rsidRPr="00B0487D">
              <w:rPr>
                <w:rFonts w:ascii="Arial" w:hAnsi="Arial" w:cs="Arial"/>
                <w:b/>
                <w:sz w:val="16"/>
                <w:szCs w:val="16"/>
              </w:rPr>
              <w:t>200-</w:t>
            </w:r>
            <w:r w:rsidR="005E323A" w:rsidRPr="00B0487D">
              <w:rPr>
                <w:rFonts w:ascii="Arial" w:hAnsi="Arial" w:cs="Arial"/>
                <w:b/>
                <w:sz w:val="16"/>
                <w:szCs w:val="16"/>
              </w:rPr>
              <w:t>3</w:t>
            </w:r>
            <w:r w:rsidR="00E20C55" w:rsidRPr="00B0487D">
              <w:rPr>
                <w:rFonts w:ascii="Arial" w:hAnsi="Arial" w:cs="Arial"/>
                <w:b/>
                <w:sz w:val="16"/>
                <w:szCs w:val="16"/>
              </w:rPr>
              <w:t>3</w:t>
            </w:r>
            <w:r w:rsidRPr="00B0487D">
              <w:rPr>
                <w:rFonts w:ascii="Arial" w:hAnsi="Arial" w:cs="Arial"/>
                <w:b/>
                <w:sz w:val="16"/>
                <w:szCs w:val="16"/>
              </w:rPr>
              <w:t>.16</w:t>
            </w:r>
          </w:p>
        </w:tc>
        <w:tc>
          <w:tcPr>
            <w:tcW w:w="4335" w:type="dxa"/>
            <w:tcBorders>
              <w:top w:val="single" w:sz="4" w:space="0" w:color="000000"/>
              <w:left w:val="single" w:sz="4" w:space="0" w:color="000000"/>
              <w:bottom w:val="single" w:sz="4" w:space="0" w:color="000000"/>
              <w:right w:val="single" w:sz="4" w:space="0" w:color="000000"/>
            </w:tcBorders>
          </w:tcPr>
          <w:p w:rsidR="00F01690" w:rsidRPr="00B0487D" w:rsidRDefault="00F01690" w:rsidP="00F01690">
            <w:pPr>
              <w:pStyle w:val="Sinespaciado"/>
              <w:spacing w:line="252" w:lineRule="auto"/>
              <w:rPr>
                <w:rFonts w:ascii="Arial" w:hAnsi="Arial" w:cs="Arial"/>
                <w:b/>
                <w:sz w:val="16"/>
                <w:szCs w:val="16"/>
              </w:rPr>
            </w:pPr>
          </w:p>
          <w:p w:rsidR="00F01690" w:rsidRPr="00B0487D" w:rsidRDefault="00F01690" w:rsidP="00F01690">
            <w:pPr>
              <w:pStyle w:val="Sinespaciado"/>
              <w:spacing w:line="252" w:lineRule="auto"/>
              <w:rPr>
                <w:rFonts w:ascii="Arial" w:hAnsi="Arial" w:cs="Arial"/>
                <w:b/>
                <w:sz w:val="16"/>
                <w:szCs w:val="16"/>
              </w:rPr>
            </w:pPr>
            <w:r w:rsidRPr="00B0487D">
              <w:rPr>
                <w:rFonts w:ascii="Arial" w:hAnsi="Arial" w:cs="Arial"/>
                <w:b/>
                <w:sz w:val="16"/>
                <w:szCs w:val="16"/>
              </w:rPr>
              <w:t>Programa de Salud Publica</w:t>
            </w:r>
          </w:p>
          <w:p w:rsidR="00F01690" w:rsidRPr="00B0487D" w:rsidRDefault="00F01690" w:rsidP="00F01690">
            <w:pPr>
              <w:pStyle w:val="Sinespaciado"/>
              <w:spacing w:line="252" w:lineRule="auto"/>
              <w:rPr>
                <w:rFonts w:ascii="Arial" w:hAnsi="Arial" w:cs="Arial"/>
                <w:sz w:val="16"/>
                <w:szCs w:val="16"/>
              </w:rPr>
            </w:pPr>
            <w:r w:rsidRPr="00B0487D">
              <w:rPr>
                <w:rFonts w:ascii="Arial" w:hAnsi="Arial" w:cs="Arial"/>
                <w:sz w:val="16"/>
                <w:szCs w:val="16"/>
              </w:rPr>
              <w:t>Libros de registro</w:t>
            </w:r>
          </w:p>
          <w:p w:rsidR="00F01690" w:rsidRPr="00B0487D" w:rsidRDefault="00F01690" w:rsidP="00F01690">
            <w:pPr>
              <w:pStyle w:val="Sinespaciado"/>
              <w:spacing w:line="252" w:lineRule="auto"/>
              <w:rPr>
                <w:rFonts w:ascii="Arial" w:hAnsi="Arial" w:cs="Arial"/>
                <w:sz w:val="16"/>
                <w:szCs w:val="16"/>
              </w:rPr>
            </w:pPr>
            <w:r w:rsidRPr="00B0487D">
              <w:rPr>
                <w:rFonts w:ascii="Arial" w:hAnsi="Arial" w:cs="Arial"/>
                <w:sz w:val="16"/>
                <w:szCs w:val="16"/>
              </w:rPr>
              <w:t>Cuadro de turnos</w:t>
            </w:r>
          </w:p>
          <w:p w:rsidR="00F01690" w:rsidRPr="00B0487D" w:rsidRDefault="00F01690" w:rsidP="00F01690">
            <w:pPr>
              <w:pStyle w:val="Sinespaciado"/>
              <w:spacing w:line="252" w:lineRule="auto"/>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F01690" w:rsidRPr="00B0487D" w:rsidRDefault="00F01690" w:rsidP="00F01690">
            <w:pPr>
              <w:spacing w:after="0" w:line="240" w:lineRule="auto"/>
              <w:jc w:val="center"/>
              <w:rPr>
                <w:rFonts w:ascii="Arial" w:hAnsi="Arial" w:cs="Arial"/>
                <w:sz w:val="16"/>
                <w:szCs w:val="16"/>
              </w:rPr>
            </w:pPr>
          </w:p>
          <w:p w:rsidR="00F01690" w:rsidRPr="00B0487D" w:rsidRDefault="00F01690" w:rsidP="00F01690">
            <w:pPr>
              <w:spacing w:after="0" w:line="240" w:lineRule="auto"/>
              <w:jc w:val="center"/>
              <w:rPr>
                <w:rFonts w:ascii="Arial" w:hAnsi="Arial" w:cs="Arial"/>
                <w:sz w:val="16"/>
                <w:szCs w:val="16"/>
              </w:rPr>
            </w:pPr>
            <w:r w:rsidRPr="00B0487D">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F01690" w:rsidRPr="00B0487D" w:rsidRDefault="00F01690" w:rsidP="00F01690">
            <w:pPr>
              <w:spacing w:after="0" w:line="240" w:lineRule="auto"/>
              <w:jc w:val="center"/>
              <w:rPr>
                <w:rFonts w:ascii="Arial" w:hAnsi="Arial" w:cs="Arial"/>
                <w:sz w:val="16"/>
                <w:szCs w:val="16"/>
              </w:rPr>
            </w:pPr>
          </w:p>
          <w:p w:rsidR="00F01690" w:rsidRPr="00B0487D" w:rsidRDefault="00F01690" w:rsidP="00F01690">
            <w:pPr>
              <w:spacing w:after="0" w:line="240" w:lineRule="auto"/>
              <w:jc w:val="center"/>
              <w:rPr>
                <w:rFonts w:ascii="Arial" w:hAnsi="Arial" w:cs="Arial"/>
                <w:sz w:val="16"/>
                <w:szCs w:val="16"/>
              </w:rPr>
            </w:pPr>
            <w:r w:rsidRPr="00B0487D">
              <w:rPr>
                <w:rFonts w:ascii="Arial" w:hAnsi="Arial" w:cs="Arial"/>
                <w:sz w:val="16"/>
                <w:szCs w:val="16"/>
              </w:rPr>
              <w:t>13</w:t>
            </w:r>
          </w:p>
        </w:tc>
        <w:tc>
          <w:tcPr>
            <w:tcW w:w="567" w:type="dxa"/>
            <w:tcBorders>
              <w:top w:val="single" w:sz="4" w:space="0" w:color="000000"/>
              <w:left w:val="single" w:sz="4" w:space="0" w:color="000000"/>
              <w:bottom w:val="single" w:sz="4" w:space="0" w:color="000000"/>
              <w:right w:val="single" w:sz="4" w:space="0" w:color="000000"/>
            </w:tcBorders>
          </w:tcPr>
          <w:p w:rsidR="00F01690" w:rsidRPr="00B0487D" w:rsidRDefault="00F01690" w:rsidP="00F01690">
            <w:pPr>
              <w:jc w:val="cente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F01690" w:rsidRPr="00B0487D" w:rsidRDefault="00F01690" w:rsidP="00F01690">
            <w:pPr>
              <w:spacing w:after="0" w:line="240" w:lineRule="auto"/>
              <w:rPr>
                <w:rFonts w:ascii="Arial" w:hAnsi="Arial" w:cs="Arial"/>
                <w:sz w:val="16"/>
                <w:szCs w:val="16"/>
              </w:rPr>
            </w:pPr>
          </w:p>
          <w:p w:rsidR="00F01690" w:rsidRPr="00B0487D" w:rsidRDefault="00F01690" w:rsidP="00F01690">
            <w:pPr>
              <w:rPr>
                <w:rFonts w:ascii="Arial" w:hAnsi="Arial" w:cs="Arial"/>
                <w:sz w:val="16"/>
                <w:szCs w:val="16"/>
              </w:rPr>
            </w:pPr>
            <w:r w:rsidRPr="00B0487D">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tcPr>
          <w:p w:rsidR="00F01690" w:rsidRPr="00B0487D" w:rsidRDefault="00F01690" w:rsidP="00F01690">
            <w:pPr>
              <w:spacing w:after="0" w:line="256" w:lineRule="auto"/>
              <w:rPr>
                <w:rFonts w:asciiTheme="minorHAnsi" w:eastAsiaTheme="minorHAnsi" w:hAnsiTheme="minorHAnsi" w:cstheme="minorBidi"/>
                <w:sz w:val="16"/>
                <w:szCs w:val="16"/>
                <w:lang w:eastAsia="es-CO"/>
              </w:rPr>
            </w:pPr>
          </w:p>
        </w:tc>
        <w:tc>
          <w:tcPr>
            <w:tcW w:w="426" w:type="dxa"/>
            <w:tcBorders>
              <w:top w:val="single" w:sz="4" w:space="0" w:color="000000"/>
              <w:left w:val="single" w:sz="4" w:space="0" w:color="000000"/>
              <w:bottom w:val="single" w:sz="4" w:space="0" w:color="000000"/>
              <w:right w:val="single" w:sz="4" w:space="0" w:color="000000"/>
            </w:tcBorders>
          </w:tcPr>
          <w:p w:rsidR="00F01690" w:rsidRPr="00B0487D" w:rsidRDefault="00F01690" w:rsidP="00F01690">
            <w:pPr>
              <w:spacing w:after="0" w:line="240" w:lineRule="auto"/>
              <w:jc w:val="center"/>
              <w:rPr>
                <w:rFonts w:ascii="Arial" w:hAnsi="Arial" w:cs="Arial"/>
                <w:sz w:val="16"/>
                <w:szCs w:val="16"/>
              </w:rPr>
            </w:pPr>
          </w:p>
        </w:tc>
        <w:tc>
          <w:tcPr>
            <w:tcW w:w="7828" w:type="dxa"/>
            <w:tcBorders>
              <w:top w:val="single" w:sz="4" w:space="0" w:color="000000"/>
              <w:left w:val="single" w:sz="4" w:space="0" w:color="000000"/>
              <w:bottom w:val="single" w:sz="4" w:space="0" w:color="000000"/>
              <w:right w:val="single" w:sz="4" w:space="0" w:color="000000"/>
            </w:tcBorders>
          </w:tcPr>
          <w:p w:rsidR="00F01690" w:rsidRPr="0030176F" w:rsidRDefault="00F01690" w:rsidP="00F01690">
            <w:pPr>
              <w:pStyle w:val="Sinespaciado"/>
              <w:spacing w:line="252" w:lineRule="auto"/>
              <w:jc w:val="both"/>
              <w:rPr>
                <w:rFonts w:ascii="Arial" w:hAnsi="Arial" w:cs="Arial"/>
                <w:sz w:val="16"/>
                <w:szCs w:val="16"/>
              </w:rPr>
            </w:pPr>
            <w:r w:rsidRPr="0030176F">
              <w:rPr>
                <w:rFonts w:ascii="Arial" w:hAnsi="Arial" w:cs="Arial"/>
                <w:sz w:val="16"/>
                <w:szCs w:val="16"/>
              </w:rPr>
              <w:t>Que el artículo 06 del Decreto 1011 (abril 03) de 2006 del Ministerio de la Protección Social, define la obligatoriedad que tienen las Entidades Prestadoras de Salud frente al Sistema Único de Habilitación, requisito indispensable para dar seguridad a los usuarios frente a los potenciales riesgos asociados a la prestación del servicio. Consolidado y ejecutado el Programa, el tiempo de conservación global sea de quince (15) años, cumplido este tiempo primario de retención, se llevará a cabo una ELIMINACIÓN como propuesta de disposición final, al ser documentos que contienen información consignada en la historia clínica del paciente.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447B3D" w:rsidRDefault="00447B3D" w:rsidP="003B2CCA">
      <w:pPr>
        <w:pStyle w:val="Sinespaciado"/>
        <w:rPr>
          <w:rFonts w:ascii="Arial Black" w:hAnsi="Arial Black"/>
          <w:b/>
          <w:sz w:val="18"/>
          <w:szCs w:val="18"/>
        </w:rPr>
      </w:pPr>
    </w:p>
    <w:p w:rsidR="0030176F" w:rsidRDefault="0030176F" w:rsidP="00B50195">
      <w:pPr>
        <w:pStyle w:val="Sinespaciado"/>
        <w:ind w:left="142"/>
        <w:rPr>
          <w:rFonts w:ascii="Arial Black" w:hAnsi="Arial Black"/>
          <w:b/>
          <w:sz w:val="18"/>
          <w:szCs w:val="18"/>
        </w:rPr>
      </w:pPr>
    </w:p>
    <w:p w:rsidR="0030176F" w:rsidRDefault="0030176F" w:rsidP="00B50195">
      <w:pPr>
        <w:pStyle w:val="Sinespaciado"/>
        <w:ind w:left="142"/>
        <w:rPr>
          <w:rFonts w:ascii="Arial Black" w:hAnsi="Arial Black"/>
          <w:b/>
          <w:sz w:val="18"/>
          <w:szCs w:val="18"/>
        </w:rPr>
      </w:pPr>
    </w:p>
    <w:p w:rsidR="0030176F" w:rsidRDefault="0030176F" w:rsidP="00B50195">
      <w:pPr>
        <w:pStyle w:val="Sinespaciado"/>
        <w:ind w:left="142"/>
        <w:rPr>
          <w:rFonts w:ascii="Arial Black" w:hAnsi="Arial Black"/>
          <w:b/>
          <w:sz w:val="18"/>
          <w:szCs w:val="18"/>
        </w:rPr>
      </w:pPr>
    </w:p>
    <w:p w:rsidR="0030176F" w:rsidRDefault="0030176F" w:rsidP="00B50195">
      <w:pPr>
        <w:pStyle w:val="Sinespaciado"/>
        <w:ind w:left="142"/>
        <w:rPr>
          <w:rFonts w:ascii="Arial Black" w:hAnsi="Arial Black"/>
          <w:b/>
          <w:sz w:val="18"/>
          <w:szCs w:val="18"/>
        </w:rPr>
      </w:pPr>
    </w:p>
    <w:p w:rsidR="003B2CCA" w:rsidRDefault="003B2CCA" w:rsidP="00B50195">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A60A16">
        <w:rPr>
          <w:rFonts w:ascii="Arial Black" w:hAnsi="Arial Black"/>
          <w:b/>
          <w:sz w:val="18"/>
          <w:szCs w:val="18"/>
        </w:rPr>
        <w:tab/>
      </w:r>
      <w:r w:rsidR="00A60A16">
        <w:rPr>
          <w:rFonts w:ascii="Arial Black" w:hAnsi="Arial Black"/>
          <w:b/>
          <w:sz w:val="18"/>
          <w:szCs w:val="18"/>
        </w:rPr>
        <w:tab/>
      </w:r>
      <w:r w:rsidR="00A60A16">
        <w:rPr>
          <w:rFonts w:ascii="Arial Black" w:hAnsi="Arial Black"/>
          <w:b/>
          <w:sz w:val="18"/>
          <w:szCs w:val="18"/>
        </w:rPr>
        <w:tab/>
        <w:t xml:space="preserve">       </w:t>
      </w:r>
      <w:r w:rsidR="00EF3B8D">
        <w:rPr>
          <w:rFonts w:ascii="Arial Black" w:hAnsi="Arial Black"/>
          <w:b/>
          <w:sz w:val="18"/>
          <w:szCs w:val="18"/>
        </w:rPr>
        <w:t xml:space="preserve">            </w:t>
      </w:r>
      <w:r w:rsidR="00A60A16">
        <w:rPr>
          <w:rFonts w:ascii="Arial Black" w:hAnsi="Arial Black"/>
          <w:b/>
          <w:sz w:val="18"/>
          <w:szCs w:val="18"/>
        </w:rPr>
        <w:t xml:space="preserve">  HOJA: 30 </w:t>
      </w:r>
      <w:r w:rsidR="00371DD3">
        <w:rPr>
          <w:rFonts w:ascii="Arial Black" w:hAnsi="Arial Black"/>
          <w:b/>
          <w:sz w:val="18"/>
          <w:szCs w:val="18"/>
        </w:rPr>
        <w:t>DE: 40</w:t>
      </w:r>
    </w:p>
    <w:p w:rsidR="003B2CCA" w:rsidRDefault="003B2CCA" w:rsidP="00B50195">
      <w:pPr>
        <w:pStyle w:val="Sinespaciado"/>
        <w:ind w:left="142"/>
        <w:rPr>
          <w:rFonts w:ascii="Arial Black" w:hAnsi="Arial Black"/>
          <w:b/>
          <w:sz w:val="18"/>
          <w:szCs w:val="18"/>
        </w:rPr>
      </w:pPr>
      <w:r>
        <w:rPr>
          <w:rFonts w:ascii="Arial Black" w:hAnsi="Arial Black"/>
          <w:b/>
          <w:sz w:val="18"/>
          <w:szCs w:val="18"/>
        </w:rPr>
        <w:t>UNIDAD ADMINISTRATIVA: SUBGERENCIA CIENTÍFICA</w:t>
      </w:r>
    </w:p>
    <w:p w:rsidR="003B2CCA" w:rsidRDefault="003B2CCA" w:rsidP="00B50195">
      <w:pPr>
        <w:pStyle w:val="Sinespaciado"/>
        <w:ind w:left="142"/>
        <w:rPr>
          <w:rFonts w:ascii="Arial Black" w:hAnsi="Arial Black"/>
          <w:b/>
          <w:sz w:val="18"/>
          <w:szCs w:val="18"/>
        </w:rPr>
      </w:pPr>
      <w:r>
        <w:rPr>
          <w:rFonts w:ascii="Arial Black" w:hAnsi="Arial Black"/>
          <w:b/>
          <w:sz w:val="18"/>
          <w:szCs w:val="18"/>
        </w:rPr>
        <w:t>CÓDIGO SECCIÓN: 200</w:t>
      </w:r>
    </w:p>
    <w:p w:rsidR="003B2CCA" w:rsidRDefault="003B2CCA" w:rsidP="003B2CCA">
      <w:pPr>
        <w:pStyle w:val="Sinespaciado"/>
        <w:rPr>
          <w:rFonts w:ascii="Arial Black" w:hAnsi="Arial Black"/>
          <w:b/>
          <w:sz w:val="18"/>
          <w:szCs w:val="18"/>
        </w:rPr>
      </w:pPr>
    </w:p>
    <w:tbl>
      <w:tblPr>
        <w:tblW w:w="173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825"/>
      </w:tblGrid>
      <w:tr w:rsidR="003B2CCA" w:rsidTr="00A60A16">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3B2CCA" w:rsidRDefault="003B2CCA" w:rsidP="00C3619B">
            <w:pPr>
              <w:spacing w:after="0" w:line="240" w:lineRule="auto"/>
              <w:rPr>
                <w:rFonts w:ascii="Arial Black" w:hAnsi="Arial Black"/>
                <w:b/>
                <w:sz w:val="18"/>
                <w:szCs w:val="18"/>
              </w:rPr>
            </w:pPr>
          </w:p>
          <w:p w:rsidR="003B2CCA" w:rsidRDefault="003B2CCA" w:rsidP="00C3619B">
            <w:pPr>
              <w:spacing w:after="0" w:line="240" w:lineRule="auto"/>
              <w:rPr>
                <w:rFonts w:ascii="Arial Black" w:hAnsi="Arial Black"/>
                <w:b/>
                <w:sz w:val="18"/>
                <w:szCs w:val="18"/>
              </w:rPr>
            </w:pPr>
          </w:p>
          <w:p w:rsidR="003B2CCA" w:rsidRDefault="003B2CCA" w:rsidP="00C3619B">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3B2CCA" w:rsidRDefault="003B2CCA" w:rsidP="00C3619B">
            <w:pPr>
              <w:spacing w:after="0" w:line="240" w:lineRule="auto"/>
              <w:jc w:val="center"/>
              <w:rPr>
                <w:rFonts w:ascii="Arial Black" w:hAnsi="Arial Black"/>
                <w:b/>
                <w:sz w:val="18"/>
                <w:szCs w:val="18"/>
              </w:rPr>
            </w:pPr>
          </w:p>
          <w:p w:rsidR="003B2CCA" w:rsidRDefault="003B2CCA" w:rsidP="00C3619B">
            <w:pPr>
              <w:spacing w:after="0" w:line="240" w:lineRule="auto"/>
              <w:jc w:val="center"/>
              <w:rPr>
                <w:rFonts w:ascii="Arial Black" w:hAnsi="Arial Black"/>
                <w:b/>
                <w:sz w:val="18"/>
                <w:szCs w:val="18"/>
              </w:rPr>
            </w:pPr>
            <w:r>
              <w:rPr>
                <w:rFonts w:ascii="Arial Black" w:hAnsi="Arial Black"/>
                <w:b/>
                <w:sz w:val="18"/>
                <w:szCs w:val="18"/>
              </w:rPr>
              <w:t>SERIES</w:t>
            </w:r>
          </w:p>
          <w:p w:rsidR="003B2CCA" w:rsidRDefault="003B2CCA" w:rsidP="00C3619B">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3B2CCA" w:rsidRDefault="003B2CCA" w:rsidP="00C3619B">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3B2CCA" w:rsidRDefault="003B2CCA" w:rsidP="00C3619B">
            <w:pPr>
              <w:spacing w:after="0" w:line="240" w:lineRule="auto"/>
              <w:jc w:val="center"/>
              <w:rPr>
                <w:rFonts w:ascii="Arial Black" w:hAnsi="Arial Black"/>
                <w:sz w:val="18"/>
                <w:szCs w:val="18"/>
              </w:rPr>
            </w:pPr>
            <w:r>
              <w:rPr>
                <w:rFonts w:ascii="Arial Black" w:hAnsi="Arial Black"/>
                <w:sz w:val="18"/>
                <w:szCs w:val="18"/>
              </w:rPr>
              <w:t>Disposición Final</w:t>
            </w:r>
          </w:p>
        </w:tc>
        <w:tc>
          <w:tcPr>
            <w:tcW w:w="7825"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3B2CCA" w:rsidRDefault="003B2CCA" w:rsidP="00C3619B">
            <w:pPr>
              <w:spacing w:after="0" w:line="240" w:lineRule="auto"/>
              <w:jc w:val="center"/>
              <w:rPr>
                <w:rFonts w:ascii="Arial Black" w:hAnsi="Arial Black"/>
                <w:sz w:val="18"/>
                <w:szCs w:val="18"/>
              </w:rPr>
            </w:pPr>
            <w:r>
              <w:rPr>
                <w:rFonts w:ascii="Arial Black" w:hAnsi="Arial Black"/>
                <w:sz w:val="18"/>
                <w:szCs w:val="18"/>
              </w:rPr>
              <w:t>PROCEDIMIENTOS</w:t>
            </w:r>
          </w:p>
        </w:tc>
      </w:tr>
      <w:tr w:rsidR="003B2CCA" w:rsidTr="00A60A16">
        <w:trPr>
          <w:trHeight w:val="772"/>
        </w:trPr>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3B2CCA" w:rsidRDefault="003B2CCA" w:rsidP="00C3619B">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vAlign w:val="center"/>
            <w:hideMark/>
          </w:tcPr>
          <w:p w:rsidR="003B2CCA" w:rsidRDefault="003B2CCA" w:rsidP="00C3619B">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3B2CCA" w:rsidRDefault="003B2CCA" w:rsidP="00C3619B">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3B2CCA" w:rsidRDefault="003B2CCA" w:rsidP="00C3619B">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3B2CCA" w:rsidRDefault="003B2CCA" w:rsidP="00D23684">
            <w:pPr>
              <w:spacing w:after="0" w:line="240" w:lineRule="auto"/>
              <w:jc w:val="center"/>
              <w:rPr>
                <w:rFonts w:ascii="Arial Black" w:hAnsi="Arial Black"/>
                <w:sz w:val="18"/>
                <w:szCs w:val="18"/>
              </w:rPr>
            </w:pPr>
          </w:p>
          <w:p w:rsidR="003B2CCA" w:rsidRDefault="003B2CCA" w:rsidP="00D23684">
            <w:pPr>
              <w:spacing w:after="0" w:line="240" w:lineRule="auto"/>
              <w:jc w:val="center"/>
              <w:rPr>
                <w:rFonts w:ascii="Arial Black" w:hAnsi="Arial Black"/>
                <w:sz w:val="18"/>
                <w:szCs w:val="18"/>
              </w:rPr>
            </w:pPr>
          </w:p>
          <w:p w:rsidR="003B2CCA" w:rsidRDefault="003B2CCA" w:rsidP="00D23684">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3B2CCA" w:rsidRDefault="003B2CCA" w:rsidP="00D23684">
            <w:pPr>
              <w:spacing w:after="0" w:line="240" w:lineRule="auto"/>
              <w:jc w:val="center"/>
              <w:rPr>
                <w:rFonts w:ascii="Arial Black" w:hAnsi="Arial Black"/>
                <w:sz w:val="18"/>
                <w:szCs w:val="18"/>
              </w:rPr>
            </w:pPr>
          </w:p>
          <w:p w:rsidR="003B2CCA" w:rsidRDefault="003B2CCA" w:rsidP="00D23684">
            <w:pPr>
              <w:spacing w:after="0" w:line="240" w:lineRule="auto"/>
              <w:jc w:val="center"/>
              <w:rPr>
                <w:rFonts w:ascii="Arial Black" w:hAnsi="Arial Black"/>
                <w:sz w:val="18"/>
                <w:szCs w:val="18"/>
              </w:rPr>
            </w:pPr>
          </w:p>
          <w:p w:rsidR="003B2CCA" w:rsidRDefault="003B2CCA" w:rsidP="00D23684">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3B2CCA" w:rsidRDefault="003B2CCA" w:rsidP="00D23684">
            <w:pPr>
              <w:spacing w:after="0" w:line="240" w:lineRule="auto"/>
              <w:jc w:val="center"/>
              <w:rPr>
                <w:rFonts w:ascii="Arial Black" w:hAnsi="Arial Black"/>
                <w:sz w:val="18"/>
                <w:szCs w:val="18"/>
              </w:rPr>
            </w:pPr>
          </w:p>
          <w:p w:rsidR="003B2CCA" w:rsidRDefault="003B2CCA" w:rsidP="00D23684">
            <w:pPr>
              <w:spacing w:after="0" w:line="240" w:lineRule="auto"/>
              <w:jc w:val="center"/>
              <w:rPr>
                <w:rFonts w:ascii="Arial Black" w:hAnsi="Arial Black"/>
                <w:sz w:val="18"/>
                <w:szCs w:val="18"/>
              </w:rPr>
            </w:pPr>
          </w:p>
          <w:p w:rsidR="003B2CCA" w:rsidRDefault="003B2CCA" w:rsidP="00D23684">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3B2CCA" w:rsidRDefault="003B2CCA" w:rsidP="00D23684">
            <w:pPr>
              <w:spacing w:after="0" w:line="240" w:lineRule="auto"/>
              <w:jc w:val="center"/>
              <w:rPr>
                <w:rFonts w:ascii="Arial Black" w:hAnsi="Arial Black"/>
                <w:sz w:val="18"/>
                <w:szCs w:val="18"/>
              </w:rPr>
            </w:pPr>
          </w:p>
          <w:p w:rsidR="003B2CCA" w:rsidRDefault="003B2CCA" w:rsidP="00D23684">
            <w:pPr>
              <w:spacing w:after="0" w:line="240" w:lineRule="auto"/>
              <w:jc w:val="center"/>
              <w:rPr>
                <w:rFonts w:ascii="Arial Black" w:hAnsi="Arial Black"/>
                <w:sz w:val="18"/>
                <w:szCs w:val="18"/>
              </w:rPr>
            </w:pPr>
          </w:p>
          <w:p w:rsidR="003B2CCA" w:rsidRDefault="003B2CCA" w:rsidP="00D23684">
            <w:pPr>
              <w:spacing w:after="0" w:line="240" w:lineRule="auto"/>
              <w:jc w:val="center"/>
              <w:rPr>
                <w:rFonts w:ascii="Arial Black" w:hAnsi="Arial Black"/>
                <w:sz w:val="18"/>
                <w:szCs w:val="18"/>
              </w:rPr>
            </w:pPr>
            <w:r>
              <w:rPr>
                <w:rFonts w:ascii="Arial Black" w:hAnsi="Arial Black"/>
                <w:sz w:val="18"/>
                <w:szCs w:val="18"/>
              </w:rPr>
              <w:t>S</w:t>
            </w:r>
          </w:p>
        </w:tc>
        <w:tc>
          <w:tcPr>
            <w:tcW w:w="7825" w:type="dxa"/>
            <w:vMerge/>
            <w:tcBorders>
              <w:top w:val="single" w:sz="4" w:space="0" w:color="000000"/>
              <w:left w:val="single" w:sz="4" w:space="0" w:color="000000"/>
              <w:bottom w:val="single" w:sz="4" w:space="0" w:color="000000"/>
              <w:right w:val="single" w:sz="4" w:space="0" w:color="000000"/>
            </w:tcBorders>
            <w:vAlign w:val="center"/>
            <w:hideMark/>
          </w:tcPr>
          <w:p w:rsidR="003B2CCA" w:rsidRDefault="003B2CCA" w:rsidP="00C3619B">
            <w:pPr>
              <w:spacing w:after="0" w:line="256" w:lineRule="auto"/>
              <w:rPr>
                <w:rFonts w:ascii="Arial Black" w:hAnsi="Arial Black"/>
                <w:sz w:val="18"/>
                <w:szCs w:val="18"/>
              </w:rPr>
            </w:pPr>
          </w:p>
        </w:tc>
      </w:tr>
      <w:tr w:rsidR="003B2CCA" w:rsidTr="00B50195">
        <w:trPr>
          <w:trHeight w:val="2630"/>
        </w:trPr>
        <w:tc>
          <w:tcPr>
            <w:tcW w:w="1187" w:type="dxa"/>
            <w:tcBorders>
              <w:top w:val="single" w:sz="4" w:space="0" w:color="000000"/>
              <w:left w:val="single" w:sz="4" w:space="0" w:color="000000"/>
              <w:bottom w:val="single" w:sz="4" w:space="0" w:color="000000"/>
              <w:right w:val="single" w:sz="4" w:space="0" w:color="000000"/>
            </w:tcBorders>
          </w:tcPr>
          <w:p w:rsidR="003B2CCA" w:rsidRPr="00B0487D" w:rsidRDefault="003B2CCA" w:rsidP="003B2CCA">
            <w:pPr>
              <w:spacing w:after="0" w:line="240" w:lineRule="auto"/>
              <w:rPr>
                <w:rFonts w:ascii="Arial" w:hAnsi="Arial" w:cs="Arial"/>
                <w:b/>
                <w:sz w:val="16"/>
                <w:szCs w:val="16"/>
              </w:rPr>
            </w:pPr>
          </w:p>
          <w:p w:rsidR="003B2CCA" w:rsidRPr="00B0487D" w:rsidRDefault="003B2CCA" w:rsidP="003B2CCA">
            <w:pPr>
              <w:spacing w:after="0" w:line="240" w:lineRule="auto"/>
              <w:rPr>
                <w:rFonts w:ascii="Arial" w:hAnsi="Arial" w:cs="Arial"/>
                <w:b/>
                <w:sz w:val="16"/>
                <w:szCs w:val="16"/>
              </w:rPr>
            </w:pPr>
            <w:r w:rsidRPr="00B0487D">
              <w:rPr>
                <w:rFonts w:ascii="Arial" w:hAnsi="Arial" w:cs="Arial"/>
                <w:b/>
                <w:sz w:val="16"/>
                <w:szCs w:val="16"/>
              </w:rPr>
              <w:t>200-</w:t>
            </w:r>
            <w:r w:rsidR="005E323A" w:rsidRPr="00B0487D">
              <w:rPr>
                <w:rFonts w:ascii="Arial" w:hAnsi="Arial" w:cs="Arial"/>
                <w:b/>
                <w:sz w:val="16"/>
                <w:szCs w:val="16"/>
              </w:rPr>
              <w:t>3</w:t>
            </w:r>
            <w:r w:rsidR="00E20C55" w:rsidRPr="00B0487D">
              <w:rPr>
                <w:rFonts w:ascii="Arial" w:hAnsi="Arial" w:cs="Arial"/>
                <w:b/>
                <w:sz w:val="16"/>
                <w:szCs w:val="16"/>
              </w:rPr>
              <w:t>3</w:t>
            </w:r>
            <w:r w:rsidRPr="00B0487D">
              <w:rPr>
                <w:rFonts w:ascii="Arial" w:hAnsi="Arial" w:cs="Arial"/>
                <w:b/>
                <w:sz w:val="16"/>
                <w:szCs w:val="16"/>
              </w:rPr>
              <w:t>.17</w:t>
            </w:r>
          </w:p>
        </w:tc>
        <w:tc>
          <w:tcPr>
            <w:tcW w:w="4337" w:type="dxa"/>
            <w:tcBorders>
              <w:top w:val="single" w:sz="4" w:space="0" w:color="000000"/>
              <w:left w:val="single" w:sz="4" w:space="0" w:color="000000"/>
              <w:bottom w:val="single" w:sz="4" w:space="0" w:color="000000"/>
              <w:right w:val="single" w:sz="4" w:space="0" w:color="000000"/>
            </w:tcBorders>
          </w:tcPr>
          <w:p w:rsidR="003B2CCA" w:rsidRPr="00B0487D" w:rsidRDefault="003B2CCA" w:rsidP="003B2CCA">
            <w:pPr>
              <w:spacing w:after="0" w:line="240" w:lineRule="auto"/>
              <w:ind w:left="708" w:hanging="708"/>
              <w:rPr>
                <w:rFonts w:ascii="Arial" w:hAnsi="Arial" w:cs="Arial"/>
                <w:b/>
                <w:sz w:val="16"/>
                <w:szCs w:val="16"/>
              </w:rPr>
            </w:pPr>
          </w:p>
          <w:p w:rsidR="003B2CCA" w:rsidRPr="00B0487D" w:rsidRDefault="003B2CCA" w:rsidP="003B2CCA">
            <w:pPr>
              <w:spacing w:after="0" w:line="240" w:lineRule="auto"/>
              <w:ind w:left="708" w:hanging="708"/>
              <w:rPr>
                <w:rFonts w:ascii="Arial" w:hAnsi="Arial" w:cs="Arial"/>
                <w:b/>
                <w:sz w:val="16"/>
                <w:szCs w:val="16"/>
              </w:rPr>
            </w:pPr>
            <w:r w:rsidRPr="00B0487D">
              <w:rPr>
                <w:rFonts w:ascii="Arial" w:hAnsi="Arial" w:cs="Arial"/>
                <w:b/>
                <w:sz w:val="16"/>
                <w:szCs w:val="16"/>
              </w:rPr>
              <w:t>Programa de Urgencias</w:t>
            </w:r>
          </w:p>
          <w:p w:rsidR="003B2CCA" w:rsidRPr="00B0487D" w:rsidRDefault="003B2CCA" w:rsidP="003B2CCA">
            <w:pPr>
              <w:pStyle w:val="Sinespaciado"/>
              <w:spacing w:line="252" w:lineRule="auto"/>
              <w:rPr>
                <w:rFonts w:ascii="Arial" w:hAnsi="Arial" w:cs="Arial"/>
                <w:sz w:val="16"/>
                <w:szCs w:val="16"/>
              </w:rPr>
            </w:pPr>
            <w:r w:rsidRPr="00B0487D">
              <w:rPr>
                <w:rFonts w:ascii="Arial" w:hAnsi="Arial" w:cs="Arial"/>
                <w:sz w:val="16"/>
                <w:szCs w:val="16"/>
              </w:rPr>
              <w:t>Libros de registro</w:t>
            </w:r>
          </w:p>
          <w:p w:rsidR="003B2CCA" w:rsidRPr="00B0487D" w:rsidRDefault="003B2CCA" w:rsidP="003B2CCA">
            <w:pPr>
              <w:pStyle w:val="Sinespaciado"/>
              <w:spacing w:line="252" w:lineRule="auto"/>
              <w:rPr>
                <w:rFonts w:ascii="Arial" w:hAnsi="Arial" w:cs="Arial"/>
                <w:sz w:val="16"/>
                <w:szCs w:val="16"/>
              </w:rPr>
            </w:pPr>
            <w:r w:rsidRPr="00B0487D">
              <w:rPr>
                <w:rFonts w:ascii="Arial" w:hAnsi="Arial" w:cs="Arial"/>
                <w:sz w:val="16"/>
                <w:szCs w:val="16"/>
              </w:rPr>
              <w:t>Cuadro de turnos</w:t>
            </w:r>
          </w:p>
          <w:p w:rsidR="003B2CCA" w:rsidRPr="00B0487D" w:rsidRDefault="003B2CCA" w:rsidP="003B2CCA">
            <w:pPr>
              <w:spacing w:after="0" w:line="240" w:lineRule="auto"/>
              <w:ind w:left="708" w:hanging="708"/>
              <w:rPr>
                <w:rFonts w:ascii="Arial" w:hAnsi="Arial" w:cs="Arial"/>
                <w:b/>
                <w:sz w:val="16"/>
                <w:szCs w:val="16"/>
              </w:rPr>
            </w:pPr>
          </w:p>
          <w:p w:rsidR="003B2CCA" w:rsidRPr="00B0487D" w:rsidRDefault="003B2CCA" w:rsidP="003B2CCA">
            <w:pPr>
              <w:spacing w:after="0" w:line="240" w:lineRule="auto"/>
              <w:rPr>
                <w:rFonts w:ascii="Arial" w:hAnsi="Arial" w:cs="Arial"/>
                <w:b/>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3B2CCA" w:rsidRPr="00B0487D" w:rsidRDefault="003B2CCA" w:rsidP="003B2CCA">
            <w:pPr>
              <w:spacing w:after="0" w:line="240" w:lineRule="auto"/>
              <w:jc w:val="center"/>
              <w:rPr>
                <w:rFonts w:ascii="Arial" w:hAnsi="Arial" w:cs="Arial"/>
                <w:sz w:val="16"/>
                <w:szCs w:val="16"/>
              </w:rPr>
            </w:pPr>
          </w:p>
          <w:p w:rsidR="003B2CCA" w:rsidRPr="00B0487D" w:rsidRDefault="003B2CCA" w:rsidP="003B2CCA">
            <w:pPr>
              <w:spacing w:after="0" w:line="240" w:lineRule="auto"/>
              <w:jc w:val="center"/>
              <w:rPr>
                <w:rFonts w:ascii="Arial" w:hAnsi="Arial" w:cs="Arial"/>
                <w:sz w:val="16"/>
                <w:szCs w:val="16"/>
              </w:rPr>
            </w:pPr>
            <w:r w:rsidRPr="00B0487D">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3B2CCA" w:rsidRPr="00B0487D" w:rsidRDefault="003B2CCA" w:rsidP="003B2CCA">
            <w:pPr>
              <w:spacing w:after="0" w:line="240" w:lineRule="auto"/>
              <w:jc w:val="center"/>
              <w:rPr>
                <w:rFonts w:ascii="Arial" w:hAnsi="Arial" w:cs="Arial"/>
                <w:sz w:val="16"/>
                <w:szCs w:val="16"/>
              </w:rPr>
            </w:pPr>
          </w:p>
          <w:p w:rsidR="003B2CCA" w:rsidRPr="00B0487D" w:rsidRDefault="003B2CCA" w:rsidP="003B2CCA">
            <w:pPr>
              <w:spacing w:after="0" w:line="240" w:lineRule="auto"/>
              <w:jc w:val="center"/>
              <w:rPr>
                <w:rFonts w:ascii="Arial" w:hAnsi="Arial" w:cs="Arial"/>
                <w:sz w:val="16"/>
                <w:szCs w:val="16"/>
              </w:rPr>
            </w:pPr>
            <w:r w:rsidRPr="00B0487D">
              <w:rPr>
                <w:rFonts w:ascii="Arial" w:hAnsi="Arial" w:cs="Arial"/>
                <w:sz w:val="16"/>
                <w:szCs w:val="16"/>
              </w:rPr>
              <w:t>13</w:t>
            </w:r>
          </w:p>
        </w:tc>
        <w:tc>
          <w:tcPr>
            <w:tcW w:w="567" w:type="dxa"/>
            <w:tcBorders>
              <w:top w:val="single" w:sz="4" w:space="0" w:color="000000"/>
              <w:left w:val="single" w:sz="4" w:space="0" w:color="000000"/>
              <w:bottom w:val="single" w:sz="4" w:space="0" w:color="000000"/>
              <w:right w:val="single" w:sz="4" w:space="0" w:color="000000"/>
            </w:tcBorders>
          </w:tcPr>
          <w:p w:rsidR="003B2CCA" w:rsidRPr="00B0487D" w:rsidRDefault="003B2CCA" w:rsidP="003B2CCA">
            <w:pPr>
              <w:jc w:val="cente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3B2CCA" w:rsidRPr="00B0487D" w:rsidRDefault="003B2CCA" w:rsidP="003B2CCA">
            <w:pPr>
              <w:spacing w:after="0" w:line="240" w:lineRule="auto"/>
              <w:jc w:val="center"/>
              <w:rPr>
                <w:rFonts w:ascii="Arial" w:hAnsi="Arial" w:cs="Arial"/>
                <w:sz w:val="16"/>
                <w:szCs w:val="16"/>
              </w:rPr>
            </w:pPr>
          </w:p>
          <w:p w:rsidR="003B2CCA" w:rsidRPr="00B0487D" w:rsidRDefault="003B2CCA" w:rsidP="003B2CCA">
            <w:pPr>
              <w:spacing w:after="0" w:line="240" w:lineRule="auto"/>
              <w:jc w:val="center"/>
              <w:rPr>
                <w:rFonts w:ascii="Arial" w:hAnsi="Arial" w:cs="Arial"/>
                <w:sz w:val="16"/>
                <w:szCs w:val="16"/>
              </w:rPr>
            </w:pPr>
            <w:r w:rsidRPr="00B0487D">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tcPr>
          <w:p w:rsidR="003B2CCA" w:rsidRPr="00B0487D" w:rsidRDefault="003B2CCA" w:rsidP="003B2CCA">
            <w:pPr>
              <w:spacing w:after="0" w:line="256" w:lineRule="auto"/>
              <w:rPr>
                <w:rFonts w:asciiTheme="minorHAnsi" w:eastAsiaTheme="minorHAnsi" w:hAnsiTheme="minorHAnsi" w:cstheme="minorBidi"/>
                <w:sz w:val="16"/>
                <w:szCs w:val="16"/>
                <w:lang w:eastAsia="es-CO"/>
              </w:rPr>
            </w:pPr>
          </w:p>
        </w:tc>
        <w:tc>
          <w:tcPr>
            <w:tcW w:w="426" w:type="dxa"/>
            <w:tcBorders>
              <w:top w:val="single" w:sz="4" w:space="0" w:color="000000"/>
              <w:left w:val="single" w:sz="4" w:space="0" w:color="000000"/>
              <w:bottom w:val="single" w:sz="4" w:space="0" w:color="000000"/>
              <w:right w:val="single" w:sz="4" w:space="0" w:color="000000"/>
            </w:tcBorders>
          </w:tcPr>
          <w:p w:rsidR="003B2CCA" w:rsidRPr="00B0487D" w:rsidRDefault="003B2CCA" w:rsidP="003B2CCA">
            <w:pPr>
              <w:spacing w:after="0" w:line="240" w:lineRule="auto"/>
              <w:jc w:val="center"/>
              <w:rPr>
                <w:rFonts w:ascii="Arial" w:hAnsi="Arial" w:cs="Arial"/>
                <w:sz w:val="16"/>
                <w:szCs w:val="16"/>
              </w:rPr>
            </w:pPr>
          </w:p>
        </w:tc>
        <w:tc>
          <w:tcPr>
            <w:tcW w:w="7825" w:type="dxa"/>
            <w:tcBorders>
              <w:top w:val="single" w:sz="4" w:space="0" w:color="000000"/>
              <w:left w:val="single" w:sz="4" w:space="0" w:color="000000"/>
              <w:bottom w:val="single" w:sz="4" w:space="0" w:color="000000"/>
              <w:right w:val="single" w:sz="4" w:space="0" w:color="000000"/>
            </w:tcBorders>
          </w:tcPr>
          <w:p w:rsidR="003B2CCA" w:rsidRPr="0030176F" w:rsidRDefault="003B2CCA" w:rsidP="003B2CCA">
            <w:pPr>
              <w:pStyle w:val="Sinespaciado"/>
              <w:spacing w:line="252" w:lineRule="auto"/>
              <w:jc w:val="both"/>
              <w:rPr>
                <w:rFonts w:ascii="Arial" w:hAnsi="Arial" w:cs="Arial"/>
                <w:sz w:val="16"/>
                <w:szCs w:val="16"/>
              </w:rPr>
            </w:pPr>
            <w:r w:rsidRPr="0030176F">
              <w:rPr>
                <w:rFonts w:ascii="Arial" w:hAnsi="Arial" w:cs="Arial"/>
                <w:sz w:val="16"/>
                <w:szCs w:val="16"/>
              </w:rPr>
              <w:t>Que el artículo 06 del Decreto 1011 (abril 03) de 2006 del Ministerio de la Protección Social, define la obligatoriedad que tienen las Entidades Prestadoras de Salud frente al Sistema Único de Habilitación, requisito indispensable para dar seguridad a los usuarios frente a los potenciales riesgos asociados a la prestación del servicio. Consolidado y ejecutado el Programa, el tiempo de conservación global sea de quince (15) años, cumplido este tiempo primario de retención, se llevará a cabo una ELIMINACIÓN como propuesta de disposición final, al ser documentos que contienen información consignada en la historia clínica del paciente,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r w:rsidR="00D71EA6" w:rsidTr="00B50195">
        <w:trPr>
          <w:trHeight w:val="70"/>
        </w:trPr>
        <w:tc>
          <w:tcPr>
            <w:tcW w:w="1187" w:type="dxa"/>
            <w:tcBorders>
              <w:top w:val="single" w:sz="4" w:space="0" w:color="000000"/>
              <w:left w:val="single" w:sz="4" w:space="0" w:color="000000"/>
              <w:bottom w:val="single" w:sz="4" w:space="0" w:color="000000"/>
              <w:right w:val="single" w:sz="4" w:space="0" w:color="000000"/>
            </w:tcBorders>
          </w:tcPr>
          <w:p w:rsidR="00D71EA6" w:rsidRPr="00B0487D" w:rsidRDefault="00D71EA6" w:rsidP="00D71EA6">
            <w:pPr>
              <w:spacing w:after="0" w:line="240" w:lineRule="auto"/>
              <w:rPr>
                <w:rFonts w:ascii="Arial" w:hAnsi="Arial" w:cs="Arial"/>
                <w:b/>
                <w:sz w:val="16"/>
                <w:szCs w:val="16"/>
              </w:rPr>
            </w:pPr>
          </w:p>
          <w:p w:rsidR="00D71EA6" w:rsidRPr="00B0487D" w:rsidRDefault="00E20C55" w:rsidP="00D71EA6">
            <w:pPr>
              <w:spacing w:after="0" w:line="240" w:lineRule="auto"/>
              <w:rPr>
                <w:rFonts w:ascii="Arial" w:hAnsi="Arial" w:cs="Arial"/>
                <w:b/>
                <w:sz w:val="16"/>
                <w:szCs w:val="16"/>
              </w:rPr>
            </w:pPr>
            <w:r w:rsidRPr="00B0487D">
              <w:rPr>
                <w:rFonts w:ascii="Arial" w:hAnsi="Arial" w:cs="Arial"/>
                <w:b/>
                <w:sz w:val="16"/>
                <w:szCs w:val="16"/>
              </w:rPr>
              <w:t>200-34</w:t>
            </w:r>
          </w:p>
          <w:p w:rsidR="00D71EA6" w:rsidRPr="00B0487D" w:rsidRDefault="00E20C55" w:rsidP="00D71EA6">
            <w:pPr>
              <w:spacing w:after="0" w:line="240" w:lineRule="auto"/>
              <w:rPr>
                <w:rFonts w:ascii="Arial" w:hAnsi="Arial" w:cs="Arial"/>
                <w:sz w:val="16"/>
                <w:szCs w:val="16"/>
              </w:rPr>
            </w:pPr>
            <w:r w:rsidRPr="00B0487D">
              <w:rPr>
                <w:rFonts w:ascii="Arial" w:hAnsi="Arial" w:cs="Arial"/>
                <w:b/>
                <w:sz w:val="16"/>
                <w:szCs w:val="16"/>
              </w:rPr>
              <w:t>200-34</w:t>
            </w:r>
            <w:r w:rsidR="005E323A" w:rsidRPr="00B0487D">
              <w:rPr>
                <w:rFonts w:ascii="Arial" w:hAnsi="Arial" w:cs="Arial"/>
                <w:b/>
                <w:sz w:val="16"/>
                <w:szCs w:val="16"/>
              </w:rPr>
              <w:t>.1</w:t>
            </w:r>
          </w:p>
        </w:tc>
        <w:tc>
          <w:tcPr>
            <w:tcW w:w="4337" w:type="dxa"/>
            <w:tcBorders>
              <w:top w:val="single" w:sz="4" w:space="0" w:color="000000"/>
              <w:left w:val="single" w:sz="4" w:space="0" w:color="000000"/>
              <w:bottom w:val="single" w:sz="4" w:space="0" w:color="000000"/>
              <w:right w:val="single" w:sz="4" w:space="0" w:color="000000"/>
            </w:tcBorders>
          </w:tcPr>
          <w:p w:rsidR="00D71EA6" w:rsidRPr="00B0487D" w:rsidRDefault="00D71EA6" w:rsidP="00D71EA6">
            <w:pPr>
              <w:spacing w:after="0" w:line="240" w:lineRule="auto"/>
              <w:rPr>
                <w:rFonts w:ascii="Arial" w:hAnsi="Arial" w:cs="Arial"/>
                <w:b/>
                <w:sz w:val="16"/>
                <w:szCs w:val="16"/>
              </w:rPr>
            </w:pPr>
          </w:p>
          <w:p w:rsidR="00D71EA6" w:rsidRPr="00B0487D" w:rsidRDefault="00D71EA6" w:rsidP="00D71EA6">
            <w:pPr>
              <w:spacing w:after="0" w:line="240" w:lineRule="auto"/>
              <w:rPr>
                <w:rFonts w:ascii="Arial" w:hAnsi="Arial" w:cs="Arial"/>
                <w:b/>
                <w:sz w:val="16"/>
                <w:szCs w:val="16"/>
              </w:rPr>
            </w:pPr>
            <w:r w:rsidRPr="00B0487D">
              <w:rPr>
                <w:rFonts w:ascii="Arial" w:hAnsi="Arial" w:cs="Arial"/>
                <w:b/>
                <w:sz w:val="16"/>
                <w:szCs w:val="16"/>
              </w:rPr>
              <w:t>PROGRAMAS DE SALUD</w:t>
            </w:r>
          </w:p>
          <w:p w:rsidR="00D71EA6" w:rsidRPr="00B0487D" w:rsidRDefault="00D71EA6" w:rsidP="00D71EA6">
            <w:pPr>
              <w:pStyle w:val="Sinespaciado"/>
              <w:spacing w:line="252" w:lineRule="auto"/>
              <w:rPr>
                <w:rFonts w:ascii="Arial" w:hAnsi="Arial" w:cs="Arial"/>
                <w:b/>
                <w:sz w:val="16"/>
                <w:szCs w:val="16"/>
              </w:rPr>
            </w:pPr>
            <w:r w:rsidRPr="00B0487D">
              <w:rPr>
                <w:rFonts w:ascii="Arial" w:hAnsi="Arial" w:cs="Arial"/>
                <w:b/>
                <w:sz w:val="16"/>
                <w:szCs w:val="16"/>
              </w:rPr>
              <w:t>Programa de Auditoria Medica Clínica</w:t>
            </w:r>
          </w:p>
          <w:p w:rsidR="00D71EA6" w:rsidRPr="00B0487D" w:rsidRDefault="00D71EA6" w:rsidP="00D71EA6">
            <w:pPr>
              <w:pStyle w:val="Sinespaciado"/>
              <w:spacing w:line="252" w:lineRule="auto"/>
              <w:rPr>
                <w:rFonts w:ascii="Arial" w:hAnsi="Arial" w:cs="Arial"/>
                <w:sz w:val="16"/>
                <w:szCs w:val="16"/>
              </w:rPr>
            </w:pPr>
            <w:r w:rsidRPr="00B0487D">
              <w:rPr>
                <w:rFonts w:ascii="Arial" w:hAnsi="Arial" w:cs="Arial"/>
                <w:sz w:val="16"/>
                <w:szCs w:val="16"/>
              </w:rPr>
              <w:t>Informe de casos clínicos</w:t>
            </w:r>
          </w:p>
          <w:p w:rsidR="00D71EA6" w:rsidRPr="00B0487D" w:rsidRDefault="00D71EA6" w:rsidP="00D71EA6">
            <w:pPr>
              <w:pStyle w:val="Sinespaciado"/>
              <w:spacing w:line="252" w:lineRule="auto"/>
              <w:rPr>
                <w:rFonts w:ascii="Arial" w:hAnsi="Arial" w:cs="Arial"/>
                <w:sz w:val="16"/>
                <w:szCs w:val="16"/>
              </w:rPr>
            </w:pPr>
            <w:r w:rsidRPr="00B0487D">
              <w:rPr>
                <w:rFonts w:ascii="Arial" w:hAnsi="Arial" w:cs="Arial"/>
                <w:sz w:val="16"/>
                <w:szCs w:val="16"/>
              </w:rPr>
              <w:t>Informe de juntas medicas</w:t>
            </w:r>
          </w:p>
          <w:p w:rsidR="00D71EA6" w:rsidRPr="00B0487D" w:rsidRDefault="00D71EA6" w:rsidP="00D71EA6">
            <w:pPr>
              <w:pStyle w:val="Sinespaciado"/>
              <w:spacing w:line="252" w:lineRule="auto"/>
              <w:rPr>
                <w:rFonts w:ascii="Arial" w:hAnsi="Arial" w:cs="Arial"/>
                <w:sz w:val="16"/>
                <w:szCs w:val="16"/>
              </w:rPr>
            </w:pPr>
            <w:r w:rsidRPr="00B0487D">
              <w:rPr>
                <w:rFonts w:ascii="Arial" w:hAnsi="Arial" w:cs="Arial"/>
                <w:sz w:val="16"/>
                <w:szCs w:val="16"/>
              </w:rPr>
              <w:t>Informe de paciente trazador</w:t>
            </w:r>
          </w:p>
          <w:p w:rsidR="00D71EA6" w:rsidRPr="00B0487D" w:rsidRDefault="00D71EA6" w:rsidP="00D71EA6">
            <w:pPr>
              <w:pStyle w:val="Sinespaciado"/>
              <w:spacing w:line="252" w:lineRule="auto"/>
              <w:rPr>
                <w:rFonts w:ascii="Arial" w:hAnsi="Arial" w:cs="Arial"/>
                <w:sz w:val="16"/>
                <w:szCs w:val="16"/>
              </w:rPr>
            </w:pPr>
            <w:r w:rsidRPr="00B0487D">
              <w:rPr>
                <w:rFonts w:ascii="Arial" w:hAnsi="Arial" w:cs="Arial"/>
                <w:sz w:val="16"/>
                <w:szCs w:val="16"/>
              </w:rPr>
              <w:t>Informes de rondas de concurrencia</w:t>
            </w:r>
          </w:p>
          <w:p w:rsidR="00D71EA6" w:rsidRPr="00B0487D" w:rsidRDefault="00D71EA6" w:rsidP="00D71EA6">
            <w:pPr>
              <w:pStyle w:val="Sinespaciado"/>
              <w:spacing w:line="252" w:lineRule="auto"/>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D71EA6" w:rsidRPr="00B0487D" w:rsidRDefault="00D71EA6" w:rsidP="00D71EA6">
            <w:pPr>
              <w:spacing w:after="0" w:line="240" w:lineRule="auto"/>
              <w:jc w:val="center"/>
              <w:rPr>
                <w:rFonts w:ascii="Arial" w:hAnsi="Arial" w:cs="Arial"/>
                <w:sz w:val="16"/>
                <w:szCs w:val="16"/>
              </w:rPr>
            </w:pPr>
          </w:p>
          <w:p w:rsidR="00D71EA6" w:rsidRPr="00B0487D" w:rsidRDefault="00D71EA6" w:rsidP="00D71EA6">
            <w:pPr>
              <w:spacing w:after="0" w:line="240" w:lineRule="auto"/>
              <w:jc w:val="center"/>
              <w:rPr>
                <w:rFonts w:ascii="Arial" w:hAnsi="Arial" w:cs="Arial"/>
                <w:sz w:val="16"/>
                <w:szCs w:val="16"/>
              </w:rPr>
            </w:pPr>
            <w:r w:rsidRPr="00B0487D">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D71EA6" w:rsidRPr="00B0487D" w:rsidRDefault="00D71EA6" w:rsidP="00D71EA6">
            <w:pPr>
              <w:spacing w:after="0" w:line="240" w:lineRule="auto"/>
              <w:jc w:val="center"/>
              <w:rPr>
                <w:rFonts w:ascii="Arial" w:hAnsi="Arial" w:cs="Arial"/>
                <w:sz w:val="16"/>
                <w:szCs w:val="16"/>
              </w:rPr>
            </w:pPr>
          </w:p>
          <w:p w:rsidR="00D71EA6" w:rsidRPr="00B0487D" w:rsidRDefault="00D71EA6" w:rsidP="00D71EA6">
            <w:pPr>
              <w:spacing w:after="0" w:line="240" w:lineRule="auto"/>
              <w:jc w:val="center"/>
              <w:rPr>
                <w:rFonts w:ascii="Arial" w:hAnsi="Arial" w:cs="Arial"/>
                <w:sz w:val="16"/>
                <w:szCs w:val="16"/>
              </w:rPr>
            </w:pPr>
            <w:r w:rsidRPr="00B0487D">
              <w:rPr>
                <w:rFonts w:ascii="Arial" w:hAnsi="Arial" w:cs="Arial"/>
                <w:sz w:val="16"/>
                <w:szCs w:val="16"/>
              </w:rPr>
              <w:t>13</w:t>
            </w:r>
          </w:p>
        </w:tc>
        <w:tc>
          <w:tcPr>
            <w:tcW w:w="567" w:type="dxa"/>
            <w:tcBorders>
              <w:top w:val="single" w:sz="4" w:space="0" w:color="000000"/>
              <w:left w:val="single" w:sz="4" w:space="0" w:color="000000"/>
              <w:bottom w:val="single" w:sz="4" w:space="0" w:color="000000"/>
              <w:right w:val="single" w:sz="4" w:space="0" w:color="000000"/>
            </w:tcBorders>
          </w:tcPr>
          <w:p w:rsidR="00D71EA6" w:rsidRPr="00B0487D" w:rsidRDefault="00D71EA6" w:rsidP="00D71EA6">
            <w:pPr>
              <w:spacing w:after="0" w:line="240" w:lineRule="auto"/>
              <w:jc w:val="center"/>
              <w:rPr>
                <w:rFonts w:ascii="Arial" w:hAnsi="Arial" w:cs="Arial"/>
                <w:sz w:val="16"/>
                <w:szCs w:val="16"/>
              </w:rPr>
            </w:pPr>
          </w:p>
          <w:p w:rsidR="00D71EA6" w:rsidRPr="00B0487D" w:rsidRDefault="00D71EA6" w:rsidP="00D71EA6">
            <w:pPr>
              <w:jc w:val="cente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D71EA6" w:rsidRPr="00B0487D" w:rsidRDefault="00D71EA6" w:rsidP="00D71EA6">
            <w:pPr>
              <w:spacing w:after="0" w:line="240" w:lineRule="auto"/>
              <w:rPr>
                <w:rFonts w:ascii="Arial" w:hAnsi="Arial" w:cs="Arial"/>
                <w:sz w:val="16"/>
                <w:szCs w:val="16"/>
              </w:rPr>
            </w:pPr>
          </w:p>
          <w:p w:rsidR="00D71EA6" w:rsidRPr="00B0487D" w:rsidRDefault="00D71EA6" w:rsidP="00D71EA6">
            <w:pPr>
              <w:rPr>
                <w:rFonts w:ascii="Arial" w:hAnsi="Arial" w:cs="Arial"/>
                <w:sz w:val="16"/>
                <w:szCs w:val="16"/>
              </w:rPr>
            </w:pPr>
            <w:r w:rsidRPr="00B0487D">
              <w:rPr>
                <w:rFonts w:ascii="Arial" w:hAnsi="Arial" w:cs="Arial"/>
                <w:sz w:val="16"/>
                <w:szCs w:val="16"/>
              </w:rPr>
              <w:t xml:space="preserve">X </w:t>
            </w:r>
          </w:p>
        </w:tc>
        <w:tc>
          <w:tcPr>
            <w:tcW w:w="425" w:type="dxa"/>
            <w:tcBorders>
              <w:top w:val="single" w:sz="4" w:space="0" w:color="000000"/>
              <w:left w:val="single" w:sz="4" w:space="0" w:color="000000"/>
              <w:bottom w:val="single" w:sz="4" w:space="0" w:color="000000"/>
              <w:right w:val="single" w:sz="4" w:space="0" w:color="000000"/>
            </w:tcBorders>
          </w:tcPr>
          <w:p w:rsidR="00D71EA6" w:rsidRDefault="00D71EA6" w:rsidP="00D71EA6">
            <w:pPr>
              <w:spacing w:after="0" w:line="256" w:lineRule="auto"/>
              <w:rPr>
                <w:rFonts w:asciiTheme="minorHAnsi" w:eastAsiaTheme="minorHAnsi" w:hAnsiTheme="minorHAnsi" w:cstheme="minorBidi"/>
                <w:sz w:val="20"/>
                <w:szCs w:val="20"/>
                <w:lang w:eastAsia="es-CO"/>
              </w:rPr>
            </w:pPr>
          </w:p>
        </w:tc>
        <w:tc>
          <w:tcPr>
            <w:tcW w:w="426" w:type="dxa"/>
            <w:tcBorders>
              <w:top w:val="single" w:sz="4" w:space="0" w:color="000000"/>
              <w:left w:val="single" w:sz="4" w:space="0" w:color="000000"/>
              <w:bottom w:val="single" w:sz="4" w:space="0" w:color="000000"/>
              <w:right w:val="single" w:sz="4" w:space="0" w:color="000000"/>
            </w:tcBorders>
          </w:tcPr>
          <w:p w:rsidR="00D71EA6" w:rsidRDefault="00D71EA6" w:rsidP="00D71EA6">
            <w:pPr>
              <w:spacing w:after="0" w:line="240" w:lineRule="auto"/>
              <w:jc w:val="center"/>
              <w:rPr>
                <w:rFonts w:ascii="Arial" w:hAnsi="Arial" w:cs="Arial"/>
                <w:sz w:val="20"/>
                <w:szCs w:val="20"/>
              </w:rPr>
            </w:pPr>
          </w:p>
        </w:tc>
        <w:tc>
          <w:tcPr>
            <w:tcW w:w="7825" w:type="dxa"/>
            <w:tcBorders>
              <w:top w:val="single" w:sz="4" w:space="0" w:color="000000"/>
              <w:left w:val="single" w:sz="4" w:space="0" w:color="000000"/>
              <w:bottom w:val="single" w:sz="4" w:space="0" w:color="000000"/>
              <w:right w:val="single" w:sz="4" w:space="0" w:color="000000"/>
            </w:tcBorders>
          </w:tcPr>
          <w:p w:rsidR="00D71EA6" w:rsidRPr="0030176F" w:rsidRDefault="00D71EA6" w:rsidP="00D71EA6">
            <w:pPr>
              <w:pStyle w:val="Sinespaciado"/>
              <w:jc w:val="both"/>
              <w:rPr>
                <w:rFonts w:ascii="Arial" w:hAnsi="Arial" w:cs="Arial"/>
                <w:sz w:val="16"/>
                <w:szCs w:val="16"/>
              </w:rPr>
            </w:pPr>
            <w:r w:rsidRPr="0030176F">
              <w:rPr>
                <w:rFonts w:ascii="Arial" w:hAnsi="Arial" w:cs="Arial"/>
                <w:sz w:val="16"/>
                <w:szCs w:val="16"/>
              </w:rPr>
              <w:t>Que el artículo 06 del Decreto 1011 (abril 03) de 2006 del Ministerio de la Protección Social, define la obligatoriedad que tienen las Entidades Prestadoras de Salud frente al Sistema Único de Habilitación, requisito indispensable para dar seguridad a los usuarios frente a los potenciales riesgos asociados a la prestación del servicio. Consolidado y ejecutado el Programa, el tiempo de conservación global sea de quince (15) años, cumplido este tiempo primario de retención, se llevará a cabo una ELIMINACIÓN como propuesta de disposición final, al ser documentos que contienen información consignada en la historia clínica del paciente.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5E323A" w:rsidRDefault="005E323A" w:rsidP="006F0036">
      <w:pPr>
        <w:pStyle w:val="Sinespaciado"/>
        <w:rPr>
          <w:rFonts w:ascii="Arial Black" w:hAnsi="Arial Black"/>
          <w:b/>
          <w:sz w:val="18"/>
          <w:szCs w:val="18"/>
        </w:rPr>
      </w:pPr>
    </w:p>
    <w:p w:rsidR="0030176F" w:rsidRDefault="0030176F" w:rsidP="00F03706">
      <w:pPr>
        <w:pStyle w:val="Sinespaciado"/>
        <w:ind w:left="142"/>
        <w:rPr>
          <w:rFonts w:ascii="Arial Black" w:hAnsi="Arial Black"/>
          <w:b/>
          <w:sz w:val="18"/>
          <w:szCs w:val="18"/>
        </w:rPr>
      </w:pPr>
    </w:p>
    <w:p w:rsidR="0030176F" w:rsidRDefault="0030176F" w:rsidP="00F03706">
      <w:pPr>
        <w:pStyle w:val="Sinespaciado"/>
        <w:ind w:left="142"/>
        <w:rPr>
          <w:rFonts w:ascii="Arial Black" w:hAnsi="Arial Black"/>
          <w:b/>
          <w:sz w:val="18"/>
          <w:szCs w:val="18"/>
        </w:rPr>
      </w:pPr>
    </w:p>
    <w:p w:rsidR="0030176F" w:rsidRDefault="0030176F" w:rsidP="00F03706">
      <w:pPr>
        <w:pStyle w:val="Sinespaciado"/>
        <w:ind w:left="142"/>
        <w:rPr>
          <w:rFonts w:ascii="Arial Black" w:hAnsi="Arial Black"/>
          <w:b/>
          <w:sz w:val="18"/>
          <w:szCs w:val="18"/>
        </w:rPr>
      </w:pPr>
    </w:p>
    <w:p w:rsidR="006F0036" w:rsidRDefault="006F0036" w:rsidP="00F03706">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C827A5">
        <w:rPr>
          <w:rFonts w:ascii="Arial Black" w:hAnsi="Arial Black"/>
          <w:b/>
          <w:sz w:val="18"/>
          <w:szCs w:val="18"/>
        </w:rPr>
        <w:tab/>
      </w:r>
      <w:r w:rsidR="00C827A5">
        <w:rPr>
          <w:rFonts w:ascii="Arial Black" w:hAnsi="Arial Black"/>
          <w:b/>
          <w:sz w:val="18"/>
          <w:szCs w:val="18"/>
        </w:rPr>
        <w:tab/>
      </w:r>
      <w:r w:rsidR="00C827A5">
        <w:rPr>
          <w:rFonts w:ascii="Arial Black" w:hAnsi="Arial Black"/>
          <w:b/>
          <w:sz w:val="18"/>
          <w:szCs w:val="18"/>
        </w:rPr>
        <w:tab/>
      </w:r>
      <w:r w:rsidR="00EF3B8D">
        <w:rPr>
          <w:rFonts w:ascii="Arial Black" w:hAnsi="Arial Black"/>
          <w:b/>
          <w:sz w:val="18"/>
          <w:szCs w:val="18"/>
        </w:rPr>
        <w:t xml:space="preserve">        </w:t>
      </w:r>
      <w:r w:rsidR="00945665">
        <w:rPr>
          <w:rFonts w:ascii="Arial Black" w:hAnsi="Arial Black"/>
          <w:b/>
          <w:sz w:val="18"/>
          <w:szCs w:val="18"/>
        </w:rPr>
        <w:t xml:space="preserve"> HOJA: 31 </w:t>
      </w:r>
      <w:r w:rsidR="005E323A">
        <w:rPr>
          <w:rFonts w:ascii="Arial Black" w:hAnsi="Arial Black"/>
          <w:b/>
          <w:sz w:val="18"/>
          <w:szCs w:val="18"/>
        </w:rPr>
        <w:t>D</w:t>
      </w:r>
      <w:r w:rsidR="00371DD3">
        <w:rPr>
          <w:rFonts w:ascii="Arial Black" w:hAnsi="Arial Black"/>
          <w:b/>
          <w:sz w:val="18"/>
          <w:szCs w:val="18"/>
        </w:rPr>
        <w:t>E: 40</w:t>
      </w:r>
    </w:p>
    <w:p w:rsidR="006F0036" w:rsidRDefault="006F0036" w:rsidP="00F03706">
      <w:pPr>
        <w:pStyle w:val="Sinespaciado"/>
        <w:ind w:left="142"/>
        <w:rPr>
          <w:rFonts w:ascii="Arial Black" w:hAnsi="Arial Black"/>
          <w:b/>
          <w:sz w:val="18"/>
          <w:szCs w:val="18"/>
        </w:rPr>
      </w:pPr>
      <w:r>
        <w:rPr>
          <w:rFonts w:ascii="Arial Black" w:hAnsi="Arial Black"/>
          <w:b/>
          <w:sz w:val="18"/>
          <w:szCs w:val="18"/>
        </w:rPr>
        <w:t>UNIDAD ADMINISTRATIVA: SUBGERENCIA CIENTÍFICA</w:t>
      </w:r>
    </w:p>
    <w:p w:rsidR="00D44477" w:rsidRDefault="006F0036" w:rsidP="00F03706">
      <w:pPr>
        <w:pStyle w:val="Sinespaciado"/>
        <w:ind w:left="142"/>
        <w:rPr>
          <w:rFonts w:ascii="Arial Black" w:hAnsi="Arial Black"/>
          <w:b/>
          <w:sz w:val="18"/>
          <w:szCs w:val="18"/>
        </w:rPr>
      </w:pPr>
      <w:r>
        <w:rPr>
          <w:rFonts w:ascii="Arial Black" w:hAnsi="Arial Black"/>
          <w:b/>
          <w:sz w:val="18"/>
          <w:szCs w:val="18"/>
        </w:rPr>
        <w:t>CÓDIGO SECCIÓN: 200</w:t>
      </w:r>
    </w:p>
    <w:p w:rsidR="006F0036" w:rsidRDefault="006F0036" w:rsidP="00F03706">
      <w:pPr>
        <w:pStyle w:val="Sinespaciado"/>
        <w:ind w:left="142"/>
        <w:rPr>
          <w:rFonts w:ascii="Arial Black" w:hAnsi="Arial Black"/>
          <w:b/>
          <w:sz w:val="18"/>
          <w:szCs w:val="1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6F0036" w:rsidTr="00945665">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6F0036" w:rsidRDefault="006F0036">
            <w:pPr>
              <w:spacing w:after="0" w:line="240" w:lineRule="auto"/>
              <w:rPr>
                <w:rFonts w:ascii="Arial Black" w:hAnsi="Arial Black"/>
                <w:b/>
                <w:sz w:val="18"/>
                <w:szCs w:val="18"/>
              </w:rPr>
            </w:pPr>
          </w:p>
          <w:p w:rsidR="006F0036" w:rsidRDefault="006F0036">
            <w:pPr>
              <w:spacing w:after="0" w:line="240" w:lineRule="auto"/>
              <w:rPr>
                <w:rFonts w:ascii="Arial Black" w:hAnsi="Arial Black"/>
                <w:b/>
                <w:sz w:val="18"/>
                <w:szCs w:val="18"/>
              </w:rPr>
            </w:pPr>
          </w:p>
          <w:p w:rsidR="006F0036" w:rsidRDefault="006F0036">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6F0036" w:rsidRDefault="006F0036">
            <w:pPr>
              <w:spacing w:after="0" w:line="240" w:lineRule="auto"/>
              <w:jc w:val="center"/>
              <w:rPr>
                <w:rFonts w:ascii="Arial Black" w:hAnsi="Arial Black"/>
                <w:b/>
                <w:sz w:val="18"/>
                <w:szCs w:val="18"/>
              </w:rPr>
            </w:pPr>
          </w:p>
          <w:p w:rsidR="006F0036" w:rsidRDefault="006F0036">
            <w:pPr>
              <w:spacing w:after="0" w:line="240" w:lineRule="auto"/>
              <w:jc w:val="center"/>
              <w:rPr>
                <w:rFonts w:ascii="Arial Black" w:hAnsi="Arial Black"/>
                <w:b/>
                <w:sz w:val="18"/>
                <w:szCs w:val="18"/>
              </w:rPr>
            </w:pPr>
            <w:r>
              <w:rPr>
                <w:rFonts w:ascii="Arial Black" w:hAnsi="Arial Black"/>
                <w:b/>
                <w:sz w:val="18"/>
                <w:szCs w:val="18"/>
              </w:rPr>
              <w:t>SERIES</w:t>
            </w:r>
          </w:p>
          <w:p w:rsidR="006F0036" w:rsidRDefault="006F0036">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6F0036" w:rsidRDefault="006F0036">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6F0036" w:rsidRDefault="006F0036">
            <w:pPr>
              <w:spacing w:after="0" w:line="240" w:lineRule="auto"/>
              <w:jc w:val="center"/>
              <w:rPr>
                <w:rFonts w:ascii="Arial Black" w:hAnsi="Arial Black"/>
                <w:sz w:val="18"/>
                <w:szCs w:val="18"/>
              </w:rPr>
            </w:pPr>
            <w:r>
              <w:rPr>
                <w:rFonts w:ascii="Arial Black" w:hAnsi="Arial Black"/>
                <w:sz w:val="18"/>
                <w:szCs w:val="18"/>
              </w:rPr>
              <w:t>Disposición Final</w:t>
            </w:r>
          </w:p>
        </w:tc>
        <w:tc>
          <w:tcPr>
            <w:tcW w:w="7796"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6F0036" w:rsidRDefault="006F0036">
            <w:pPr>
              <w:spacing w:after="0" w:line="240" w:lineRule="auto"/>
              <w:jc w:val="center"/>
              <w:rPr>
                <w:rFonts w:ascii="Arial Black" w:hAnsi="Arial Black"/>
                <w:sz w:val="18"/>
                <w:szCs w:val="18"/>
              </w:rPr>
            </w:pPr>
            <w:r>
              <w:rPr>
                <w:rFonts w:ascii="Arial Black" w:hAnsi="Arial Black"/>
                <w:sz w:val="18"/>
                <w:szCs w:val="18"/>
              </w:rPr>
              <w:t>PROCEDIMIENTOS</w:t>
            </w:r>
          </w:p>
        </w:tc>
      </w:tr>
      <w:tr w:rsidR="006F0036" w:rsidTr="00945665">
        <w:trPr>
          <w:trHeight w:val="772"/>
        </w:trPr>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6F0036" w:rsidRDefault="006F0036">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vAlign w:val="center"/>
            <w:hideMark/>
          </w:tcPr>
          <w:p w:rsidR="006F0036" w:rsidRDefault="006F0036">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6F0036" w:rsidRDefault="006F0036">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6F0036" w:rsidRDefault="006F0036">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6F0036" w:rsidRDefault="006F0036" w:rsidP="00D23684">
            <w:pPr>
              <w:spacing w:after="0" w:line="240" w:lineRule="auto"/>
              <w:jc w:val="center"/>
              <w:rPr>
                <w:rFonts w:ascii="Arial Black" w:hAnsi="Arial Black"/>
                <w:sz w:val="18"/>
                <w:szCs w:val="18"/>
              </w:rPr>
            </w:pPr>
          </w:p>
          <w:p w:rsidR="006F0036" w:rsidRDefault="006F0036" w:rsidP="00D23684">
            <w:pPr>
              <w:spacing w:after="0" w:line="240" w:lineRule="auto"/>
              <w:jc w:val="center"/>
              <w:rPr>
                <w:rFonts w:ascii="Arial Black" w:hAnsi="Arial Black"/>
                <w:sz w:val="18"/>
                <w:szCs w:val="18"/>
              </w:rPr>
            </w:pPr>
          </w:p>
          <w:p w:rsidR="006F0036" w:rsidRDefault="006F0036" w:rsidP="00D23684">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6F0036" w:rsidRDefault="006F0036" w:rsidP="00D23684">
            <w:pPr>
              <w:spacing w:after="0" w:line="240" w:lineRule="auto"/>
              <w:jc w:val="center"/>
              <w:rPr>
                <w:rFonts w:ascii="Arial Black" w:hAnsi="Arial Black"/>
                <w:sz w:val="18"/>
                <w:szCs w:val="18"/>
              </w:rPr>
            </w:pPr>
          </w:p>
          <w:p w:rsidR="006F0036" w:rsidRDefault="006F0036" w:rsidP="00D23684">
            <w:pPr>
              <w:spacing w:after="0" w:line="240" w:lineRule="auto"/>
              <w:jc w:val="center"/>
              <w:rPr>
                <w:rFonts w:ascii="Arial Black" w:hAnsi="Arial Black"/>
                <w:sz w:val="18"/>
                <w:szCs w:val="18"/>
              </w:rPr>
            </w:pPr>
          </w:p>
          <w:p w:rsidR="006F0036" w:rsidRDefault="006F0036" w:rsidP="00D23684">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6F0036" w:rsidRDefault="006F0036" w:rsidP="00D23684">
            <w:pPr>
              <w:spacing w:after="0" w:line="240" w:lineRule="auto"/>
              <w:jc w:val="center"/>
              <w:rPr>
                <w:rFonts w:ascii="Arial Black" w:hAnsi="Arial Black"/>
                <w:sz w:val="18"/>
                <w:szCs w:val="18"/>
              </w:rPr>
            </w:pPr>
          </w:p>
          <w:p w:rsidR="006F0036" w:rsidRDefault="006F0036" w:rsidP="00D23684">
            <w:pPr>
              <w:spacing w:after="0" w:line="240" w:lineRule="auto"/>
              <w:jc w:val="center"/>
              <w:rPr>
                <w:rFonts w:ascii="Arial Black" w:hAnsi="Arial Black"/>
                <w:sz w:val="18"/>
                <w:szCs w:val="18"/>
              </w:rPr>
            </w:pPr>
          </w:p>
          <w:p w:rsidR="006F0036" w:rsidRDefault="006F0036" w:rsidP="00D23684">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6F0036" w:rsidRDefault="006F0036" w:rsidP="00D23684">
            <w:pPr>
              <w:spacing w:after="0" w:line="240" w:lineRule="auto"/>
              <w:jc w:val="center"/>
              <w:rPr>
                <w:rFonts w:ascii="Arial Black" w:hAnsi="Arial Black"/>
                <w:sz w:val="18"/>
                <w:szCs w:val="18"/>
              </w:rPr>
            </w:pPr>
          </w:p>
          <w:p w:rsidR="006F0036" w:rsidRDefault="006F0036" w:rsidP="00D23684">
            <w:pPr>
              <w:spacing w:after="0" w:line="240" w:lineRule="auto"/>
              <w:jc w:val="center"/>
              <w:rPr>
                <w:rFonts w:ascii="Arial Black" w:hAnsi="Arial Black"/>
                <w:sz w:val="18"/>
                <w:szCs w:val="18"/>
              </w:rPr>
            </w:pPr>
          </w:p>
          <w:p w:rsidR="006F0036" w:rsidRDefault="006F0036" w:rsidP="00D23684">
            <w:pPr>
              <w:spacing w:after="0" w:line="240" w:lineRule="auto"/>
              <w:jc w:val="center"/>
              <w:rPr>
                <w:rFonts w:ascii="Arial Black" w:hAnsi="Arial Black"/>
                <w:sz w:val="18"/>
                <w:szCs w:val="18"/>
              </w:rPr>
            </w:pPr>
            <w:r>
              <w:rPr>
                <w:rFonts w:ascii="Arial Black" w:hAnsi="Arial Black"/>
                <w:sz w:val="18"/>
                <w:szCs w:val="18"/>
              </w:rPr>
              <w:t>S</w:t>
            </w:r>
          </w:p>
        </w:tc>
        <w:tc>
          <w:tcPr>
            <w:tcW w:w="7796" w:type="dxa"/>
            <w:vMerge/>
            <w:tcBorders>
              <w:top w:val="single" w:sz="4" w:space="0" w:color="000000"/>
              <w:left w:val="single" w:sz="4" w:space="0" w:color="000000"/>
              <w:bottom w:val="single" w:sz="4" w:space="0" w:color="000000"/>
              <w:right w:val="single" w:sz="4" w:space="0" w:color="000000"/>
            </w:tcBorders>
            <w:vAlign w:val="center"/>
            <w:hideMark/>
          </w:tcPr>
          <w:p w:rsidR="006F0036" w:rsidRDefault="006F0036">
            <w:pPr>
              <w:spacing w:after="0" w:line="256" w:lineRule="auto"/>
              <w:rPr>
                <w:rFonts w:ascii="Arial Black" w:hAnsi="Arial Black"/>
                <w:sz w:val="18"/>
                <w:szCs w:val="18"/>
              </w:rPr>
            </w:pPr>
          </w:p>
        </w:tc>
      </w:tr>
      <w:tr w:rsidR="006F0036" w:rsidTr="00EC1243">
        <w:trPr>
          <w:trHeight w:val="70"/>
        </w:trPr>
        <w:tc>
          <w:tcPr>
            <w:tcW w:w="1187" w:type="dxa"/>
            <w:tcBorders>
              <w:top w:val="single" w:sz="4" w:space="0" w:color="000000"/>
              <w:left w:val="single" w:sz="4" w:space="0" w:color="000000"/>
              <w:bottom w:val="single" w:sz="4" w:space="0" w:color="000000"/>
              <w:right w:val="single" w:sz="4" w:space="0" w:color="000000"/>
            </w:tcBorders>
            <w:hideMark/>
          </w:tcPr>
          <w:p w:rsidR="00B8639C" w:rsidRPr="00945665" w:rsidRDefault="00B8639C" w:rsidP="006F0036">
            <w:pPr>
              <w:spacing w:after="0" w:line="240" w:lineRule="auto"/>
              <w:rPr>
                <w:rFonts w:ascii="Arial" w:hAnsi="Arial" w:cs="Arial"/>
                <w:b/>
                <w:sz w:val="16"/>
                <w:szCs w:val="16"/>
              </w:rPr>
            </w:pPr>
          </w:p>
          <w:p w:rsidR="006F0036" w:rsidRPr="00945665" w:rsidRDefault="00E20C55" w:rsidP="006F0036">
            <w:pPr>
              <w:spacing w:after="0" w:line="240" w:lineRule="auto"/>
              <w:rPr>
                <w:rFonts w:ascii="Arial" w:hAnsi="Arial" w:cs="Arial"/>
                <w:b/>
                <w:sz w:val="16"/>
                <w:szCs w:val="16"/>
              </w:rPr>
            </w:pPr>
            <w:r w:rsidRPr="00945665">
              <w:rPr>
                <w:rFonts w:ascii="Arial" w:hAnsi="Arial" w:cs="Arial"/>
                <w:b/>
                <w:sz w:val="16"/>
                <w:szCs w:val="16"/>
              </w:rPr>
              <w:t>200-34</w:t>
            </w:r>
            <w:r w:rsidR="005E323A" w:rsidRPr="00945665">
              <w:rPr>
                <w:rFonts w:ascii="Arial" w:hAnsi="Arial" w:cs="Arial"/>
                <w:b/>
                <w:sz w:val="16"/>
                <w:szCs w:val="16"/>
              </w:rPr>
              <w:t>.2</w:t>
            </w:r>
          </w:p>
        </w:tc>
        <w:tc>
          <w:tcPr>
            <w:tcW w:w="4337" w:type="dxa"/>
            <w:tcBorders>
              <w:top w:val="single" w:sz="4" w:space="0" w:color="000000"/>
              <w:left w:val="single" w:sz="4" w:space="0" w:color="000000"/>
              <w:bottom w:val="single" w:sz="4" w:space="0" w:color="000000"/>
              <w:right w:val="single" w:sz="4" w:space="0" w:color="000000"/>
            </w:tcBorders>
          </w:tcPr>
          <w:p w:rsidR="00B8639C" w:rsidRPr="00945665" w:rsidRDefault="00B8639C" w:rsidP="006F0036">
            <w:pPr>
              <w:spacing w:after="0" w:line="240" w:lineRule="auto"/>
              <w:rPr>
                <w:rFonts w:ascii="Arial" w:hAnsi="Arial" w:cs="Arial"/>
                <w:b/>
                <w:sz w:val="16"/>
                <w:szCs w:val="16"/>
              </w:rPr>
            </w:pPr>
          </w:p>
          <w:p w:rsidR="006F0036" w:rsidRPr="00945665" w:rsidRDefault="006F0036" w:rsidP="006F0036">
            <w:pPr>
              <w:spacing w:after="0" w:line="240" w:lineRule="auto"/>
              <w:rPr>
                <w:rFonts w:ascii="Arial" w:hAnsi="Arial" w:cs="Arial"/>
                <w:sz w:val="16"/>
                <w:szCs w:val="16"/>
              </w:rPr>
            </w:pPr>
            <w:r w:rsidRPr="00945665">
              <w:rPr>
                <w:rFonts w:ascii="Arial" w:hAnsi="Arial" w:cs="Arial"/>
                <w:b/>
                <w:sz w:val="16"/>
                <w:szCs w:val="16"/>
              </w:rPr>
              <w:t xml:space="preserve">Programa de Central de Mezclas  </w:t>
            </w:r>
          </w:p>
          <w:p w:rsidR="006F0036" w:rsidRPr="00945665" w:rsidRDefault="006F0036" w:rsidP="006F0036">
            <w:pPr>
              <w:pStyle w:val="Sinespaciado"/>
              <w:spacing w:line="256" w:lineRule="auto"/>
              <w:rPr>
                <w:rFonts w:ascii="Arial" w:hAnsi="Arial" w:cs="Arial"/>
                <w:color w:val="000000"/>
                <w:sz w:val="16"/>
                <w:szCs w:val="16"/>
              </w:rPr>
            </w:pPr>
            <w:r w:rsidRPr="00945665">
              <w:rPr>
                <w:rFonts w:ascii="Arial" w:hAnsi="Arial" w:cs="Arial"/>
                <w:color w:val="000000"/>
                <w:sz w:val="16"/>
                <w:szCs w:val="16"/>
              </w:rPr>
              <w:t>Registros de producción de Central de Mezclas</w:t>
            </w:r>
          </w:p>
          <w:p w:rsidR="006F0036" w:rsidRPr="00945665" w:rsidRDefault="006F0036" w:rsidP="006F0036">
            <w:pPr>
              <w:pStyle w:val="Sinespaciado"/>
              <w:spacing w:line="256" w:lineRule="auto"/>
              <w:rPr>
                <w:rFonts w:ascii="Arial" w:hAnsi="Arial" w:cs="Arial"/>
                <w:color w:val="000000"/>
                <w:sz w:val="16"/>
                <w:szCs w:val="16"/>
              </w:rPr>
            </w:pPr>
            <w:r w:rsidRPr="00945665">
              <w:rPr>
                <w:rFonts w:ascii="Arial" w:hAnsi="Arial" w:cs="Arial"/>
                <w:color w:val="000000"/>
                <w:sz w:val="16"/>
                <w:szCs w:val="16"/>
              </w:rPr>
              <w:t>Registros de control de calidad de Central de Mezclas</w:t>
            </w:r>
          </w:p>
          <w:p w:rsidR="006F0036" w:rsidRPr="00945665" w:rsidRDefault="006F0036" w:rsidP="006F0036">
            <w:pPr>
              <w:spacing w:after="0" w:line="240" w:lineRule="auto"/>
              <w:rPr>
                <w:rFonts w:ascii="Arial" w:hAnsi="Arial" w:cs="Arial"/>
                <w:sz w:val="16"/>
                <w:szCs w:val="16"/>
              </w:rPr>
            </w:pPr>
            <w:r w:rsidRPr="00945665">
              <w:rPr>
                <w:rFonts w:ascii="Arial" w:hAnsi="Arial" w:cs="Arial"/>
                <w:color w:val="000000"/>
                <w:sz w:val="16"/>
                <w:szCs w:val="16"/>
              </w:rPr>
              <w:t>Registros de distribución de Central de Mezclas</w:t>
            </w:r>
          </w:p>
          <w:p w:rsidR="006F0036" w:rsidRPr="00945665" w:rsidRDefault="006F0036" w:rsidP="006F0036">
            <w:pPr>
              <w:pStyle w:val="Sinespaciado"/>
              <w:spacing w:line="252" w:lineRule="auto"/>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hideMark/>
          </w:tcPr>
          <w:p w:rsidR="00B8639C" w:rsidRPr="00945665" w:rsidRDefault="00B8639C" w:rsidP="006F0036">
            <w:pPr>
              <w:spacing w:after="0" w:line="240" w:lineRule="auto"/>
              <w:jc w:val="center"/>
              <w:rPr>
                <w:rFonts w:ascii="Arial" w:hAnsi="Arial" w:cs="Arial"/>
                <w:sz w:val="16"/>
                <w:szCs w:val="16"/>
              </w:rPr>
            </w:pPr>
          </w:p>
          <w:p w:rsidR="006F0036" w:rsidRPr="00945665" w:rsidRDefault="006F0036" w:rsidP="006F0036">
            <w:pPr>
              <w:spacing w:after="0" w:line="240" w:lineRule="auto"/>
              <w:jc w:val="center"/>
              <w:rPr>
                <w:rFonts w:ascii="Arial" w:hAnsi="Arial" w:cs="Arial"/>
                <w:sz w:val="16"/>
                <w:szCs w:val="16"/>
              </w:rPr>
            </w:pPr>
            <w:r w:rsidRPr="00945665">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hideMark/>
          </w:tcPr>
          <w:p w:rsidR="00B8639C" w:rsidRPr="00945665" w:rsidRDefault="00B8639C" w:rsidP="006F0036">
            <w:pPr>
              <w:spacing w:after="0" w:line="240" w:lineRule="auto"/>
              <w:jc w:val="center"/>
              <w:rPr>
                <w:rFonts w:ascii="Arial" w:hAnsi="Arial" w:cs="Arial"/>
                <w:sz w:val="16"/>
                <w:szCs w:val="16"/>
              </w:rPr>
            </w:pPr>
          </w:p>
          <w:p w:rsidR="006F0036" w:rsidRPr="00945665" w:rsidRDefault="006F0036" w:rsidP="006F0036">
            <w:pPr>
              <w:spacing w:after="0" w:line="240" w:lineRule="auto"/>
              <w:jc w:val="center"/>
              <w:rPr>
                <w:rFonts w:ascii="Arial" w:hAnsi="Arial" w:cs="Arial"/>
                <w:sz w:val="16"/>
                <w:szCs w:val="16"/>
              </w:rPr>
            </w:pPr>
            <w:r w:rsidRPr="00945665">
              <w:rPr>
                <w:rFonts w:ascii="Arial" w:hAnsi="Arial" w:cs="Arial"/>
                <w:sz w:val="16"/>
                <w:szCs w:val="16"/>
              </w:rPr>
              <w:t>3</w:t>
            </w:r>
          </w:p>
        </w:tc>
        <w:tc>
          <w:tcPr>
            <w:tcW w:w="567" w:type="dxa"/>
            <w:tcBorders>
              <w:top w:val="single" w:sz="4" w:space="0" w:color="000000"/>
              <w:left w:val="single" w:sz="4" w:space="0" w:color="000000"/>
              <w:bottom w:val="single" w:sz="4" w:space="0" w:color="000000"/>
              <w:right w:val="single" w:sz="4" w:space="0" w:color="000000"/>
            </w:tcBorders>
            <w:hideMark/>
          </w:tcPr>
          <w:p w:rsidR="006F0036" w:rsidRPr="00945665" w:rsidRDefault="006F0036" w:rsidP="006F0036">
            <w:pPr>
              <w:spacing w:after="0" w:line="240" w:lineRule="auto"/>
              <w:jc w:val="center"/>
              <w:rPr>
                <w:rFonts w:ascii="Arial" w:hAnsi="Arial" w:cs="Arial"/>
                <w:sz w:val="16"/>
                <w:szCs w:val="16"/>
              </w:rPr>
            </w:pPr>
          </w:p>
          <w:p w:rsidR="006F0036" w:rsidRPr="00945665" w:rsidRDefault="006F0036" w:rsidP="006F0036">
            <w:pPr>
              <w:jc w:val="cente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hideMark/>
          </w:tcPr>
          <w:p w:rsidR="00B8639C" w:rsidRPr="00945665" w:rsidRDefault="00B8639C" w:rsidP="00B8639C">
            <w:pPr>
              <w:spacing w:after="0" w:line="240" w:lineRule="auto"/>
              <w:rPr>
                <w:rFonts w:ascii="Arial" w:hAnsi="Arial" w:cs="Arial"/>
                <w:sz w:val="16"/>
                <w:szCs w:val="16"/>
              </w:rPr>
            </w:pPr>
          </w:p>
          <w:p w:rsidR="006F0036" w:rsidRPr="00945665" w:rsidRDefault="006F0036" w:rsidP="005E6E31">
            <w:pPr>
              <w:spacing w:after="0" w:line="240" w:lineRule="auto"/>
              <w:jc w:val="center"/>
              <w:rPr>
                <w:rFonts w:ascii="Arial" w:hAnsi="Arial" w:cs="Arial"/>
                <w:sz w:val="16"/>
                <w:szCs w:val="16"/>
              </w:rPr>
            </w:pPr>
            <w:r w:rsidRPr="00945665">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hideMark/>
          </w:tcPr>
          <w:p w:rsidR="006F0036" w:rsidRPr="00945665" w:rsidRDefault="006F0036" w:rsidP="006F0036">
            <w:pPr>
              <w:spacing w:after="0" w:line="240" w:lineRule="auto"/>
              <w:jc w:val="center"/>
              <w:rPr>
                <w:rFonts w:ascii="Arial" w:hAnsi="Arial" w:cs="Arial"/>
                <w:sz w:val="16"/>
                <w:szCs w:val="16"/>
              </w:rPr>
            </w:pPr>
          </w:p>
          <w:p w:rsidR="006F0036" w:rsidRPr="00945665" w:rsidRDefault="006F0036" w:rsidP="006F0036">
            <w:pPr>
              <w:spacing w:after="0" w:line="256" w:lineRule="auto"/>
              <w:rPr>
                <w:rFonts w:asciiTheme="minorHAnsi" w:eastAsiaTheme="minorHAnsi" w:hAnsiTheme="minorHAnsi" w:cstheme="minorBidi"/>
                <w:sz w:val="16"/>
                <w:szCs w:val="16"/>
                <w:lang w:eastAsia="es-CO"/>
              </w:rPr>
            </w:pPr>
          </w:p>
        </w:tc>
        <w:tc>
          <w:tcPr>
            <w:tcW w:w="426" w:type="dxa"/>
            <w:tcBorders>
              <w:top w:val="single" w:sz="4" w:space="0" w:color="000000"/>
              <w:left w:val="single" w:sz="4" w:space="0" w:color="000000"/>
              <w:bottom w:val="single" w:sz="4" w:space="0" w:color="000000"/>
              <w:right w:val="single" w:sz="4" w:space="0" w:color="000000"/>
            </w:tcBorders>
          </w:tcPr>
          <w:p w:rsidR="006F0036" w:rsidRPr="00945665" w:rsidRDefault="006F0036" w:rsidP="006F0036">
            <w:pPr>
              <w:spacing w:after="0" w:line="240" w:lineRule="auto"/>
              <w:jc w:val="center"/>
              <w:rPr>
                <w:rFonts w:ascii="Arial" w:hAnsi="Arial" w:cs="Arial"/>
                <w:sz w:val="16"/>
                <w:szCs w:val="16"/>
              </w:rPr>
            </w:pPr>
          </w:p>
        </w:tc>
        <w:tc>
          <w:tcPr>
            <w:tcW w:w="7796" w:type="dxa"/>
            <w:tcBorders>
              <w:top w:val="single" w:sz="4" w:space="0" w:color="000000"/>
              <w:left w:val="single" w:sz="4" w:space="0" w:color="000000"/>
              <w:bottom w:val="single" w:sz="4" w:space="0" w:color="000000"/>
              <w:right w:val="single" w:sz="4" w:space="0" w:color="000000"/>
            </w:tcBorders>
            <w:vAlign w:val="center"/>
            <w:hideMark/>
          </w:tcPr>
          <w:p w:rsidR="006F0036" w:rsidRPr="00945665" w:rsidRDefault="006F0036" w:rsidP="00706A63">
            <w:pPr>
              <w:pStyle w:val="Sinespaciado"/>
              <w:jc w:val="both"/>
              <w:rPr>
                <w:rFonts w:ascii="Arial" w:hAnsi="Arial" w:cs="Arial"/>
                <w:sz w:val="16"/>
                <w:szCs w:val="16"/>
              </w:rPr>
            </w:pPr>
            <w:r w:rsidRPr="00945665">
              <w:rPr>
                <w:rFonts w:ascii="Arial" w:hAnsi="Arial" w:cs="Arial"/>
                <w:sz w:val="16"/>
                <w:szCs w:val="16"/>
              </w:rPr>
              <w:t>Que mediante Decreto No 2200 (junio 28) de 2005 del Ministerio de la Protección Social, se reglamenta el servicio farmacéutico, a su turno el artículo 07, numeral 4 del Decreto precitado, consagra las funciones del servicio farmacéutico en lo referente a “realizar preparaciones, mezclas, adecuación y ajuste de concentraciones de dosis de medicamentos, sujeto al cumplimiento de las Buenas Prácticas de Manufactura exigidas para tal fin”. Que según el artículo 03 de la Resolución No 0444 (febrero 12) de 2008 del Ministerio de la Protección Social, en lo referente a la vigencia del certificado: “El Certificado de Cumplimiento de BPE tendrá una vigencia de cinco (5) años, contada a partir de la fecha de su expedición“. En base al sustento normativo, el tiempo de conservación global sea de cinco (5) años, contados a partir de la obtención o renovación del certificado de cumplimiento de BPE. Vencido este tiempo</w:t>
            </w:r>
            <w:r w:rsidR="00706A63" w:rsidRPr="00945665">
              <w:rPr>
                <w:rFonts w:ascii="Arial" w:hAnsi="Arial" w:cs="Arial"/>
                <w:sz w:val="16"/>
                <w:szCs w:val="16"/>
              </w:rPr>
              <w:t>,</w:t>
            </w:r>
            <w:r w:rsidRPr="00945665">
              <w:rPr>
                <w:rFonts w:ascii="Arial" w:hAnsi="Arial" w:cs="Arial"/>
                <w:sz w:val="16"/>
                <w:szCs w:val="16"/>
              </w:rPr>
              <w:t xml:space="preserve"> se llevará a cabo una ELIMINACIÓN como propuesta de disposición final. Esta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6F0036" w:rsidRDefault="006F0036" w:rsidP="006F0036">
      <w:pPr>
        <w:pStyle w:val="Sinespaciado"/>
        <w:rPr>
          <w:rFonts w:ascii="Arial Black" w:hAnsi="Arial Black"/>
          <w:b/>
          <w:sz w:val="18"/>
          <w:szCs w:val="18"/>
        </w:rPr>
      </w:pPr>
    </w:p>
    <w:p w:rsidR="006F0036" w:rsidRDefault="006F0036">
      <w:pPr>
        <w:spacing w:after="160" w:line="259" w:lineRule="auto"/>
        <w:rPr>
          <w:rFonts w:ascii="Arial Black" w:hAnsi="Arial Black"/>
          <w:b/>
          <w:sz w:val="18"/>
          <w:szCs w:val="18"/>
        </w:rPr>
      </w:pPr>
      <w:r>
        <w:rPr>
          <w:rFonts w:ascii="Arial Black" w:hAnsi="Arial Black"/>
          <w:b/>
          <w:sz w:val="18"/>
          <w:szCs w:val="18"/>
        </w:rPr>
        <w:br w:type="page"/>
      </w:r>
    </w:p>
    <w:p w:rsidR="00184233" w:rsidRDefault="00184233" w:rsidP="006F0036">
      <w:pPr>
        <w:pStyle w:val="Sinespaciado"/>
        <w:rPr>
          <w:rFonts w:ascii="Arial Black" w:hAnsi="Arial Black"/>
          <w:b/>
          <w:sz w:val="18"/>
          <w:szCs w:val="18"/>
        </w:rPr>
      </w:pPr>
    </w:p>
    <w:p w:rsidR="006F0036" w:rsidRDefault="006F0036" w:rsidP="00F15B2A">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C827A5">
        <w:rPr>
          <w:rFonts w:ascii="Arial Black" w:hAnsi="Arial Black"/>
          <w:b/>
          <w:sz w:val="18"/>
          <w:szCs w:val="18"/>
        </w:rPr>
        <w:tab/>
      </w:r>
      <w:r w:rsidR="00C827A5">
        <w:rPr>
          <w:rFonts w:ascii="Arial Black" w:hAnsi="Arial Black"/>
          <w:b/>
          <w:sz w:val="18"/>
          <w:szCs w:val="18"/>
        </w:rPr>
        <w:tab/>
      </w:r>
      <w:r w:rsidR="00945665">
        <w:rPr>
          <w:rFonts w:ascii="Arial Black" w:hAnsi="Arial Black"/>
          <w:b/>
          <w:sz w:val="18"/>
          <w:szCs w:val="18"/>
        </w:rPr>
        <w:t xml:space="preserve">    </w:t>
      </w:r>
      <w:r w:rsidR="00EF3B8D">
        <w:rPr>
          <w:rFonts w:ascii="Arial Black" w:hAnsi="Arial Black"/>
          <w:b/>
          <w:sz w:val="18"/>
          <w:szCs w:val="18"/>
        </w:rPr>
        <w:t xml:space="preserve">                </w:t>
      </w:r>
      <w:r w:rsidR="00945665">
        <w:rPr>
          <w:rFonts w:ascii="Arial Black" w:hAnsi="Arial Black"/>
          <w:b/>
          <w:sz w:val="18"/>
          <w:szCs w:val="18"/>
        </w:rPr>
        <w:t xml:space="preserve"> HOJA: 32 </w:t>
      </w:r>
      <w:r w:rsidR="00371DD3">
        <w:rPr>
          <w:rFonts w:ascii="Arial Black" w:hAnsi="Arial Black"/>
          <w:b/>
          <w:sz w:val="18"/>
          <w:szCs w:val="18"/>
        </w:rPr>
        <w:t>DE: 40</w:t>
      </w:r>
    </w:p>
    <w:p w:rsidR="006F0036" w:rsidRDefault="006F0036" w:rsidP="00F15B2A">
      <w:pPr>
        <w:pStyle w:val="Sinespaciado"/>
        <w:ind w:left="142"/>
        <w:rPr>
          <w:rFonts w:ascii="Arial Black" w:hAnsi="Arial Black"/>
          <w:b/>
          <w:sz w:val="18"/>
          <w:szCs w:val="18"/>
        </w:rPr>
      </w:pPr>
      <w:r>
        <w:rPr>
          <w:rFonts w:ascii="Arial Black" w:hAnsi="Arial Black"/>
          <w:b/>
          <w:sz w:val="18"/>
          <w:szCs w:val="18"/>
        </w:rPr>
        <w:t>UNIDAD ADMINISTRATIVA: SUBGERENCIA CIENTÍFICA</w:t>
      </w:r>
    </w:p>
    <w:p w:rsidR="006F0036" w:rsidRDefault="006F0036" w:rsidP="00F15B2A">
      <w:pPr>
        <w:pStyle w:val="Sinespaciado"/>
        <w:ind w:left="142"/>
        <w:rPr>
          <w:rFonts w:ascii="Arial Black" w:hAnsi="Arial Black"/>
          <w:b/>
          <w:sz w:val="18"/>
          <w:szCs w:val="18"/>
        </w:rPr>
      </w:pPr>
      <w:r>
        <w:rPr>
          <w:rFonts w:ascii="Arial Black" w:hAnsi="Arial Black"/>
          <w:b/>
          <w:sz w:val="18"/>
          <w:szCs w:val="18"/>
        </w:rPr>
        <w:t>CÓDIGO SECCIÓN: 200</w:t>
      </w:r>
    </w:p>
    <w:p w:rsidR="006F0036" w:rsidRDefault="006F0036" w:rsidP="006F0036">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6F0036" w:rsidTr="00945665">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6F0036" w:rsidRDefault="006F0036">
            <w:pPr>
              <w:spacing w:after="0" w:line="240" w:lineRule="auto"/>
              <w:rPr>
                <w:rFonts w:ascii="Arial Black" w:hAnsi="Arial Black"/>
                <w:b/>
                <w:sz w:val="18"/>
                <w:szCs w:val="18"/>
              </w:rPr>
            </w:pPr>
          </w:p>
          <w:p w:rsidR="006F0036" w:rsidRDefault="006F0036">
            <w:pPr>
              <w:spacing w:after="0" w:line="240" w:lineRule="auto"/>
              <w:rPr>
                <w:rFonts w:ascii="Arial Black" w:hAnsi="Arial Black"/>
                <w:b/>
                <w:sz w:val="18"/>
                <w:szCs w:val="18"/>
              </w:rPr>
            </w:pPr>
          </w:p>
          <w:p w:rsidR="006F0036" w:rsidRDefault="006F0036">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6F0036" w:rsidRDefault="006F0036">
            <w:pPr>
              <w:spacing w:after="0" w:line="240" w:lineRule="auto"/>
              <w:jc w:val="center"/>
              <w:rPr>
                <w:rFonts w:ascii="Arial Black" w:hAnsi="Arial Black"/>
                <w:b/>
                <w:sz w:val="18"/>
                <w:szCs w:val="18"/>
              </w:rPr>
            </w:pPr>
          </w:p>
          <w:p w:rsidR="006F0036" w:rsidRDefault="006F0036">
            <w:pPr>
              <w:spacing w:after="0" w:line="240" w:lineRule="auto"/>
              <w:jc w:val="center"/>
              <w:rPr>
                <w:rFonts w:ascii="Arial Black" w:hAnsi="Arial Black"/>
                <w:b/>
                <w:sz w:val="18"/>
                <w:szCs w:val="18"/>
              </w:rPr>
            </w:pPr>
            <w:r>
              <w:rPr>
                <w:rFonts w:ascii="Arial Black" w:hAnsi="Arial Black"/>
                <w:b/>
                <w:sz w:val="18"/>
                <w:szCs w:val="18"/>
              </w:rPr>
              <w:t>SERIES</w:t>
            </w:r>
          </w:p>
          <w:p w:rsidR="006F0036" w:rsidRDefault="006F0036">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6F0036" w:rsidRDefault="006F0036">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6F0036" w:rsidRDefault="006F0036">
            <w:pPr>
              <w:spacing w:after="0" w:line="240" w:lineRule="auto"/>
              <w:jc w:val="center"/>
              <w:rPr>
                <w:rFonts w:ascii="Arial Black" w:hAnsi="Arial Black"/>
                <w:sz w:val="18"/>
                <w:szCs w:val="18"/>
              </w:rPr>
            </w:pPr>
            <w:r>
              <w:rPr>
                <w:rFonts w:ascii="Arial Black" w:hAnsi="Arial Black"/>
                <w:sz w:val="18"/>
                <w:szCs w:val="18"/>
              </w:rPr>
              <w:t>Disposición Final</w:t>
            </w:r>
          </w:p>
        </w:tc>
        <w:tc>
          <w:tcPr>
            <w:tcW w:w="7796"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6F0036" w:rsidRDefault="006F0036">
            <w:pPr>
              <w:spacing w:after="0" w:line="240" w:lineRule="auto"/>
              <w:jc w:val="center"/>
              <w:rPr>
                <w:rFonts w:ascii="Arial Black" w:hAnsi="Arial Black"/>
                <w:sz w:val="18"/>
                <w:szCs w:val="18"/>
              </w:rPr>
            </w:pPr>
            <w:r>
              <w:rPr>
                <w:rFonts w:ascii="Arial Black" w:hAnsi="Arial Black"/>
                <w:sz w:val="18"/>
                <w:szCs w:val="18"/>
              </w:rPr>
              <w:t>PROCEDIMIENTOS</w:t>
            </w:r>
          </w:p>
        </w:tc>
      </w:tr>
      <w:tr w:rsidR="006F0036" w:rsidTr="00945665">
        <w:trPr>
          <w:trHeight w:val="772"/>
        </w:trPr>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6F0036" w:rsidRDefault="006F0036">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vAlign w:val="center"/>
            <w:hideMark/>
          </w:tcPr>
          <w:p w:rsidR="006F0036" w:rsidRDefault="006F0036">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6F0036" w:rsidRDefault="006F0036">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6F0036" w:rsidRDefault="006F0036">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6F0036" w:rsidRDefault="006F0036" w:rsidP="00D23684">
            <w:pPr>
              <w:spacing w:after="0" w:line="240" w:lineRule="auto"/>
              <w:jc w:val="center"/>
              <w:rPr>
                <w:rFonts w:ascii="Arial Black" w:hAnsi="Arial Black"/>
                <w:sz w:val="18"/>
                <w:szCs w:val="18"/>
              </w:rPr>
            </w:pPr>
          </w:p>
          <w:p w:rsidR="006F0036" w:rsidRDefault="006F0036" w:rsidP="00D23684">
            <w:pPr>
              <w:spacing w:after="0" w:line="240" w:lineRule="auto"/>
              <w:jc w:val="center"/>
              <w:rPr>
                <w:rFonts w:ascii="Arial Black" w:hAnsi="Arial Black"/>
                <w:sz w:val="18"/>
                <w:szCs w:val="18"/>
              </w:rPr>
            </w:pPr>
          </w:p>
          <w:p w:rsidR="006F0036" w:rsidRDefault="006F0036" w:rsidP="00D23684">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6F0036" w:rsidRDefault="006F0036" w:rsidP="00D23684">
            <w:pPr>
              <w:spacing w:after="0" w:line="240" w:lineRule="auto"/>
              <w:jc w:val="center"/>
              <w:rPr>
                <w:rFonts w:ascii="Arial Black" w:hAnsi="Arial Black"/>
                <w:sz w:val="18"/>
                <w:szCs w:val="18"/>
              </w:rPr>
            </w:pPr>
          </w:p>
          <w:p w:rsidR="006F0036" w:rsidRDefault="006F0036" w:rsidP="00D23684">
            <w:pPr>
              <w:spacing w:after="0" w:line="240" w:lineRule="auto"/>
              <w:jc w:val="center"/>
              <w:rPr>
                <w:rFonts w:ascii="Arial Black" w:hAnsi="Arial Black"/>
                <w:sz w:val="18"/>
                <w:szCs w:val="18"/>
              </w:rPr>
            </w:pPr>
          </w:p>
          <w:p w:rsidR="006F0036" w:rsidRDefault="006F0036" w:rsidP="00D23684">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6F0036" w:rsidRDefault="006F0036" w:rsidP="00D23684">
            <w:pPr>
              <w:spacing w:after="0" w:line="240" w:lineRule="auto"/>
              <w:jc w:val="center"/>
              <w:rPr>
                <w:rFonts w:ascii="Arial Black" w:hAnsi="Arial Black"/>
                <w:sz w:val="18"/>
                <w:szCs w:val="18"/>
              </w:rPr>
            </w:pPr>
          </w:p>
          <w:p w:rsidR="006F0036" w:rsidRDefault="006F0036" w:rsidP="00D23684">
            <w:pPr>
              <w:spacing w:after="0" w:line="240" w:lineRule="auto"/>
              <w:jc w:val="center"/>
              <w:rPr>
                <w:rFonts w:ascii="Arial Black" w:hAnsi="Arial Black"/>
                <w:sz w:val="18"/>
                <w:szCs w:val="18"/>
              </w:rPr>
            </w:pPr>
          </w:p>
          <w:p w:rsidR="006F0036" w:rsidRDefault="006F0036" w:rsidP="00D23684">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6F0036" w:rsidRDefault="006F0036" w:rsidP="00D23684">
            <w:pPr>
              <w:spacing w:after="0" w:line="240" w:lineRule="auto"/>
              <w:jc w:val="center"/>
              <w:rPr>
                <w:rFonts w:ascii="Arial Black" w:hAnsi="Arial Black"/>
                <w:sz w:val="18"/>
                <w:szCs w:val="18"/>
              </w:rPr>
            </w:pPr>
          </w:p>
          <w:p w:rsidR="006F0036" w:rsidRDefault="006F0036" w:rsidP="00D23684">
            <w:pPr>
              <w:spacing w:after="0" w:line="240" w:lineRule="auto"/>
              <w:jc w:val="center"/>
              <w:rPr>
                <w:rFonts w:ascii="Arial Black" w:hAnsi="Arial Black"/>
                <w:sz w:val="18"/>
                <w:szCs w:val="18"/>
              </w:rPr>
            </w:pPr>
          </w:p>
          <w:p w:rsidR="006F0036" w:rsidRDefault="006F0036" w:rsidP="00D23684">
            <w:pPr>
              <w:spacing w:after="0" w:line="240" w:lineRule="auto"/>
              <w:jc w:val="center"/>
              <w:rPr>
                <w:rFonts w:ascii="Arial Black" w:hAnsi="Arial Black"/>
                <w:sz w:val="18"/>
                <w:szCs w:val="18"/>
              </w:rPr>
            </w:pPr>
            <w:r>
              <w:rPr>
                <w:rFonts w:ascii="Arial Black" w:hAnsi="Arial Black"/>
                <w:sz w:val="18"/>
                <w:szCs w:val="18"/>
              </w:rPr>
              <w:t>S</w:t>
            </w:r>
          </w:p>
        </w:tc>
        <w:tc>
          <w:tcPr>
            <w:tcW w:w="7796" w:type="dxa"/>
            <w:vMerge/>
            <w:tcBorders>
              <w:top w:val="single" w:sz="4" w:space="0" w:color="000000"/>
              <w:left w:val="single" w:sz="4" w:space="0" w:color="000000"/>
              <w:bottom w:val="single" w:sz="4" w:space="0" w:color="000000"/>
              <w:right w:val="single" w:sz="4" w:space="0" w:color="000000"/>
            </w:tcBorders>
            <w:vAlign w:val="center"/>
            <w:hideMark/>
          </w:tcPr>
          <w:p w:rsidR="006F0036" w:rsidRDefault="006F0036">
            <w:pPr>
              <w:spacing w:after="0" w:line="256" w:lineRule="auto"/>
              <w:rPr>
                <w:rFonts w:ascii="Arial Black" w:hAnsi="Arial Black"/>
                <w:sz w:val="18"/>
                <w:szCs w:val="18"/>
              </w:rPr>
            </w:pPr>
          </w:p>
        </w:tc>
      </w:tr>
      <w:tr w:rsidR="006F0036" w:rsidTr="00883224">
        <w:trPr>
          <w:trHeight w:val="4757"/>
        </w:trPr>
        <w:tc>
          <w:tcPr>
            <w:tcW w:w="1187" w:type="dxa"/>
            <w:tcBorders>
              <w:top w:val="single" w:sz="4" w:space="0" w:color="000000"/>
              <w:left w:val="single" w:sz="4" w:space="0" w:color="000000"/>
              <w:bottom w:val="single" w:sz="4" w:space="0" w:color="auto"/>
              <w:right w:val="single" w:sz="4" w:space="0" w:color="000000"/>
            </w:tcBorders>
            <w:hideMark/>
          </w:tcPr>
          <w:p w:rsidR="00B8639C" w:rsidRPr="00B0487D" w:rsidRDefault="00B8639C" w:rsidP="006F0036">
            <w:pPr>
              <w:spacing w:after="0" w:line="240" w:lineRule="auto"/>
              <w:rPr>
                <w:rFonts w:ascii="Arial" w:hAnsi="Arial" w:cs="Arial"/>
                <w:b/>
                <w:sz w:val="16"/>
                <w:szCs w:val="16"/>
              </w:rPr>
            </w:pPr>
          </w:p>
          <w:p w:rsidR="006F0036" w:rsidRPr="00B0487D" w:rsidRDefault="00E20C55" w:rsidP="006F0036">
            <w:pPr>
              <w:spacing w:after="0" w:line="240" w:lineRule="auto"/>
              <w:rPr>
                <w:rFonts w:ascii="Arial" w:hAnsi="Arial" w:cs="Arial"/>
                <w:b/>
                <w:sz w:val="16"/>
                <w:szCs w:val="16"/>
              </w:rPr>
            </w:pPr>
            <w:r w:rsidRPr="00B0487D">
              <w:rPr>
                <w:rFonts w:ascii="Arial" w:hAnsi="Arial" w:cs="Arial"/>
                <w:b/>
                <w:sz w:val="16"/>
                <w:szCs w:val="16"/>
              </w:rPr>
              <w:t>200-34</w:t>
            </w:r>
            <w:r w:rsidR="005E323A" w:rsidRPr="00B0487D">
              <w:rPr>
                <w:rFonts w:ascii="Arial" w:hAnsi="Arial" w:cs="Arial"/>
                <w:b/>
                <w:sz w:val="16"/>
                <w:szCs w:val="16"/>
              </w:rPr>
              <w:t>.3</w:t>
            </w:r>
          </w:p>
          <w:p w:rsidR="006F0036" w:rsidRPr="00B0487D" w:rsidRDefault="006F0036" w:rsidP="006F0036">
            <w:pPr>
              <w:spacing w:after="0" w:line="240" w:lineRule="auto"/>
              <w:rPr>
                <w:rFonts w:ascii="Arial" w:hAnsi="Arial" w:cs="Arial"/>
                <w:sz w:val="16"/>
                <w:szCs w:val="16"/>
              </w:rPr>
            </w:pPr>
          </w:p>
          <w:p w:rsidR="006F0036" w:rsidRPr="00B0487D" w:rsidRDefault="006F0036" w:rsidP="006F0036">
            <w:pPr>
              <w:spacing w:after="0" w:line="240" w:lineRule="auto"/>
              <w:rPr>
                <w:rFonts w:ascii="Arial" w:hAnsi="Arial" w:cs="Arial"/>
                <w:sz w:val="16"/>
                <w:szCs w:val="16"/>
              </w:rPr>
            </w:pPr>
          </w:p>
          <w:p w:rsidR="006F0036" w:rsidRPr="00B0487D" w:rsidRDefault="006F0036" w:rsidP="006F0036">
            <w:pPr>
              <w:spacing w:after="0" w:line="240" w:lineRule="auto"/>
              <w:rPr>
                <w:rFonts w:ascii="Arial" w:hAnsi="Arial" w:cs="Arial"/>
                <w:sz w:val="16"/>
                <w:szCs w:val="16"/>
              </w:rPr>
            </w:pPr>
          </w:p>
        </w:tc>
        <w:tc>
          <w:tcPr>
            <w:tcW w:w="4337" w:type="dxa"/>
            <w:tcBorders>
              <w:top w:val="single" w:sz="4" w:space="0" w:color="000000"/>
              <w:left w:val="single" w:sz="4" w:space="0" w:color="000000"/>
              <w:bottom w:val="single" w:sz="4" w:space="0" w:color="auto"/>
              <w:right w:val="single" w:sz="4" w:space="0" w:color="000000"/>
            </w:tcBorders>
          </w:tcPr>
          <w:p w:rsidR="00B8639C" w:rsidRPr="00B0487D" w:rsidRDefault="00B8639C" w:rsidP="006F0036">
            <w:pPr>
              <w:pStyle w:val="Sinespaciado"/>
              <w:spacing w:line="256" w:lineRule="auto"/>
              <w:rPr>
                <w:rFonts w:ascii="Arial" w:hAnsi="Arial" w:cs="Arial"/>
                <w:b/>
                <w:sz w:val="16"/>
                <w:szCs w:val="16"/>
              </w:rPr>
            </w:pPr>
          </w:p>
          <w:p w:rsidR="006F0036" w:rsidRPr="00B0487D" w:rsidRDefault="006F0036" w:rsidP="006F0036">
            <w:pPr>
              <w:pStyle w:val="Sinespaciado"/>
              <w:spacing w:line="256" w:lineRule="auto"/>
              <w:rPr>
                <w:rFonts w:ascii="Arial" w:hAnsi="Arial" w:cs="Arial"/>
                <w:b/>
                <w:sz w:val="16"/>
                <w:szCs w:val="16"/>
              </w:rPr>
            </w:pPr>
            <w:r w:rsidRPr="00B0487D">
              <w:rPr>
                <w:rFonts w:ascii="Arial" w:hAnsi="Arial" w:cs="Arial"/>
                <w:b/>
                <w:sz w:val="16"/>
                <w:szCs w:val="16"/>
              </w:rPr>
              <w:t xml:space="preserve">Programa de Donaciones de Sangre </w:t>
            </w:r>
          </w:p>
          <w:p w:rsidR="006F0036" w:rsidRPr="00B0487D" w:rsidRDefault="009C4E12" w:rsidP="009C4E12">
            <w:pPr>
              <w:pStyle w:val="Sinespaciado"/>
              <w:spacing w:line="256" w:lineRule="auto"/>
              <w:rPr>
                <w:rFonts w:ascii="Arial" w:hAnsi="Arial" w:cs="Arial"/>
                <w:sz w:val="16"/>
                <w:szCs w:val="16"/>
              </w:rPr>
            </w:pPr>
            <w:r w:rsidRPr="00B0487D">
              <w:rPr>
                <w:rFonts w:ascii="Arial" w:hAnsi="Arial" w:cs="Arial"/>
                <w:sz w:val="16"/>
                <w:szCs w:val="16"/>
              </w:rPr>
              <w:t>Formulario de donaciones voluntarias de sangre</w:t>
            </w:r>
          </w:p>
          <w:p w:rsidR="009C4E12" w:rsidRPr="00B0487D" w:rsidRDefault="009C4E12" w:rsidP="009C4E12">
            <w:pPr>
              <w:pStyle w:val="Sinespaciado"/>
              <w:spacing w:line="256" w:lineRule="auto"/>
              <w:rPr>
                <w:rFonts w:ascii="Arial" w:hAnsi="Arial" w:cs="Arial"/>
                <w:sz w:val="16"/>
                <w:szCs w:val="16"/>
              </w:rPr>
            </w:pPr>
            <w:r w:rsidRPr="00B0487D">
              <w:rPr>
                <w:rFonts w:ascii="Arial" w:hAnsi="Arial" w:cs="Arial"/>
                <w:sz w:val="16"/>
                <w:szCs w:val="16"/>
              </w:rPr>
              <w:t>Formulario de donantes aceptados</w:t>
            </w:r>
          </w:p>
          <w:p w:rsidR="009C4E12" w:rsidRPr="00B0487D" w:rsidRDefault="009C4E12" w:rsidP="009C4E12">
            <w:pPr>
              <w:pStyle w:val="Sinespaciado"/>
              <w:spacing w:line="256" w:lineRule="auto"/>
              <w:rPr>
                <w:rFonts w:ascii="Arial" w:hAnsi="Arial" w:cs="Arial"/>
                <w:sz w:val="16"/>
                <w:szCs w:val="16"/>
              </w:rPr>
            </w:pPr>
            <w:r w:rsidRPr="00B0487D">
              <w:rPr>
                <w:rFonts w:ascii="Arial" w:hAnsi="Arial" w:cs="Arial"/>
                <w:sz w:val="16"/>
                <w:szCs w:val="16"/>
              </w:rPr>
              <w:t>Formulario de donantes diferidos</w:t>
            </w:r>
          </w:p>
          <w:p w:rsidR="009C4E12" w:rsidRPr="00B0487D" w:rsidRDefault="009C4E12" w:rsidP="009C4E12">
            <w:pPr>
              <w:pStyle w:val="Sinespaciado"/>
              <w:spacing w:line="256" w:lineRule="auto"/>
              <w:rPr>
                <w:rFonts w:ascii="Arial" w:hAnsi="Arial" w:cs="Arial"/>
                <w:sz w:val="16"/>
                <w:szCs w:val="16"/>
              </w:rPr>
            </w:pPr>
            <w:r w:rsidRPr="00B0487D">
              <w:rPr>
                <w:rFonts w:ascii="Arial" w:hAnsi="Arial" w:cs="Arial"/>
                <w:sz w:val="16"/>
                <w:szCs w:val="16"/>
              </w:rPr>
              <w:t>Formulario de flebotomías terapéuticas</w:t>
            </w:r>
          </w:p>
          <w:p w:rsidR="009C4E12" w:rsidRPr="00B0487D" w:rsidRDefault="009C4E12" w:rsidP="009C4E12">
            <w:pPr>
              <w:pStyle w:val="Sinespaciado"/>
              <w:spacing w:line="256" w:lineRule="auto"/>
              <w:rPr>
                <w:rFonts w:ascii="Arial" w:hAnsi="Arial" w:cs="Arial"/>
                <w:sz w:val="16"/>
                <w:szCs w:val="16"/>
              </w:rPr>
            </w:pPr>
            <w:r w:rsidRPr="00B0487D">
              <w:rPr>
                <w:rFonts w:ascii="Arial" w:hAnsi="Arial" w:cs="Arial"/>
                <w:sz w:val="16"/>
                <w:szCs w:val="16"/>
              </w:rPr>
              <w:t>Formulario de selección de unidades de sangre y tamizaje</w:t>
            </w:r>
          </w:p>
          <w:p w:rsidR="004D7D10" w:rsidRPr="00B0487D" w:rsidRDefault="004D7D10" w:rsidP="009C4E12">
            <w:pPr>
              <w:pStyle w:val="Sinespaciado"/>
              <w:spacing w:line="256" w:lineRule="auto"/>
              <w:rPr>
                <w:rFonts w:ascii="Arial" w:hAnsi="Arial" w:cs="Arial"/>
                <w:sz w:val="16"/>
                <w:szCs w:val="16"/>
              </w:rPr>
            </w:pPr>
          </w:p>
          <w:p w:rsidR="004D7D10" w:rsidRPr="00B0487D" w:rsidRDefault="004D7D10" w:rsidP="009C4E12">
            <w:pPr>
              <w:pStyle w:val="Sinespaciado"/>
              <w:spacing w:line="256" w:lineRule="auto"/>
              <w:rPr>
                <w:rFonts w:ascii="Arial" w:hAnsi="Arial" w:cs="Arial"/>
                <w:b/>
                <w:color w:val="FF0000"/>
                <w:sz w:val="16"/>
                <w:szCs w:val="16"/>
              </w:rPr>
            </w:pPr>
          </w:p>
          <w:p w:rsidR="005030ED" w:rsidRPr="00B0487D" w:rsidRDefault="005030ED" w:rsidP="009C4E12">
            <w:pPr>
              <w:pStyle w:val="Sinespaciado"/>
              <w:spacing w:line="256" w:lineRule="auto"/>
              <w:rPr>
                <w:rFonts w:ascii="Arial" w:hAnsi="Arial" w:cs="Arial"/>
                <w:sz w:val="16"/>
                <w:szCs w:val="16"/>
              </w:rPr>
            </w:pPr>
          </w:p>
        </w:tc>
        <w:tc>
          <w:tcPr>
            <w:tcW w:w="1134" w:type="dxa"/>
            <w:tcBorders>
              <w:top w:val="single" w:sz="4" w:space="0" w:color="000000"/>
              <w:left w:val="single" w:sz="4" w:space="0" w:color="000000"/>
              <w:bottom w:val="single" w:sz="4" w:space="0" w:color="auto"/>
              <w:right w:val="single" w:sz="4" w:space="0" w:color="000000"/>
            </w:tcBorders>
            <w:hideMark/>
          </w:tcPr>
          <w:p w:rsidR="00B8639C" w:rsidRPr="00B0487D" w:rsidRDefault="00B8639C" w:rsidP="006F0036">
            <w:pPr>
              <w:spacing w:after="0" w:line="240" w:lineRule="auto"/>
              <w:jc w:val="center"/>
              <w:rPr>
                <w:rFonts w:ascii="Arial" w:hAnsi="Arial" w:cs="Arial"/>
                <w:sz w:val="16"/>
                <w:szCs w:val="16"/>
              </w:rPr>
            </w:pPr>
          </w:p>
          <w:p w:rsidR="006F0036" w:rsidRPr="00B0487D" w:rsidRDefault="00FB4E42" w:rsidP="006F0036">
            <w:pPr>
              <w:spacing w:after="0" w:line="240" w:lineRule="auto"/>
              <w:jc w:val="center"/>
              <w:rPr>
                <w:rFonts w:ascii="Arial" w:hAnsi="Arial" w:cs="Arial"/>
                <w:sz w:val="16"/>
                <w:szCs w:val="16"/>
              </w:rPr>
            </w:pPr>
            <w:r w:rsidRPr="00B0487D">
              <w:rPr>
                <w:rFonts w:ascii="Arial" w:hAnsi="Arial" w:cs="Arial"/>
                <w:sz w:val="16"/>
                <w:szCs w:val="16"/>
              </w:rPr>
              <w:t>5</w:t>
            </w:r>
          </w:p>
        </w:tc>
        <w:tc>
          <w:tcPr>
            <w:tcW w:w="992" w:type="dxa"/>
            <w:tcBorders>
              <w:top w:val="single" w:sz="4" w:space="0" w:color="000000"/>
              <w:left w:val="single" w:sz="4" w:space="0" w:color="000000"/>
              <w:bottom w:val="single" w:sz="4" w:space="0" w:color="auto"/>
              <w:right w:val="single" w:sz="4" w:space="0" w:color="000000"/>
            </w:tcBorders>
            <w:hideMark/>
          </w:tcPr>
          <w:p w:rsidR="00B8639C" w:rsidRPr="00B0487D" w:rsidRDefault="00B8639C" w:rsidP="00B8639C">
            <w:pPr>
              <w:spacing w:after="0" w:line="240" w:lineRule="auto"/>
              <w:jc w:val="center"/>
              <w:rPr>
                <w:rFonts w:ascii="Arial" w:hAnsi="Arial" w:cs="Arial"/>
                <w:sz w:val="16"/>
                <w:szCs w:val="16"/>
              </w:rPr>
            </w:pPr>
          </w:p>
          <w:p w:rsidR="006F0036" w:rsidRPr="00B0487D" w:rsidRDefault="00FB4E42" w:rsidP="00B8639C">
            <w:pPr>
              <w:spacing w:after="0" w:line="240" w:lineRule="auto"/>
              <w:jc w:val="center"/>
              <w:rPr>
                <w:rFonts w:ascii="Arial" w:hAnsi="Arial" w:cs="Arial"/>
                <w:sz w:val="16"/>
                <w:szCs w:val="16"/>
              </w:rPr>
            </w:pPr>
            <w:r w:rsidRPr="00B0487D">
              <w:rPr>
                <w:rFonts w:ascii="Arial" w:hAnsi="Arial" w:cs="Arial"/>
                <w:sz w:val="16"/>
                <w:szCs w:val="16"/>
              </w:rPr>
              <w:t>10</w:t>
            </w:r>
          </w:p>
        </w:tc>
        <w:tc>
          <w:tcPr>
            <w:tcW w:w="567" w:type="dxa"/>
            <w:tcBorders>
              <w:top w:val="single" w:sz="4" w:space="0" w:color="000000"/>
              <w:left w:val="single" w:sz="4" w:space="0" w:color="000000"/>
              <w:bottom w:val="single" w:sz="4" w:space="0" w:color="auto"/>
              <w:right w:val="single" w:sz="4" w:space="0" w:color="000000"/>
            </w:tcBorders>
            <w:hideMark/>
          </w:tcPr>
          <w:p w:rsidR="006F0036" w:rsidRPr="00B0487D" w:rsidRDefault="006F0036" w:rsidP="006F0036">
            <w:pPr>
              <w:spacing w:after="0" w:line="240" w:lineRule="auto"/>
              <w:jc w:val="center"/>
              <w:rPr>
                <w:rFonts w:ascii="Arial" w:hAnsi="Arial" w:cs="Arial"/>
                <w:sz w:val="16"/>
                <w:szCs w:val="16"/>
              </w:rPr>
            </w:pPr>
          </w:p>
          <w:p w:rsidR="006F0036" w:rsidRPr="00B0487D" w:rsidRDefault="006F0036" w:rsidP="006F0036">
            <w:pPr>
              <w:jc w:val="center"/>
              <w:rPr>
                <w:rFonts w:ascii="Arial" w:hAnsi="Arial" w:cs="Arial"/>
                <w:sz w:val="16"/>
                <w:szCs w:val="16"/>
              </w:rPr>
            </w:pPr>
          </w:p>
        </w:tc>
        <w:tc>
          <w:tcPr>
            <w:tcW w:w="425" w:type="dxa"/>
            <w:tcBorders>
              <w:top w:val="single" w:sz="4" w:space="0" w:color="000000"/>
              <w:left w:val="single" w:sz="4" w:space="0" w:color="000000"/>
              <w:bottom w:val="single" w:sz="4" w:space="0" w:color="auto"/>
              <w:right w:val="single" w:sz="4" w:space="0" w:color="000000"/>
            </w:tcBorders>
            <w:hideMark/>
          </w:tcPr>
          <w:p w:rsidR="006F0036" w:rsidRPr="00B0487D" w:rsidRDefault="006F0036" w:rsidP="006F0036">
            <w:pPr>
              <w:spacing w:after="0" w:line="240" w:lineRule="auto"/>
              <w:jc w:val="center"/>
              <w:rPr>
                <w:rFonts w:ascii="Arial" w:hAnsi="Arial" w:cs="Arial"/>
                <w:sz w:val="16"/>
                <w:szCs w:val="16"/>
              </w:rPr>
            </w:pPr>
          </w:p>
          <w:p w:rsidR="006F0036" w:rsidRPr="00B0487D" w:rsidRDefault="006F0036" w:rsidP="006F0036">
            <w:pPr>
              <w:rPr>
                <w:rFonts w:ascii="Arial" w:hAnsi="Arial" w:cs="Arial"/>
                <w:sz w:val="16"/>
                <w:szCs w:val="16"/>
              </w:rPr>
            </w:pPr>
          </w:p>
        </w:tc>
        <w:tc>
          <w:tcPr>
            <w:tcW w:w="425" w:type="dxa"/>
            <w:tcBorders>
              <w:top w:val="single" w:sz="4" w:space="0" w:color="000000"/>
              <w:left w:val="single" w:sz="4" w:space="0" w:color="000000"/>
              <w:bottom w:val="single" w:sz="4" w:space="0" w:color="auto"/>
              <w:right w:val="single" w:sz="4" w:space="0" w:color="000000"/>
            </w:tcBorders>
            <w:hideMark/>
          </w:tcPr>
          <w:p w:rsidR="006F0036" w:rsidRPr="00B0487D" w:rsidRDefault="006F0036" w:rsidP="006F0036">
            <w:pPr>
              <w:spacing w:after="0" w:line="240" w:lineRule="auto"/>
              <w:jc w:val="center"/>
              <w:rPr>
                <w:rFonts w:ascii="Arial" w:hAnsi="Arial" w:cs="Arial"/>
                <w:sz w:val="16"/>
                <w:szCs w:val="16"/>
              </w:rPr>
            </w:pPr>
          </w:p>
          <w:p w:rsidR="006F0036" w:rsidRPr="00B0487D" w:rsidRDefault="006F0036" w:rsidP="006F0036">
            <w:pPr>
              <w:spacing w:after="0" w:line="256" w:lineRule="auto"/>
              <w:rPr>
                <w:rFonts w:asciiTheme="minorHAnsi" w:eastAsiaTheme="minorHAnsi" w:hAnsiTheme="minorHAnsi" w:cstheme="minorBidi"/>
                <w:sz w:val="16"/>
                <w:szCs w:val="16"/>
                <w:lang w:eastAsia="es-CO"/>
              </w:rPr>
            </w:pPr>
          </w:p>
        </w:tc>
        <w:tc>
          <w:tcPr>
            <w:tcW w:w="426" w:type="dxa"/>
            <w:tcBorders>
              <w:top w:val="single" w:sz="4" w:space="0" w:color="000000"/>
              <w:left w:val="single" w:sz="4" w:space="0" w:color="000000"/>
              <w:bottom w:val="single" w:sz="4" w:space="0" w:color="auto"/>
              <w:right w:val="single" w:sz="4" w:space="0" w:color="000000"/>
            </w:tcBorders>
          </w:tcPr>
          <w:p w:rsidR="00B8639C" w:rsidRPr="00B0487D" w:rsidRDefault="00B8639C" w:rsidP="006F0036">
            <w:pPr>
              <w:spacing w:after="0" w:line="240" w:lineRule="auto"/>
              <w:jc w:val="center"/>
              <w:rPr>
                <w:rFonts w:ascii="Arial" w:hAnsi="Arial" w:cs="Arial"/>
                <w:sz w:val="16"/>
                <w:szCs w:val="16"/>
              </w:rPr>
            </w:pPr>
          </w:p>
          <w:p w:rsidR="006F0036" w:rsidRPr="00B0487D" w:rsidRDefault="006F0036" w:rsidP="006F0036">
            <w:pPr>
              <w:spacing w:after="0" w:line="240" w:lineRule="auto"/>
              <w:jc w:val="center"/>
              <w:rPr>
                <w:rFonts w:ascii="Arial" w:hAnsi="Arial" w:cs="Arial"/>
                <w:sz w:val="16"/>
                <w:szCs w:val="16"/>
              </w:rPr>
            </w:pPr>
            <w:r w:rsidRPr="00B0487D">
              <w:rPr>
                <w:rFonts w:ascii="Arial" w:hAnsi="Arial" w:cs="Arial"/>
                <w:sz w:val="16"/>
                <w:szCs w:val="16"/>
              </w:rPr>
              <w:t>X</w:t>
            </w:r>
          </w:p>
        </w:tc>
        <w:tc>
          <w:tcPr>
            <w:tcW w:w="7796" w:type="dxa"/>
            <w:tcBorders>
              <w:top w:val="single" w:sz="4" w:space="0" w:color="000000"/>
              <w:left w:val="single" w:sz="4" w:space="0" w:color="000000"/>
              <w:bottom w:val="single" w:sz="4" w:space="0" w:color="auto"/>
              <w:right w:val="single" w:sz="4" w:space="0" w:color="000000"/>
            </w:tcBorders>
            <w:hideMark/>
          </w:tcPr>
          <w:p w:rsidR="000227FB" w:rsidRDefault="006F0036" w:rsidP="0046216B">
            <w:pPr>
              <w:pStyle w:val="Sinespaciado"/>
              <w:spacing w:line="252" w:lineRule="auto"/>
              <w:jc w:val="both"/>
              <w:rPr>
                <w:rFonts w:ascii="Arial" w:hAnsi="Arial" w:cs="Arial"/>
                <w:sz w:val="20"/>
                <w:szCs w:val="20"/>
              </w:rPr>
            </w:pPr>
            <w:r w:rsidRPr="00883224">
              <w:rPr>
                <w:rFonts w:ascii="Arial" w:hAnsi="Arial" w:cs="Arial"/>
                <w:sz w:val="16"/>
                <w:szCs w:val="16"/>
              </w:rPr>
              <w:t xml:space="preserve">El Decreto 1571 (agosto 12) de 1993 del Ministerio de Salud y Protección Social, por el cual se reglamenta parcialmente el Título IX de la Ley 09 de 1979,  en cuanto al funcionamiento de establecimientos dedicados a la extracción, procesamiento, conservación y transporte de sangre total o de sus hemoderivados, se crean la Red Nacional de Bancos de Sangre y el Consejo Nacional de Bancos de Sangre y se dictan otras disposiciones sobre la materia, el artículo 71 CAPITULO X de la ley precitada menciona: “DEL SUMINISTRO Y MANEJO DE LA INFORMACIÓN” establece que “Los registros a que se refiere el presente capítulo deberán conservarse y mantenerse disponibles por un término de </w:t>
            </w:r>
            <w:r w:rsidR="00F24F4E" w:rsidRPr="00883224">
              <w:rPr>
                <w:rFonts w:ascii="Arial" w:hAnsi="Arial" w:cs="Arial"/>
                <w:sz w:val="16"/>
                <w:szCs w:val="16"/>
              </w:rPr>
              <w:t>quince</w:t>
            </w:r>
            <w:r w:rsidRPr="00883224">
              <w:rPr>
                <w:rFonts w:ascii="Arial" w:hAnsi="Arial" w:cs="Arial"/>
                <w:sz w:val="16"/>
                <w:szCs w:val="16"/>
              </w:rPr>
              <w:t xml:space="preserve"> (</w:t>
            </w:r>
            <w:r w:rsidR="00F24F4E" w:rsidRPr="00883224">
              <w:rPr>
                <w:rFonts w:ascii="Arial" w:hAnsi="Arial" w:cs="Arial"/>
                <w:sz w:val="16"/>
                <w:szCs w:val="16"/>
              </w:rPr>
              <w:t>1</w:t>
            </w:r>
            <w:r w:rsidRPr="00883224">
              <w:rPr>
                <w:rFonts w:ascii="Arial" w:hAnsi="Arial" w:cs="Arial"/>
                <w:sz w:val="16"/>
                <w:szCs w:val="16"/>
              </w:rPr>
              <w:t xml:space="preserve">5) años en archivo activo y por diez (10) años en archivo muerto”. Consolidado y ejecutado el Programa, el tiempo de conservación global sea de quince (15) años. Finalizado el tiempo de retención en el archivo central se </w:t>
            </w:r>
            <w:r w:rsidR="000227FB" w:rsidRPr="007A32D0">
              <w:rPr>
                <w:rFonts w:ascii="Arial" w:hAnsi="Arial" w:cs="Arial"/>
                <w:sz w:val="20"/>
                <w:szCs w:val="20"/>
              </w:rPr>
              <w:t xml:space="preserve">una </w:t>
            </w:r>
            <w:r w:rsidR="000227FB" w:rsidRPr="000227FB">
              <w:rPr>
                <w:rFonts w:ascii="Arial" w:hAnsi="Arial" w:cs="Arial"/>
                <w:sz w:val="16"/>
                <w:szCs w:val="16"/>
              </w:rPr>
              <w:t xml:space="preserve">SELECCIÓN documental teniendo en cuenta criterios cuantitativos y </w:t>
            </w:r>
            <w:r w:rsidR="000227FB">
              <w:rPr>
                <w:rFonts w:ascii="Arial" w:hAnsi="Arial" w:cs="Arial"/>
                <w:sz w:val="16"/>
                <w:szCs w:val="16"/>
              </w:rPr>
              <w:t xml:space="preserve">cualitativos, seleccionando el 3 </w:t>
            </w:r>
            <w:r w:rsidR="000227FB" w:rsidRPr="000227FB">
              <w:rPr>
                <w:rFonts w:ascii="Arial" w:hAnsi="Arial" w:cs="Arial"/>
                <w:sz w:val="16"/>
                <w:szCs w:val="16"/>
              </w:rPr>
              <w:t xml:space="preserve">% </w:t>
            </w:r>
            <w:r w:rsidR="000227FB">
              <w:rPr>
                <w:rFonts w:ascii="Arial" w:hAnsi="Arial" w:cs="Arial"/>
                <w:sz w:val="16"/>
                <w:szCs w:val="16"/>
              </w:rPr>
              <w:t>de los programas de donaciones de sangre a lo</w:t>
            </w:r>
            <w:r w:rsidR="000227FB" w:rsidRPr="000227FB">
              <w:rPr>
                <w:rFonts w:ascii="Arial" w:hAnsi="Arial" w:cs="Arial"/>
                <w:sz w:val="16"/>
                <w:szCs w:val="16"/>
              </w:rPr>
              <w:t>s cuales se les aplicará muestreo sistemático, según los siguientes criterios</w:t>
            </w:r>
            <w:r w:rsidR="000227FB">
              <w:rPr>
                <w:rFonts w:ascii="Arial" w:hAnsi="Arial" w:cs="Arial"/>
                <w:sz w:val="20"/>
                <w:szCs w:val="20"/>
              </w:rPr>
              <w:t>:</w:t>
            </w:r>
          </w:p>
          <w:p w:rsidR="000227FB" w:rsidRDefault="000227FB" w:rsidP="0046216B">
            <w:pPr>
              <w:pStyle w:val="Sinespaciado"/>
              <w:spacing w:line="252" w:lineRule="auto"/>
              <w:jc w:val="both"/>
              <w:rPr>
                <w:rFonts w:ascii="Arial" w:hAnsi="Arial" w:cs="Arial"/>
                <w:sz w:val="16"/>
                <w:szCs w:val="16"/>
              </w:rPr>
            </w:pPr>
            <w:r>
              <w:rPr>
                <w:rFonts w:ascii="Arial" w:hAnsi="Arial" w:cs="Arial"/>
                <w:sz w:val="16"/>
                <w:szCs w:val="16"/>
              </w:rPr>
              <w:t>1 % D</w:t>
            </w:r>
            <w:r w:rsidR="006F0036" w:rsidRPr="00883224">
              <w:rPr>
                <w:rFonts w:ascii="Arial" w:hAnsi="Arial" w:cs="Arial"/>
                <w:sz w:val="16"/>
                <w:szCs w:val="16"/>
              </w:rPr>
              <w:t>ocumentos que evidencien resultados significativos y particulares de muestras analizadas que permitan un mejor desempeño analítico, de tal manera que garantice la competencia del servicio y que sirvan de apoyo a</w:t>
            </w:r>
            <w:r>
              <w:rPr>
                <w:rFonts w:ascii="Arial" w:hAnsi="Arial" w:cs="Arial"/>
                <w:sz w:val="16"/>
                <w:szCs w:val="16"/>
              </w:rPr>
              <w:t xml:space="preserve"> la vigilancia en salud pública.</w:t>
            </w:r>
          </w:p>
          <w:p w:rsidR="000227FB" w:rsidRDefault="000227FB" w:rsidP="0046216B">
            <w:pPr>
              <w:pStyle w:val="Sinespaciado"/>
              <w:spacing w:line="252" w:lineRule="auto"/>
              <w:jc w:val="both"/>
              <w:rPr>
                <w:rFonts w:ascii="Arial" w:hAnsi="Arial" w:cs="Arial"/>
                <w:sz w:val="16"/>
                <w:szCs w:val="16"/>
              </w:rPr>
            </w:pPr>
            <w:r>
              <w:rPr>
                <w:rFonts w:ascii="Arial" w:hAnsi="Arial" w:cs="Arial"/>
                <w:sz w:val="16"/>
                <w:szCs w:val="16"/>
              </w:rPr>
              <w:t>1 % D</w:t>
            </w:r>
            <w:r w:rsidR="006F0036" w:rsidRPr="00883224">
              <w:rPr>
                <w:rFonts w:ascii="Arial" w:hAnsi="Arial" w:cs="Arial"/>
                <w:sz w:val="16"/>
                <w:szCs w:val="16"/>
              </w:rPr>
              <w:t>ocumentos que evidencien estrategias de impacto que buscan aumentar la disponibilidad, oportunidad y acceso y disminuir la morbimortalidad asociado a la sangre y a la transfusión y que genere una cultura de</w:t>
            </w:r>
            <w:r>
              <w:rPr>
                <w:rFonts w:ascii="Arial" w:hAnsi="Arial" w:cs="Arial"/>
                <w:sz w:val="16"/>
                <w:szCs w:val="16"/>
              </w:rPr>
              <w:t xml:space="preserve"> donación voluntaria y habitual.</w:t>
            </w:r>
          </w:p>
          <w:p w:rsidR="001878AA" w:rsidRDefault="000227FB" w:rsidP="0046216B">
            <w:pPr>
              <w:pStyle w:val="Sinespaciado"/>
              <w:spacing w:line="252" w:lineRule="auto"/>
              <w:jc w:val="both"/>
              <w:rPr>
                <w:rFonts w:ascii="Arial" w:hAnsi="Arial" w:cs="Arial"/>
                <w:sz w:val="16"/>
                <w:szCs w:val="16"/>
              </w:rPr>
            </w:pPr>
            <w:r>
              <w:rPr>
                <w:rFonts w:ascii="Arial" w:hAnsi="Arial" w:cs="Arial"/>
                <w:sz w:val="16"/>
                <w:szCs w:val="16"/>
              </w:rPr>
              <w:t>1 % C</w:t>
            </w:r>
            <w:r w:rsidR="006F0036" w:rsidRPr="00883224">
              <w:rPr>
                <w:rFonts w:ascii="Arial" w:hAnsi="Arial" w:cs="Arial"/>
                <w:sz w:val="16"/>
                <w:szCs w:val="16"/>
              </w:rPr>
              <w:t xml:space="preserve">asos interesantes y particulares en el desarrollo de la actividad que sirvan de fuente para la investigación. </w:t>
            </w:r>
          </w:p>
          <w:p w:rsidR="006F0036" w:rsidRPr="00883224" w:rsidRDefault="006F0036" w:rsidP="0046216B">
            <w:pPr>
              <w:pStyle w:val="Sinespaciado"/>
              <w:spacing w:line="252" w:lineRule="auto"/>
              <w:jc w:val="both"/>
              <w:rPr>
                <w:rFonts w:ascii="Arial" w:hAnsi="Arial" w:cs="Arial"/>
                <w:sz w:val="16"/>
                <w:szCs w:val="16"/>
              </w:rPr>
            </w:pPr>
            <w:r w:rsidRPr="00883224">
              <w:rPr>
                <w:rFonts w:ascii="Arial" w:hAnsi="Arial" w:cs="Arial"/>
                <w:sz w:val="16"/>
                <w:szCs w:val="16"/>
              </w:rPr>
              <w:t>Esta documentación hará parte de la memoria institucional. Se transferirán al Archivo Histórico del Hospital Civil de Ipiales E.S.E en cumplimiento de los lineamientos generales establecidos en el artículo 2.8.2.9.6 del Decreto 1080 (mayo 26) de 2015. La demás documentación se debe eliminar, la cual consiste en una destrucción física de los documentos. La eliminación se hace a través del método de picado de papel. Dicha eliminación debe ser aprobada previamente por el Comité Interno de Archivo. Del proceso como tal debe quedar constancia en un Acta en la que se indique fecha de eliminación, la identificación de la serie, las firmas de los responsables</w:t>
            </w:r>
            <w:r w:rsidR="000A258C" w:rsidRPr="00883224">
              <w:rPr>
                <w:rFonts w:ascii="Arial" w:hAnsi="Arial" w:cs="Arial"/>
                <w:sz w:val="16"/>
                <w:szCs w:val="16"/>
              </w:rPr>
              <w:t xml:space="preserve"> Junto con el inventario documental. Lo anterior en cumplimiento del Artículo 15 del Acuerdo 004 del Archivo General </w:t>
            </w:r>
            <w:r w:rsidR="008B22B5" w:rsidRPr="00883224">
              <w:rPr>
                <w:rFonts w:ascii="Arial" w:hAnsi="Arial" w:cs="Arial"/>
                <w:sz w:val="16"/>
                <w:szCs w:val="16"/>
              </w:rPr>
              <w:t>de la Nación (marzo 15) de 2013.</w:t>
            </w:r>
          </w:p>
        </w:tc>
      </w:tr>
    </w:tbl>
    <w:p w:rsidR="000A258C" w:rsidRDefault="000A258C" w:rsidP="0046216B">
      <w:pPr>
        <w:pStyle w:val="Sinespaciado"/>
        <w:rPr>
          <w:rFonts w:ascii="Arial Black" w:hAnsi="Arial Black"/>
          <w:b/>
          <w:sz w:val="18"/>
          <w:szCs w:val="18"/>
        </w:rPr>
      </w:pPr>
    </w:p>
    <w:p w:rsidR="00EC1243" w:rsidRDefault="00EC1243" w:rsidP="00607A6C">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184233">
        <w:rPr>
          <w:rFonts w:ascii="Arial Black" w:hAnsi="Arial Black"/>
          <w:b/>
          <w:sz w:val="18"/>
          <w:szCs w:val="18"/>
        </w:rPr>
        <w:tab/>
      </w:r>
      <w:r w:rsidR="00184233">
        <w:rPr>
          <w:rFonts w:ascii="Arial Black" w:hAnsi="Arial Black"/>
          <w:b/>
          <w:sz w:val="18"/>
          <w:szCs w:val="18"/>
        </w:rPr>
        <w:tab/>
      </w:r>
      <w:r w:rsidR="00184233">
        <w:rPr>
          <w:rFonts w:ascii="Arial Black" w:hAnsi="Arial Black"/>
          <w:b/>
          <w:sz w:val="18"/>
          <w:szCs w:val="18"/>
        </w:rPr>
        <w:tab/>
      </w:r>
      <w:r w:rsidR="00EF3B8D">
        <w:rPr>
          <w:rFonts w:ascii="Arial Black" w:hAnsi="Arial Black"/>
          <w:b/>
          <w:sz w:val="18"/>
          <w:szCs w:val="18"/>
        </w:rPr>
        <w:t xml:space="preserve">       </w:t>
      </w:r>
      <w:r w:rsidR="00AF47CF">
        <w:rPr>
          <w:rFonts w:ascii="Arial Black" w:hAnsi="Arial Black"/>
          <w:b/>
          <w:sz w:val="18"/>
          <w:szCs w:val="18"/>
        </w:rPr>
        <w:t xml:space="preserve">  HOJA:</w:t>
      </w:r>
      <w:r w:rsidR="00945665">
        <w:rPr>
          <w:rFonts w:ascii="Arial Black" w:hAnsi="Arial Black"/>
          <w:b/>
          <w:sz w:val="18"/>
          <w:szCs w:val="18"/>
        </w:rPr>
        <w:t xml:space="preserve"> 33 </w:t>
      </w:r>
      <w:r w:rsidR="00371DD3">
        <w:rPr>
          <w:rFonts w:ascii="Arial Black" w:hAnsi="Arial Black"/>
          <w:b/>
          <w:sz w:val="18"/>
          <w:szCs w:val="18"/>
        </w:rPr>
        <w:t>DE: 40</w:t>
      </w:r>
    </w:p>
    <w:p w:rsidR="00EC1243" w:rsidRDefault="00EC1243" w:rsidP="00607A6C">
      <w:pPr>
        <w:pStyle w:val="Sinespaciado"/>
        <w:ind w:left="142"/>
        <w:rPr>
          <w:rFonts w:ascii="Arial Black" w:hAnsi="Arial Black"/>
          <w:b/>
          <w:sz w:val="18"/>
          <w:szCs w:val="18"/>
        </w:rPr>
      </w:pPr>
      <w:r>
        <w:rPr>
          <w:rFonts w:ascii="Arial Black" w:hAnsi="Arial Black"/>
          <w:b/>
          <w:sz w:val="18"/>
          <w:szCs w:val="18"/>
        </w:rPr>
        <w:t>UNIDAD ADMINISTRATIVA: SUBGERENCIA CIENTÍFICA</w:t>
      </w:r>
    </w:p>
    <w:p w:rsidR="006F0036" w:rsidRDefault="00EC1243" w:rsidP="00607A6C">
      <w:pPr>
        <w:pStyle w:val="Sinespaciado"/>
        <w:ind w:left="142"/>
        <w:rPr>
          <w:rFonts w:ascii="Arial Black" w:hAnsi="Arial Black"/>
          <w:b/>
          <w:sz w:val="18"/>
          <w:szCs w:val="18"/>
        </w:rPr>
      </w:pPr>
      <w:r>
        <w:rPr>
          <w:rFonts w:ascii="Arial Black" w:hAnsi="Arial Black"/>
          <w:b/>
          <w:sz w:val="18"/>
          <w:szCs w:val="18"/>
        </w:rPr>
        <w:t>CÓDIGO SECCIÓN: 200</w:t>
      </w:r>
    </w:p>
    <w:p w:rsidR="00EC1243" w:rsidRDefault="00EC1243" w:rsidP="00607A6C">
      <w:pPr>
        <w:pStyle w:val="Sinespaciado"/>
        <w:ind w:left="142"/>
        <w:rPr>
          <w:rFonts w:ascii="Arial Black" w:hAnsi="Arial Black"/>
          <w:b/>
          <w:sz w:val="18"/>
          <w:szCs w:val="1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EC1243" w:rsidTr="00945665">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EC1243" w:rsidRDefault="00EC1243">
            <w:pPr>
              <w:spacing w:after="0" w:line="240" w:lineRule="auto"/>
              <w:rPr>
                <w:rFonts w:ascii="Arial Black" w:hAnsi="Arial Black"/>
                <w:b/>
                <w:sz w:val="18"/>
                <w:szCs w:val="18"/>
              </w:rPr>
            </w:pPr>
          </w:p>
          <w:p w:rsidR="00EC1243" w:rsidRDefault="00EC1243">
            <w:pPr>
              <w:spacing w:after="0" w:line="240" w:lineRule="auto"/>
              <w:rPr>
                <w:rFonts w:ascii="Arial Black" w:hAnsi="Arial Black"/>
                <w:b/>
                <w:sz w:val="18"/>
                <w:szCs w:val="18"/>
              </w:rPr>
            </w:pPr>
          </w:p>
          <w:p w:rsidR="00EC1243" w:rsidRDefault="00EC1243">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EC1243" w:rsidRDefault="00EC1243">
            <w:pPr>
              <w:spacing w:after="0" w:line="240" w:lineRule="auto"/>
              <w:jc w:val="center"/>
              <w:rPr>
                <w:rFonts w:ascii="Arial Black" w:hAnsi="Arial Black"/>
                <w:b/>
                <w:sz w:val="18"/>
                <w:szCs w:val="18"/>
              </w:rPr>
            </w:pPr>
          </w:p>
          <w:p w:rsidR="00EC1243" w:rsidRDefault="00EC1243">
            <w:pPr>
              <w:spacing w:after="0" w:line="240" w:lineRule="auto"/>
              <w:jc w:val="center"/>
              <w:rPr>
                <w:rFonts w:ascii="Arial Black" w:hAnsi="Arial Black"/>
                <w:b/>
                <w:sz w:val="18"/>
                <w:szCs w:val="18"/>
              </w:rPr>
            </w:pPr>
            <w:r>
              <w:rPr>
                <w:rFonts w:ascii="Arial Black" w:hAnsi="Arial Black"/>
                <w:b/>
                <w:sz w:val="18"/>
                <w:szCs w:val="18"/>
              </w:rPr>
              <w:t>SERIES</w:t>
            </w:r>
          </w:p>
          <w:p w:rsidR="00EC1243" w:rsidRDefault="00EC1243">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EC1243" w:rsidRDefault="00EC1243">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EC1243" w:rsidRDefault="00EC1243">
            <w:pPr>
              <w:spacing w:after="0" w:line="240" w:lineRule="auto"/>
              <w:jc w:val="center"/>
              <w:rPr>
                <w:rFonts w:ascii="Arial Black" w:hAnsi="Arial Black"/>
                <w:sz w:val="18"/>
                <w:szCs w:val="18"/>
              </w:rPr>
            </w:pPr>
            <w:r>
              <w:rPr>
                <w:rFonts w:ascii="Arial Black" w:hAnsi="Arial Black"/>
                <w:sz w:val="18"/>
                <w:szCs w:val="18"/>
              </w:rPr>
              <w:t>Disposición Final</w:t>
            </w:r>
          </w:p>
        </w:tc>
        <w:tc>
          <w:tcPr>
            <w:tcW w:w="7796"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EC1243" w:rsidRDefault="00EC1243">
            <w:pPr>
              <w:spacing w:after="0" w:line="240" w:lineRule="auto"/>
              <w:jc w:val="center"/>
              <w:rPr>
                <w:rFonts w:ascii="Arial Black" w:hAnsi="Arial Black"/>
                <w:sz w:val="18"/>
                <w:szCs w:val="18"/>
              </w:rPr>
            </w:pPr>
            <w:r>
              <w:rPr>
                <w:rFonts w:ascii="Arial Black" w:hAnsi="Arial Black"/>
                <w:sz w:val="18"/>
                <w:szCs w:val="18"/>
              </w:rPr>
              <w:t>PROCEDIMIENTOS</w:t>
            </w:r>
          </w:p>
        </w:tc>
      </w:tr>
      <w:tr w:rsidR="00EC1243" w:rsidTr="00945665">
        <w:trPr>
          <w:trHeight w:val="772"/>
        </w:trPr>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EC1243" w:rsidRDefault="00EC1243">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vAlign w:val="center"/>
            <w:hideMark/>
          </w:tcPr>
          <w:p w:rsidR="00EC1243" w:rsidRDefault="00EC1243">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EC1243" w:rsidRDefault="00EC1243">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EC1243" w:rsidRDefault="00EC1243">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EC1243" w:rsidRDefault="00EC1243" w:rsidP="0096522F">
            <w:pPr>
              <w:spacing w:after="0" w:line="240" w:lineRule="auto"/>
              <w:jc w:val="center"/>
              <w:rPr>
                <w:rFonts w:ascii="Arial Black" w:hAnsi="Arial Black"/>
                <w:sz w:val="18"/>
                <w:szCs w:val="18"/>
              </w:rPr>
            </w:pPr>
          </w:p>
          <w:p w:rsidR="00EC1243" w:rsidRDefault="00EC1243" w:rsidP="0096522F">
            <w:pPr>
              <w:spacing w:after="0" w:line="240" w:lineRule="auto"/>
              <w:jc w:val="center"/>
              <w:rPr>
                <w:rFonts w:ascii="Arial Black" w:hAnsi="Arial Black"/>
                <w:sz w:val="18"/>
                <w:szCs w:val="18"/>
              </w:rPr>
            </w:pPr>
          </w:p>
          <w:p w:rsidR="00EC1243" w:rsidRDefault="00EC1243" w:rsidP="0096522F">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EC1243" w:rsidRDefault="00EC1243" w:rsidP="0096522F">
            <w:pPr>
              <w:spacing w:after="0" w:line="240" w:lineRule="auto"/>
              <w:jc w:val="center"/>
              <w:rPr>
                <w:rFonts w:ascii="Arial Black" w:hAnsi="Arial Black"/>
                <w:sz w:val="18"/>
                <w:szCs w:val="18"/>
              </w:rPr>
            </w:pPr>
          </w:p>
          <w:p w:rsidR="00EC1243" w:rsidRDefault="00EC1243" w:rsidP="0096522F">
            <w:pPr>
              <w:spacing w:after="0" w:line="240" w:lineRule="auto"/>
              <w:jc w:val="center"/>
              <w:rPr>
                <w:rFonts w:ascii="Arial Black" w:hAnsi="Arial Black"/>
                <w:sz w:val="18"/>
                <w:szCs w:val="18"/>
              </w:rPr>
            </w:pPr>
          </w:p>
          <w:p w:rsidR="00EC1243" w:rsidRDefault="00EC1243" w:rsidP="0096522F">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EC1243" w:rsidRDefault="00EC1243" w:rsidP="0096522F">
            <w:pPr>
              <w:spacing w:after="0" w:line="240" w:lineRule="auto"/>
              <w:jc w:val="center"/>
              <w:rPr>
                <w:rFonts w:ascii="Arial Black" w:hAnsi="Arial Black"/>
                <w:sz w:val="18"/>
                <w:szCs w:val="18"/>
              </w:rPr>
            </w:pPr>
          </w:p>
          <w:p w:rsidR="00EC1243" w:rsidRDefault="00EC1243" w:rsidP="0096522F">
            <w:pPr>
              <w:spacing w:after="0" w:line="240" w:lineRule="auto"/>
              <w:jc w:val="center"/>
              <w:rPr>
                <w:rFonts w:ascii="Arial Black" w:hAnsi="Arial Black"/>
                <w:sz w:val="18"/>
                <w:szCs w:val="18"/>
              </w:rPr>
            </w:pPr>
          </w:p>
          <w:p w:rsidR="00EC1243" w:rsidRDefault="00EC1243" w:rsidP="0096522F">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EC1243" w:rsidRDefault="00EC1243" w:rsidP="0096522F">
            <w:pPr>
              <w:spacing w:after="0" w:line="240" w:lineRule="auto"/>
              <w:jc w:val="center"/>
              <w:rPr>
                <w:rFonts w:ascii="Arial Black" w:hAnsi="Arial Black"/>
                <w:sz w:val="18"/>
                <w:szCs w:val="18"/>
              </w:rPr>
            </w:pPr>
          </w:p>
          <w:p w:rsidR="00EC1243" w:rsidRDefault="00EC1243" w:rsidP="0096522F">
            <w:pPr>
              <w:spacing w:after="0" w:line="240" w:lineRule="auto"/>
              <w:jc w:val="center"/>
              <w:rPr>
                <w:rFonts w:ascii="Arial Black" w:hAnsi="Arial Black"/>
                <w:sz w:val="18"/>
                <w:szCs w:val="18"/>
              </w:rPr>
            </w:pPr>
          </w:p>
          <w:p w:rsidR="00EC1243" w:rsidRDefault="00EC1243" w:rsidP="0096522F">
            <w:pPr>
              <w:spacing w:after="0" w:line="240" w:lineRule="auto"/>
              <w:jc w:val="center"/>
              <w:rPr>
                <w:rFonts w:ascii="Arial Black" w:hAnsi="Arial Black"/>
                <w:sz w:val="18"/>
                <w:szCs w:val="18"/>
              </w:rPr>
            </w:pPr>
            <w:r>
              <w:rPr>
                <w:rFonts w:ascii="Arial Black" w:hAnsi="Arial Black"/>
                <w:sz w:val="18"/>
                <w:szCs w:val="18"/>
              </w:rPr>
              <w:t>S</w:t>
            </w:r>
          </w:p>
        </w:tc>
        <w:tc>
          <w:tcPr>
            <w:tcW w:w="7796" w:type="dxa"/>
            <w:vMerge/>
            <w:tcBorders>
              <w:top w:val="single" w:sz="4" w:space="0" w:color="000000"/>
              <w:left w:val="single" w:sz="4" w:space="0" w:color="000000"/>
              <w:bottom w:val="single" w:sz="4" w:space="0" w:color="000000"/>
              <w:right w:val="single" w:sz="4" w:space="0" w:color="000000"/>
            </w:tcBorders>
            <w:vAlign w:val="center"/>
            <w:hideMark/>
          </w:tcPr>
          <w:p w:rsidR="00EC1243" w:rsidRDefault="00EC1243">
            <w:pPr>
              <w:spacing w:after="0" w:line="256" w:lineRule="auto"/>
              <w:rPr>
                <w:rFonts w:ascii="Arial Black" w:hAnsi="Arial Black"/>
                <w:sz w:val="18"/>
                <w:szCs w:val="18"/>
              </w:rPr>
            </w:pPr>
          </w:p>
        </w:tc>
      </w:tr>
      <w:tr w:rsidR="00EC1243" w:rsidTr="00EC1243">
        <w:trPr>
          <w:trHeight w:val="70"/>
        </w:trPr>
        <w:tc>
          <w:tcPr>
            <w:tcW w:w="1187" w:type="dxa"/>
            <w:tcBorders>
              <w:top w:val="single" w:sz="4" w:space="0" w:color="000000"/>
              <w:left w:val="single" w:sz="4" w:space="0" w:color="000000"/>
              <w:bottom w:val="single" w:sz="4" w:space="0" w:color="000000"/>
              <w:right w:val="single" w:sz="4" w:space="0" w:color="000000"/>
            </w:tcBorders>
            <w:hideMark/>
          </w:tcPr>
          <w:p w:rsidR="00B8639C" w:rsidRPr="00945665" w:rsidRDefault="00B8639C" w:rsidP="00EC1243">
            <w:pPr>
              <w:spacing w:after="0" w:line="240" w:lineRule="auto"/>
              <w:rPr>
                <w:rFonts w:ascii="Arial" w:hAnsi="Arial" w:cs="Arial"/>
                <w:b/>
                <w:sz w:val="16"/>
                <w:szCs w:val="16"/>
              </w:rPr>
            </w:pPr>
          </w:p>
          <w:p w:rsidR="00EC1243" w:rsidRPr="00945665" w:rsidRDefault="00E20C55" w:rsidP="00EC1243">
            <w:pPr>
              <w:spacing w:after="0" w:line="240" w:lineRule="auto"/>
              <w:rPr>
                <w:rFonts w:ascii="Arial" w:hAnsi="Arial" w:cs="Arial"/>
                <w:b/>
                <w:sz w:val="16"/>
                <w:szCs w:val="16"/>
              </w:rPr>
            </w:pPr>
            <w:r w:rsidRPr="00945665">
              <w:rPr>
                <w:rFonts w:ascii="Arial" w:hAnsi="Arial" w:cs="Arial"/>
                <w:b/>
                <w:sz w:val="16"/>
                <w:szCs w:val="16"/>
              </w:rPr>
              <w:t>200-34</w:t>
            </w:r>
            <w:r w:rsidR="005E323A" w:rsidRPr="00945665">
              <w:rPr>
                <w:rFonts w:ascii="Arial" w:hAnsi="Arial" w:cs="Arial"/>
                <w:b/>
                <w:sz w:val="16"/>
                <w:szCs w:val="16"/>
              </w:rPr>
              <w:t>.4</w:t>
            </w:r>
          </w:p>
          <w:p w:rsidR="00EC1243" w:rsidRPr="00945665" w:rsidRDefault="00EC1243" w:rsidP="00EC1243">
            <w:pPr>
              <w:spacing w:after="0" w:line="240" w:lineRule="auto"/>
              <w:rPr>
                <w:rFonts w:ascii="Arial" w:hAnsi="Arial" w:cs="Arial"/>
                <w:sz w:val="16"/>
                <w:szCs w:val="16"/>
              </w:rPr>
            </w:pPr>
          </w:p>
          <w:p w:rsidR="00EC1243" w:rsidRPr="00945665" w:rsidRDefault="00EC1243" w:rsidP="00EC1243">
            <w:pPr>
              <w:spacing w:after="0" w:line="240" w:lineRule="auto"/>
              <w:rPr>
                <w:rFonts w:ascii="Arial" w:hAnsi="Arial" w:cs="Arial"/>
                <w:sz w:val="16"/>
                <w:szCs w:val="16"/>
              </w:rPr>
            </w:pPr>
          </w:p>
          <w:p w:rsidR="00EC1243" w:rsidRPr="00945665" w:rsidRDefault="00EC1243" w:rsidP="00EC1243">
            <w:pPr>
              <w:spacing w:after="0" w:line="240" w:lineRule="auto"/>
              <w:rPr>
                <w:rFonts w:ascii="Arial" w:hAnsi="Arial" w:cs="Arial"/>
                <w:sz w:val="16"/>
                <w:szCs w:val="16"/>
              </w:rPr>
            </w:pPr>
          </w:p>
        </w:tc>
        <w:tc>
          <w:tcPr>
            <w:tcW w:w="4337" w:type="dxa"/>
            <w:tcBorders>
              <w:top w:val="single" w:sz="4" w:space="0" w:color="000000"/>
              <w:left w:val="single" w:sz="4" w:space="0" w:color="000000"/>
              <w:bottom w:val="single" w:sz="4" w:space="0" w:color="000000"/>
              <w:right w:val="single" w:sz="4" w:space="0" w:color="000000"/>
            </w:tcBorders>
          </w:tcPr>
          <w:p w:rsidR="00B8639C" w:rsidRPr="00945665" w:rsidRDefault="00B8639C" w:rsidP="00EC1243">
            <w:pPr>
              <w:pStyle w:val="Sinespaciado"/>
              <w:rPr>
                <w:rFonts w:ascii="Arial" w:hAnsi="Arial" w:cs="Arial"/>
                <w:b/>
                <w:sz w:val="16"/>
                <w:szCs w:val="16"/>
              </w:rPr>
            </w:pPr>
          </w:p>
          <w:p w:rsidR="00EC1243" w:rsidRPr="00945665" w:rsidRDefault="00EC1243" w:rsidP="00EC1243">
            <w:pPr>
              <w:pStyle w:val="Sinespaciado"/>
              <w:rPr>
                <w:rFonts w:ascii="Arial" w:hAnsi="Arial" w:cs="Arial"/>
                <w:b/>
                <w:sz w:val="16"/>
                <w:szCs w:val="16"/>
              </w:rPr>
            </w:pPr>
            <w:r w:rsidRPr="00945665">
              <w:rPr>
                <w:rFonts w:ascii="Arial" w:hAnsi="Arial" w:cs="Arial"/>
                <w:b/>
                <w:sz w:val="16"/>
                <w:szCs w:val="16"/>
              </w:rPr>
              <w:t xml:space="preserve">Programa de Evaluación de Desempeño de Calidad Externo </w:t>
            </w:r>
          </w:p>
          <w:p w:rsidR="004373C9" w:rsidRPr="00945665" w:rsidRDefault="004373C9" w:rsidP="004373C9">
            <w:pPr>
              <w:pStyle w:val="Sinespaciado"/>
              <w:rPr>
                <w:rFonts w:ascii="Arial" w:hAnsi="Arial" w:cs="Arial"/>
                <w:sz w:val="16"/>
                <w:szCs w:val="16"/>
              </w:rPr>
            </w:pPr>
            <w:r w:rsidRPr="00945665">
              <w:rPr>
                <w:rFonts w:ascii="Arial" w:hAnsi="Arial" w:cs="Arial"/>
                <w:sz w:val="16"/>
                <w:szCs w:val="16"/>
              </w:rPr>
              <w:t>Formato de ingreso para programas de control de calidad externo</w:t>
            </w:r>
          </w:p>
          <w:p w:rsidR="004373C9" w:rsidRPr="00945665" w:rsidRDefault="004373C9" w:rsidP="004373C9">
            <w:pPr>
              <w:pStyle w:val="Sinespaciado"/>
              <w:rPr>
                <w:rFonts w:ascii="Arial" w:hAnsi="Arial" w:cs="Arial"/>
                <w:sz w:val="16"/>
                <w:szCs w:val="16"/>
              </w:rPr>
            </w:pPr>
            <w:r w:rsidRPr="00945665">
              <w:rPr>
                <w:rFonts w:ascii="Arial" w:hAnsi="Arial" w:cs="Arial"/>
                <w:sz w:val="16"/>
                <w:szCs w:val="16"/>
              </w:rPr>
              <w:t>Programa de evaluación externa indirecta del desempeño</w:t>
            </w:r>
          </w:p>
          <w:p w:rsidR="00EC1243" w:rsidRPr="00945665" w:rsidRDefault="00D8257E" w:rsidP="004373C9">
            <w:pPr>
              <w:pStyle w:val="Sinespaciado"/>
              <w:rPr>
                <w:rFonts w:ascii="Arial" w:hAnsi="Arial" w:cs="Arial"/>
                <w:sz w:val="16"/>
                <w:szCs w:val="16"/>
              </w:rPr>
            </w:pPr>
            <w:r w:rsidRPr="00945665">
              <w:rPr>
                <w:rFonts w:ascii="Arial" w:hAnsi="Arial" w:cs="Arial"/>
                <w:sz w:val="16"/>
                <w:szCs w:val="16"/>
              </w:rPr>
              <w:t>Formulario de p</w:t>
            </w:r>
            <w:r w:rsidR="004373C9" w:rsidRPr="00945665">
              <w:rPr>
                <w:rFonts w:ascii="Arial" w:hAnsi="Arial" w:cs="Arial"/>
                <w:sz w:val="16"/>
                <w:szCs w:val="16"/>
              </w:rPr>
              <w:t xml:space="preserve">rogramación envió de muestras </w:t>
            </w:r>
          </w:p>
          <w:p w:rsidR="004373C9" w:rsidRPr="00945665" w:rsidRDefault="004373C9" w:rsidP="004373C9">
            <w:pPr>
              <w:pStyle w:val="Sinespaciado"/>
              <w:rPr>
                <w:rFonts w:ascii="Arial" w:hAnsi="Arial" w:cs="Arial"/>
                <w:sz w:val="16"/>
                <w:szCs w:val="16"/>
              </w:rPr>
            </w:pPr>
            <w:r w:rsidRPr="00945665">
              <w:rPr>
                <w:rFonts w:ascii="Arial" w:hAnsi="Arial" w:cs="Arial"/>
                <w:sz w:val="16"/>
                <w:szCs w:val="16"/>
              </w:rPr>
              <w:t>Formato de remisión</w:t>
            </w:r>
            <w:r w:rsidR="00EA1355" w:rsidRPr="00945665">
              <w:rPr>
                <w:rFonts w:ascii="Arial" w:hAnsi="Arial" w:cs="Arial"/>
                <w:sz w:val="16"/>
                <w:szCs w:val="16"/>
              </w:rPr>
              <w:t xml:space="preserve"> de muestras de láminas de </w:t>
            </w:r>
            <w:r w:rsidR="00C148D7" w:rsidRPr="00945665">
              <w:rPr>
                <w:rFonts w:ascii="Arial" w:hAnsi="Arial" w:cs="Arial"/>
                <w:sz w:val="16"/>
                <w:szCs w:val="16"/>
              </w:rPr>
              <w:t>ITS</w:t>
            </w:r>
            <w:r w:rsidR="00EA1355" w:rsidRPr="00945665">
              <w:rPr>
                <w:rFonts w:ascii="Arial" w:hAnsi="Arial" w:cs="Arial"/>
                <w:sz w:val="16"/>
                <w:szCs w:val="16"/>
              </w:rPr>
              <w:t xml:space="preserve"> coloreadas con GRAM</w:t>
            </w:r>
          </w:p>
          <w:p w:rsidR="00EA1355" w:rsidRPr="00945665" w:rsidRDefault="00EA1355" w:rsidP="004373C9">
            <w:pPr>
              <w:pStyle w:val="Sinespaciado"/>
              <w:rPr>
                <w:rFonts w:ascii="Arial" w:hAnsi="Arial" w:cs="Arial"/>
                <w:sz w:val="16"/>
                <w:szCs w:val="16"/>
              </w:rPr>
            </w:pPr>
            <w:r w:rsidRPr="00945665">
              <w:rPr>
                <w:rFonts w:ascii="Arial" w:hAnsi="Arial" w:cs="Arial"/>
                <w:sz w:val="16"/>
                <w:szCs w:val="16"/>
              </w:rPr>
              <w:t>Formato para remisión de muestras EEDI</w:t>
            </w:r>
          </w:p>
          <w:p w:rsidR="00EA1355" w:rsidRPr="00945665" w:rsidRDefault="00EA1355" w:rsidP="004373C9">
            <w:pPr>
              <w:pStyle w:val="Sinespaciado"/>
              <w:rPr>
                <w:rFonts w:ascii="Arial" w:hAnsi="Arial" w:cs="Arial"/>
                <w:sz w:val="16"/>
                <w:szCs w:val="16"/>
              </w:rPr>
            </w:pPr>
            <w:r w:rsidRPr="00945665">
              <w:rPr>
                <w:rFonts w:ascii="Arial" w:hAnsi="Arial" w:cs="Arial"/>
                <w:sz w:val="16"/>
                <w:szCs w:val="16"/>
              </w:rPr>
              <w:t>Formato para remisión de muestras EEDI en banco de sangre</w:t>
            </w:r>
          </w:p>
          <w:p w:rsidR="00EA1355" w:rsidRPr="00945665" w:rsidRDefault="00EA1355" w:rsidP="004373C9">
            <w:pPr>
              <w:pStyle w:val="Sinespaciado"/>
              <w:rPr>
                <w:rFonts w:ascii="Arial" w:hAnsi="Arial" w:cs="Arial"/>
                <w:sz w:val="16"/>
                <w:szCs w:val="16"/>
              </w:rPr>
            </w:pPr>
            <w:r w:rsidRPr="00945665">
              <w:rPr>
                <w:rFonts w:ascii="Arial" w:hAnsi="Arial" w:cs="Arial"/>
                <w:sz w:val="16"/>
                <w:szCs w:val="16"/>
              </w:rPr>
              <w:t>Formato para remisión de muestras y resultados EEDI en TSH neonatal</w:t>
            </w:r>
          </w:p>
          <w:p w:rsidR="00382F59" w:rsidRPr="00945665" w:rsidRDefault="00AE2BD1" w:rsidP="004373C9">
            <w:pPr>
              <w:pStyle w:val="Sinespaciado"/>
              <w:rPr>
                <w:rFonts w:ascii="Arial" w:hAnsi="Arial" w:cs="Arial"/>
                <w:sz w:val="16"/>
                <w:szCs w:val="16"/>
              </w:rPr>
            </w:pPr>
            <w:r w:rsidRPr="00945665">
              <w:rPr>
                <w:rFonts w:ascii="Arial" w:hAnsi="Arial" w:cs="Arial"/>
                <w:sz w:val="16"/>
                <w:szCs w:val="16"/>
              </w:rPr>
              <w:t>Formatos de resultados supervisión indirecta</w:t>
            </w:r>
          </w:p>
          <w:p w:rsidR="004373C9" w:rsidRPr="00945665" w:rsidRDefault="004373C9" w:rsidP="004373C9">
            <w:pPr>
              <w:pStyle w:val="Sinespaciado"/>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hideMark/>
          </w:tcPr>
          <w:p w:rsidR="00B8639C" w:rsidRPr="00945665" w:rsidRDefault="00B8639C" w:rsidP="00EC1243">
            <w:pPr>
              <w:spacing w:after="0" w:line="240" w:lineRule="auto"/>
              <w:jc w:val="center"/>
              <w:rPr>
                <w:rFonts w:ascii="Arial" w:hAnsi="Arial" w:cs="Arial"/>
                <w:sz w:val="16"/>
                <w:szCs w:val="16"/>
              </w:rPr>
            </w:pPr>
          </w:p>
          <w:p w:rsidR="00EC1243" w:rsidRPr="00945665" w:rsidRDefault="00EC1243" w:rsidP="00EC1243">
            <w:pPr>
              <w:spacing w:after="0" w:line="240" w:lineRule="auto"/>
              <w:jc w:val="center"/>
              <w:rPr>
                <w:rFonts w:ascii="Arial" w:hAnsi="Arial" w:cs="Arial"/>
                <w:sz w:val="16"/>
                <w:szCs w:val="16"/>
              </w:rPr>
            </w:pPr>
            <w:r w:rsidRPr="00945665">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hideMark/>
          </w:tcPr>
          <w:p w:rsidR="00B8639C" w:rsidRPr="00945665" w:rsidRDefault="00B8639C" w:rsidP="00EC1243">
            <w:pPr>
              <w:spacing w:after="0" w:line="240" w:lineRule="auto"/>
              <w:jc w:val="center"/>
              <w:rPr>
                <w:rFonts w:ascii="Arial" w:hAnsi="Arial" w:cs="Arial"/>
                <w:sz w:val="16"/>
                <w:szCs w:val="16"/>
              </w:rPr>
            </w:pPr>
          </w:p>
          <w:p w:rsidR="00EC1243" w:rsidRPr="00945665" w:rsidRDefault="00EC1243" w:rsidP="00EC1243">
            <w:pPr>
              <w:spacing w:after="0" w:line="240" w:lineRule="auto"/>
              <w:jc w:val="center"/>
              <w:rPr>
                <w:rFonts w:ascii="Arial" w:hAnsi="Arial" w:cs="Arial"/>
                <w:sz w:val="16"/>
                <w:szCs w:val="16"/>
              </w:rPr>
            </w:pPr>
            <w:r w:rsidRPr="00945665">
              <w:rPr>
                <w:rFonts w:ascii="Arial" w:hAnsi="Arial" w:cs="Arial"/>
                <w:sz w:val="16"/>
                <w:szCs w:val="16"/>
              </w:rPr>
              <w:t>13</w:t>
            </w:r>
          </w:p>
        </w:tc>
        <w:tc>
          <w:tcPr>
            <w:tcW w:w="567" w:type="dxa"/>
            <w:tcBorders>
              <w:top w:val="single" w:sz="4" w:space="0" w:color="000000"/>
              <w:left w:val="single" w:sz="4" w:space="0" w:color="000000"/>
              <w:bottom w:val="single" w:sz="4" w:space="0" w:color="000000"/>
              <w:right w:val="single" w:sz="4" w:space="0" w:color="000000"/>
            </w:tcBorders>
            <w:hideMark/>
          </w:tcPr>
          <w:p w:rsidR="00EC1243" w:rsidRPr="00945665" w:rsidRDefault="00EC1243" w:rsidP="00EC1243">
            <w:pPr>
              <w:jc w:val="cente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hideMark/>
          </w:tcPr>
          <w:p w:rsidR="00B8639C" w:rsidRPr="00945665" w:rsidRDefault="00B8639C" w:rsidP="00B8639C">
            <w:pPr>
              <w:spacing w:after="0" w:line="240" w:lineRule="auto"/>
              <w:rPr>
                <w:rFonts w:ascii="Arial" w:hAnsi="Arial" w:cs="Arial"/>
                <w:sz w:val="16"/>
                <w:szCs w:val="16"/>
              </w:rPr>
            </w:pPr>
          </w:p>
          <w:p w:rsidR="00EC1243" w:rsidRPr="00945665" w:rsidRDefault="00EC1243" w:rsidP="001343BC">
            <w:pPr>
              <w:jc w:val="center"/>
              <w:rPr>
                <w:rFonts w:ascii="Arial" w:hAnsi="Arial" w:cs="Arial"/>
                <w:sz w:val="16"/>
                <w:szCs w:val="16"/>
              </w:rPr>
            </w:pPr>
            <w:r w:rsidRPr="00945665">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hideMark/>
          </w:tcPr>
          <w:p w:rsidR="00EC1243" w:rsidRPr="00945665" w:rsidRDefault="00EC1243" w:rsidP="00EC1243">
            <w:pPr>
              <w:spacing w:after="0" w:line="256" w:lineRule="auto"/>
              <w:rPr>
                <w:rFonts w:asciiTheme="minorHAnsi" w:eastAsiaTheme="minorHAnsi" w:hAnsiTheme="minorHAnsi" w:cstheme="minorBidi"/>
                <w:sz w:val="16"/>
                <w:szCs w:val="16"/>
                <w:lang w:eastAsia="es-CO"/>
              </w:rPr>
            </w:pPr>
          </w:p>
        </w:tc>
        <w:tc>
          <w:tcPr>
            <w:tcW w:w="426" w:type="dxa"/>
            <w:tcBorders>
              <w:top w:val="single" w:sz="4" w:space="0" w:color="000000"/>
              <w:left w:val="single" w:sz="4" w:space="0" w:color="000000"/>
              <w:bottom w:val="single" w:sz="4" w:space="0" w:color="000000"/>
              <w:right w:val="single" w:sz="4" w:space="0" w:color="000000"/>
            </w:tcBorders>
          </w:tcPr>
          <w:p w:rsidR="00EC1243" w:rsidRPr="00945665" w:rsidRDefault="00EC1243" w:rsidP="00EC1243">
            <w:pPr>
              <w:spacing w:after="0" w:line="240" w:lineRule="auto"/>
              <w:jc w:val="center"/>
              <w:rPr>
                <w:rFonts w:ascii="Arial" w:hAnsi="Arial" w:cs="Arial"/>
                <w:sz w:val="16"/>
                <w:szCs w:val="16"/>
              </w:rPr>
            </w:pPr>
          </w:p>
        </w:tc>
        <w:tc>
          <w:tcPr>
            <w:tcW w:w="7796" w:type="dxa"/>
            <w:tcBorders>
              <w:top w:val="single" w:sz="4" w:space="0" w:color="000000"/>
              <w:left w:val="single" w:sz="4" w:space="0" w:color="000000"/>
              <w:bottom w:val="single" w:sz="4" w:space="0" w:color="000000"/>
              <w:right w:val="single" w:sz="4" w:space="0" w:color="000000"/>
            </w:tcBorders>
            <w:hideMark/>
          </w:tcPr>
          <w:p w:rsidR="00EC1243" w:rsidRPr="00945665" w:rsidRDefault="00EC1243" w:rsidP="00580877">
            <w:pPr>
              <w:pStyle w:val="Sinespaciado"/>
              <w:jc w:val="both"/>
              <w:rPr>
                <w:rFonts w:ascii="Arial" w:hAnsi="Arial" w:cs="Arial"/>
                <w:sz w:val="16"/>
                <w:szCs w:val="16"/>
              </w:rPr>
            </w:pPr>
            <w:r w:rsidRPr="00945665">
              <w:rPr>
                <w:rFonts w:ascii="Arial" w:hAnsi="Arial" w:cs="Arial"/>
                <w:sz w:val="16"/>
                <w:szCs w:val="16"/>
              </w:rPr>
              <w:t xml:space="preserve">Que el artículo 06 del Decreto 1011 (abril 03) de 2006 del Ministerio de la Protección Social, define la obligatoriedad que tienen las Entidades Prestadoras de Salud frente al Sistema Único de Habilitación, requisito indispensable para dar seguridad a los usuarios frente a los potenciales riesgos asociados a la prestación del servicio. El Decreto 3518 (octubre 09) de 2006, por el cual se crea y reglamenta el Sistema de Vigilancia en Salud Pública y se dictan otras disposiciones en su Artículo 13 son funciones de las unidades primarias generadoras de datos que consiste en la evaluación comparativa, periódica y objetiva de los resultados del laboratorio y el banco de sangre, por medio del envío de muestras ciegas, con la generación de un informe de resultados, lo cual permite a la institución, monitorear su desempeño, realizar comparación de sus resultados y de esta manera evaluar continuamente la calidad de los datos </w:t>
            </w:r>
            <w:r w:rsidR="00290391" w:rsidRPr="00945665">
              <w:rPr>
                <w:rFonts w:ascii="Arial" w:hAnsi="Arial" w:cs="Arial"/>
                <w:sz w:val="16"/>
                <w:szCs w:val="16"/>
              </w:rPr>
              <w:t>generados. Consolidado</w:t>
            </w:r>
            <w:r w:rsidR="00580877" w:rsidRPr="00945665">
              <w:rPr>
                <w:rFonts w:ascii="Arial" w:hAnsi="Arial" w:cs="Arial"/>
                <w:sz w:val="16"/>
                <w:szCs w:val="16"/>
              </w:rPr>
              <w:t xml:space="preserve"> y ejecutado el Programa, el tiempo de conservación global sea de quince (15) años</w:t>
            </w:r>
            <w:r w:rsidRPr="00945665">
              <w:rPr>
                <w:rFonts w:ascii="Arial" w:hAnsi="Arial" w:cs="Arial"/>
                <w:sz w:val="16"/>
                <w:szCs w:val="16"/>
              </w:rPr>
              <w:t>,</w:t>
            </w:r>
            <w:r w:rsidR="00945665" w:rsidRPr="00945665">
              <w:rPr>
                <w:rFonts w:ascii="Arial" w:hAnsi="Arial" w:cs="Arial"/>
                <w:sz w:val="16"/>
                <w:szCs w:val="16"/>
              </w:rPr>
              <w:t xml:space="preserve"> </w:t>
            </w:r>
            <w:r w:rsidRPr="00945665">
              <w:rPr>
                <w:rFonts w:ascii="Arial" w:hAnsi="Arial" w:cs="Arial"/>
                <w:sz w:val="16"/>
                <w:szCs w:val="16"/>
              </w:rPr>
              <w:t>cumplido este tiempo primario de retención, se llevará a cabo una ELIMINACIÓN como propuesta de disposición final, al ser documentos que contienen información consignada en la historia clínica del paciente, la demás información pierde sus valores primarios y no adquieren valores secundarios.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EC1243" w:rsidRDefault="00EC1243" w:rsidP="00EC1243">
      <w:pPr>
        <w:pStyle w:val="Sinespaciado"/>
        <w:rPr>
          <w:rFonts w:ascii="Arial Black" w:hAnsi="Arial Black"/>
          <w:b/>
          <w:sz w:val="18"/>
          <w:szCs w:val="18"/>
        </w:rPr>
      </w:pPr>
    </w:p>
    <w:p w:rsidR="00F620DA" w:rsidRDefault="00F620DA" w:rsidP="00DB7C7E">
      <w:pPr>
        <w:pStyle w:val="Sinespaciado"/>
        <w:rPr>
          <w:rFonts w:ascii="Arial Black" w:hAnsi="Arial Black"/>
          <w:b/>
          <w:sz w:val="18"/>
          <w:szCs w:val="18"/>
        </w:rPr>
      </w:pPr>
    </w:p>
    <w:p w:rsidR="00945665" w:rsidRDefault="00945665" w:rsidP="00AE6E8C">
      <w:pPr>
        <w:pStyle w:val="Sinespaciado"/>
        <w:ind w:left="142"/>
        <w:rPr>
          <w:rFonts w:ascii="Arial Black" w:hAnsi="Arial Black"/>
          <w:b/>
          <w:sz w:val="18"/>
          <w:szCs w:val="18"/>
        </w:rPr>
      </w:pPr>
    </w:p>
    <w:p w:rsidR="00945665" w:rsidRDefault="00945665" w:rsidP="00AE6E8C">
      <w:pPr>
        <w:pStyle w:val="Sinespaciado"/>
        <w:ind w:left="142"/>
        <w:rPr>
          <w:rFonts w:ascii="Arial Black" w:hAnsi="Arial Black"/>
          <w:b/>
          <w:sz w:val="18"/>
          <w:szCs w:val="18"/>
        </w:rPr>
      </w:pPr>
    </w:p>
    <w:p w:rsidR="00945665" w:rsidRDefault="00945665" w:rsidP="00AE6E8C">
      <w:pPr>
        <w:pStyle w:val="Sinespaciado"/>
        <w:ind w:left="142"/>
        <w:rPr>
          <w:rFonts w:ascii="Arial Black" w:hAnsi="Arial Black"/>
          <w:b/>
          <w:sz w:val="18"/>
          <w:szCs w:val="18"/>
        </w:rPr>
      </w:pPr>
    </w:p>
    <w:p w:rsidR="00945665" w:rsidRDefault="00945665" w:rsidP="00AE6E8C">
      <w:pPr>
        <w:pStyle w:val="Sinespaciado"/>
        <w:ind w:left="142"/>
        <w:rPr>
          <w:rFonts w:ascii="Arial Black" w:hAnsi="Arial Black"/>
          <w:b/>
          <w:sz w:val="18"/>
          <w:szCs w:val="18"/>
        </w:rPr>
      </w:pPr>
    </w:p>
    <w:p w:rsidR="00945665" w:rsidRDefault="00945665" w:rsidP="00AE6E8C">
      <w:pPr>
        <w:pStyle w:val="Sinespaciado"/>
        <w:ind w:left="142"/>
        <w:rPr>
          <w:rFonts w:ascii="Arial Black" w:hAnsi="Arial Black"/>
          <w:b/>
          <w:sz w:val="18"/>
          <w:szCs w:val="18"/>
        </w:rPr>
      </w:pPr>
    </w:p>
    <w:p w:rsidR="00945665" w:rsidRDefault="00945665" w:rsidP="00AE6E8C">
      <w:pPr>
        <w:pStyle w:val="Sinespaciado"/>
        <w:ind w:left="142"/>
        <w:rPr>
          <w:rFonts w:ascii="Arial Black" w:hAnsi="Arial Black"/>
          <w:b/>
          <w:sz w:val="18"/>
          <w:szCs w:val="18"/>
        </w:rPr>
      </w:pPr>
    </w:p>
    <w:p w:rsidR="00945665" w:rsidRDefault="00945665" w:rsidP="00AE6E8C">
      <w:pPr>
        <w:pStyle w:val="Sinespaciado"/>
        <w:ind w:left="142"/>
        <w:rPr>
          <w:rFonts w:ascii="Arial Black" w:hAnsi="Arial Black"/>
          <w:b/>
          <w:sz w:val="18"/>
          <w:szCs w:val="18"/>
        </w:rPr>
      </w:pPr>
    </w:p>
    <w:p w:rsidR="00DB7C7E" w:rsidRDefault="00DB7C7E" w:rsidP="00AE6E8C">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C827A5">
        <w:rPr>
          <w:rFonts w:ascii="Arial Black" w:hAnsi="Arial Black"/>
          <w:b/>
          <w:sz w:val="18"/>
          <w:szCs w:val="18"/>
        </w:rPr>
        <w:tab/>
      </w:r>
      <w:r w:rsidR="00C827A5">
        <w:rPr>
          <w:rFonts w:ascii="Arial Black" w:hAnsi="Arial Black"/>
          <w:b/>
          <w:sz w:val="18"/>
          <w:szCs w:val="18"/>
        </w:rPr>
        <w:tab/>
      </w:r>
      <w:r w:rsidR="00C827A5">
        <w:rPr>
          <w:rFonts w:ascii="Arial Black" w:hAnsi="Arial Black"/>
          <w:b/>
          <w:sz w:val="18"/>
          <w:szCs w:val="18"/>
        </w:rPr>
        <w:tab/>
      </w:r>
      <w:r w:rsidR="00EF3B8D">
        <w:rPr>
          <w:rFonts w:ascii="Arial Black" w:hAnsi="Arial Black"/>
          <w:b/>
          <w:sz w:val="18"/>
          <w:szCs w:val="18"/>
        </w:rPr>
        <w:t xml:space="preserve">        </w:t>
      </w:r>
      <w:r w:rsidR="00D07093">
        <w:rPr>
          <w:rFonts w:ascii="Arial Black" w:hAnsi="Arial Black"/>
          <w:b/>
          <w:sz w:val="18"/>
          <w:szCs w:val="18"/>
        </w:rPr>
        <w:t xml:space="preserve">HOJA: 34 </w:t>
      </w:r>
      <w:r w:rsidR="00371DD3">
        <w:rPr>
          <w:rFonts w:ascii="Arial Black" w:hAnsi="Arial Black"/>
          <w:b/>
          <w:sz w:val="18"/>
          <w:szCs w:val="18"/>
        </w:rPr>
        <w:t>DE: 40</w:t>
      </w:r>
    </w:p>
    <w:p w:rsidR="00DB7C7E" w:rsidRDefault="00DB7C7E" w:rsidP="00AE6E8C">
      <w:pPr>
        <w:pStyle w:val="Sinespaciado"/>
        <w:ind w:left="142"/>
        <w:rPr>
          <w:rFonts w:ascii="Arial Black" w:hAnsi="Arial Black"/>
          <w:b/>
          <w:sz w:val="18"/>
          <w:szCs w:val="18"/>
        </w:rPr>
      </w:pPr>
      <w:r>
        <w:rPr>
          <w:rFonts w:ascii="Arial Black" w:hAnsi="Arial Black"/>
          <w:b/>
          <w:sz w:val="18"/>
          <w:szCs w:val="18"/>
        </w:rPr>
        <w:t>UNIDAD ADMINISTRATIVA: SUBGERENCIA CIENTÍFICA</w:t>
      </w:r>
    </w:p>
    <w:p w:rsidR="00DB7C7E" w:rsidRDefault="00DB7C7E" w:rsidP="00AE6E8C">
      <w:pPr>
        <w:pStyle w:val="Sinespaciado"/>
        <w:ind w:left="142"/>
        <w:rPr>
          <w:rFonts w:ascii="Arial Black" w:hAnsi="Arial Black"/>
          <w:b/>
          <w:sz w:val="18"/>
          <w:szCs w:val="18"/>
        </w:rPr>
      </w:pPr>
      <w:r>
        <w:rPr>
          <w:rFonts w:ascii="Arial Black" w:hAnsi="Arial Black"/>
          <w:b/>
          <w:sz w:val="18"/>
          <w:szCs w:val="18"/>
        </w:rPr>
        <w:t>CÓDIGO SECCIÓN: 200</w:t>
      </w:r>
    </w:p>
    <w:p w:rsidR="00DB7C7E" w:rsidRDefault="00DB7C7E" w:rsidP="00AE6E8C">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DB7C7E" w:rsidTr="00D07093">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DB7C7E" w:rsidRDefault="00DB7C7E" w:rsidP="00F620DA">
            <w:pPr>
              <w:spacing w:after="0" w:line="240" w:lineRule="auto"/>
              <w:rPr>
                <w:rFonts w:ascii="Arial Black" w:hAnsi="Arial Black"/>
                <w:b/>
                <w:sz w:val="18"/>
                <w:szCs w:val="18"/>
              </w:rPr>
            </w:pPr>
          </w:p>
          <w:p w:rsidR="00DB7C7E" w:rsidRDefault="00DB7C7E" w:rsidP="00F620DA">
            <w:pPr>
              <w:spacing w:after="0" w:line="240" w:lineRule="auto"/>
              <w:rPr>
                <w:rFonts w:ascii="Arial Black" w:hAnsi="Arial Black"/>
                <w:b/>
                <w:sz w:val="18"/>
                <w:szCs w:val="18"/>
              </w:rPr>
            </w:pPr>
          </w:p>
          <w:p w:rsidR="00DB7C7E" w:rsidRDefault="00DB7C7E" w:rsidP="00F620DA">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DB7C7E" w:rsidRDefault="00DB7C7E" w:rsidP="00F620DA">
            <w:pPr>
              <w:spacing w:after="0" w:line="240" w:lineRule="auto"/>
              <w:jc w:val="center"/>
              <w:rPr>
                <w:rFonts w:ascii="Arial Black" w:hAnsi="Arial Black"/>
                <w:b/>
                <w:sz w:val="18"/>
                <w:szCs w:val="18"/>
              </w:rPr>
            </w:pPr>
          </w:p>
          <w:p w:rsidR="00DB7C7E" w:rsidRDefault="00DB7C7E" w:rsidP="00F620DA">
            <w:pPr>
              <w:spacing w:after="0" w:line="240" w:lineRule="auto"/>
              <w:jc w:val="center"/>
              <w:rPr>
                <w:rFonts w:ascii="Arial Black" w:hAnsi="Arial Black"/>
                <w:b/>
                <w:sz w:val="18"/>
                <w:szCs w:val="18"/>
              </w:rPr>
            </w:pPr>
            <w:r>
              <w:rPr>
                <w:rFonts w:ascii="Arial Black" w:hAnsi="Arial Black"/>
                <w:b/>
                <w:sz w:val="18"/>
                <w:szCs w:val="18"/>
              </w:rPr>
              <w:t>SERIES</w:t>
            </w:r>
          </w:p>
          <w:p w:rsidR="00DB7C7E" w:rsidRDefault="00DB7C7E" w:rsidP="00F620DA">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DB7C7E" w:rsidRDefault="00DB7C7E" w:rsidP="00F620DA">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DB7C7E" w:rsidRDefault="00DB7C7E" w:rsidP="00F620DA">
            <w:pPr>
              <w:spacing w:after="0" w:line="240" w:lineRule="auto"/>
              <w:jc w:val="center"/>
              <w:rPr>
                <w:rFonts w:ascii="Arial Black" w:hAnsi="Arial Black"/>
                <w:sz w:val="18"/>
                <w:szCs w:val="18"/>
              </w:rPr>
            </w:pPr>
            <w:r>
              <w:rPr>
                <w:rFonts w:ascii="Arial Black" w:hAnsi="Arial Black"/>
                <w:sz w:val="18"/>
                <w:szCs w:val="18"/>
              </w:rPr>
              <w:t>Disposición Final</w:t>
            </w:r>
          </w:p>
        </w:tc>
        <w:tc>
          <w:tcPr>
            <w:tcW w:w="7796"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DB7C7E" w:rsidRDefault="00DB7C7E" w:rsidP="00F620DA">
            <w:pPr>
              <w:spacing w:after="0" w:line="240" w:lineRule="auto"/>
              <w:jc w:val="center"/>
              <w:rPr>
                <w:rFonts w:ascii="Arial Black" w:hAnsi="Arial Black"/>
                <w:sz w:val="18"/>
                <w:szCs w:val="18"/>
              </w:rPr>
            </w:pPr>
            <w:r>
              <w:rPr>
                <w:rFonts w:ascii="Arial Black" w:hAnsi="Arial Black"/>
                <w:sz w:val="18"/>
                <w:szCs w:val="18"/>
              </w:rPr>
              <w:t>PROCEDIMIENTOS</w:t>
            </w:r>
          </w:p>
        </w:tc>
      </w:tr>
      <w:tr w:rsidR="00DB7C7E" w:rsidTr="00B0487D">
        <w:trPr>
          <w:trHeight w:val="772"/>
        </w:trPr>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DB7C7E" w:rsidRDefault="00DB7C7E" w:rsidP="00F620DA">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vAlign w:val="center"/>
            <w:hideMark/>
          </w:tcPr>
          <w:p w:rsidR="00DB7C7E" w:rsidRDefault="00DB7C7E" w:rsidP="00F620DA">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DB7C7E" w:rsidRDefault="00D07093" w:rsidP="00F620DA">
            <w:pPr>
              <w:spacing w:after="0" w:line="240" w:lineRule="auto"/>
              <w:jc w:val="center"/>
              <w:rPr>
                <w:rFonts w:ascii="Arial Black" w:hAnsi="Arial Black"/>
                <w:sz w:val="18"/>
                <w:szCs w:val="18"/>
              </w:rPr>
            </w:pPr>
            <w:r>
              <w:rPr>
                <w:rFonts w:ascii="Arial Black" w:hAnsi="Arial Black"/>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DB7C7E" w:rsidRDefault="00DB7C7E" w:rsidP="00F620DA">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DB7C7E" w:rsidRDefault="00DB7C7E" w:rsidP="0096522F">
            <w:pPr>
              <w:spacing w:after="0" w:line="240" w:lineRule="auto"/>
              <w:jc w:val="center"/>
              <w:rPr>
                <w:rFonts w:ascii="Arial Black" w:hAnsi="Arial Black"/>
                <w:sz w:val="18"/>
                <w:szCs w:val="18"/>
              </w:rPr>
            </w:pPr>
          </w:p>
          <w:p w:rsidR="00DB7C7E" w:rsidRDefault="00DB7C7E" w:rsidP="0096522F">
            <w:pPr>
              <w:spacing w:after="0" w:line="240" w:lineRule="auto"/>
              <w:jc w:val="center"/>
              <w:rPr>
                <w:rFonts w:ascii="Arial Black" w:hAnsi="Arial Black"/>
                <w:sz w:val="18"/>
                <w:szCs w:val="18"/>
              </w:rPr>
            </w:pPr>
          </w:p>
          <w:p w:rsidR="00DB7C7E" w:rsidRDefault="00DB7C7E" w:rsidP="0096522F">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DB7C7E" w:rsidRDefault="00DB7C7E" w:rsidP="0096522F">
            <w:pPr>
              <w:spacing w:after="0" w:line="240" w:lineRule="auto"/>
              <w:jc w:val="center"/>
              <w:rPr>
                <w:rFonts w:ascii="Arial Black" w:hAnsi="Arial Black"/>
                <w:sz w:val="18"/>
                <w:szCs w:val="18"/>
              </w:rPr>
            </w:pPr>
          </w:p>
          <w:p w:rsidR="00DB7C7E" w:rsidRDefault="00DB7C7E" w:rsidP="0096522F">
            <w:pPr>
              <w:spacing w:after="0" w:line="240" w:lineRule="auto"/>
              <w:jc w:val="center"/>
              <w:rPr>
                <w:rFonts w:ascii="Arial Black" w:hAnsi="Arial Black"/>
                <w:sz w:val="18"/>
                <w:szCs w:val="18"/>
              </w:rPr>
            </w:pPr>
          </w:p>
          <w:p w:rsidR="00DB7C7E" w:rsidRDefault="00DB7C7E" w:rsidP="0096522F">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DB7C7E" w:rsidRDefault="00DB7C7E" w:rsidP="0096522F">
            <w:pPr>
              <w:spacing w:after="0" w:line="240" w:lineRule="auto"/>
              <w:jc w:val="center"/>
              <w:rPr>
                <w:rFonts w:ascii="Arial Black" w:hAnsi="Arial Black"/>
                <w:sz w:val="18"/>
                <w:szCs w:val="18"/>
              </w:rPr>
            </w:pPr>
          </w:p>
          <w:p w:rsidR="00DB7C7E" w:rsidRDefault="00DB7C7E" w:rsidP="0096522F">
            <w:pPr>
              <w:spacing w:after="0" w:line="240" w:lineRule="auto"/>
              <w:jc w:val="center"/>
              <w:rPr>
                <w:rFonts w:ascii="Arial Black" w:hAnsi="Arial Black"/>
                <w:sz w:val="18"/>
                <w:szCs w:val="18"/>
              </w:rPr>
            </w:pPr>
          </w:p>
          <w:p w:rsidR="00DB7C7E" w:rsidRDefault="00DB7C7E" w:rsidP="0096522F">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DB7C7E" w:rsidRDefault="00DB7C7E" w:rsidP="0096522F">
            <w:pPr>
              <w:spacing w:after="0" w:line="240" w:lineRule="auto"/>
              <w:jc w:val="center"/>
              <w:rPr>
                <w:rFonts w:ascii="Arial Black" w:hAnsi="Arial Black"/>
                <w:sz w:val="18"/>
                <w:szCs w:val="18"/>
              </w:rPr>
            </w:pPr>
          </w:p>
          <w:p w:rsidR="00DB7C7E" w:rsidRDefault="00DB7C7E" w:rsidP="0096522F">
            <w:pPr>
              <w:spacing w:after="0" w:line="240" w:lineRule="auto"/>
              <w:jc w:val="center"/>
              <w:rPr>
                <w:rFonts w:ascii="Arial Black" w:hAnsi="Arial Black"/>
                <w:sz w:val="18"/>
                <w:szCs w:val="18"/>
              </w:rPr>
            </w:pPr>
          </w:p>
          <w:p w:rsidR="00DB7C7E" w:rsidRDefault="00DB7C7E" w:rsidP="0096522F">
            <w:pPr>
              <w:spacing w:after="0" w:line="240" w:lineRule="auto"/>
              <w:jc w:val="center"/>
              <w:rPr>
                <w:rFonts w:ascii="Arial Black" w:hAnsi="Arial Black"/>
                <w:sz w:val="18"/>
                <w:szCs w:val="18"/>
              </w:rPr>
            </w:pPr>
            <w:r>
              <w:rPr>
                <w:rFonts w:ascii="Arial Black" w:hAnsi="Arial Black"/>
                <w:sz w:val="18"/>
                <w:szCs w:val="18"/>
              </w:rPr>
              <w:t>S</w:t>
            </w:r>
          </w:p>
        </w:tc>
        <w:tc>
          <w:tcPr>
            <w:tcW w:w="7796" w:type="dxa"/>
            <w:vMerge/>
            <w:tcBorders>
              <w:top w:val="single" w:sz="4" w:space="0" w:color="000000"/>
              <w:left w:val="single" w:sz="4" w:space="0" w:color="000000"/>
              <w:bottom w:val="single" w:sz="4" w:space="0" w:color="000000"/>
              <w:right w:val="single" w:sz="4" w:space="0" w:color="000000"/>
            </w:tcBorders>
            <w:vAlign w:val="center"/>
            <w:hideMark/>
          </w:tcPr>
          <w:p w:rsidR="00DB7C7E" w:rsidRDefault="00DB7C7E" w:rsidP="00F620DA">
            <w:pPr>
              <w:spacing w:after="0" w:line="256" w:lineRule="auto"/>
              <w:rPr>
                <w:rFonts w:ascii="Arial Black" w:hAnsi="Arial Black"/>
                <w:sz w:val="18"/>
                <w:szCs w:val="18"/>
              </w:rPr>
            </w:pPr>
          </w:p>
        </w:tc>
      </w:tr>
      <w:tr w:rsidR="00DB7C7E" w:rsidTr="00B0487D">
        <w:trPr>
          <w:trHeight w:val="70"/>
        </w:trPr>
        <w:tc>
          <w:tcPr>
            <w:tcW w:w="1187" w:type="dxa"/>
            <w:tcBorders>
              <w:top w:val="single" w:sz="4" w:space="0" w:color="000000"/>
              <w:left w:val="single" w:sz="4" w:space="0" w:color="000000"/>
              <w:bottom w:val="single" w:sz="4" w:space="0" w:color="000000"/>
              <w:right w:val="single" w:sz="4" w:space="0" w:color="000000"/>
            </w:tcBorders>
            <w:hideMark/>
          </w:tcPr>
          <w:p w:rsidR="00DB7C7E" w:rsidRPr="00B0487D" w:rsidRDefault="00DB7C7E" w:rsidP="00F620DA">
            <w:pPr>
              <w:spacing w:after="0" w:line="240" w:lineRule="auto"/>
              <w:rPr>
                <w:rFonts w:ascii="Arial" w:hAnsi="Arial" w:cs="Arial"/>
                <w:b/>
                <w:sz w:val="16"/>
                <w:szCs w:val="16"/>
              </w:rPr>
            </w:pPr>
          </w:p>
          <w:p w:rsidR="00DB7C7E" w:rsidRPr="00B0487D" w:rsidRDefault="00DB7C7E" w:rsidP="00F620DA">
            <w:pPr>
              <w:spacing w:after="0" w:line="240" w:lineRule="auto"/>
              <w:rPr>
                <w:rFonts w:ascii="Arial" w:hAnsi="Arial" w:cs="Arial"/>
                <w:b/>
                <w:sz w:val="16"/>
                <w:szCs w:val="16"/>
              </w:rPr>
            </w:pPr>
            <w:r w:rsidRPr="00B0487D">
              <w:rPr>
                <w:rFonts w:ascii="Arial" w:hAnsi="Arial" w:cs="Arial"/>
                <w:b/>
                <w:sz w:val="16"/>
                <w:szCs w:val="16"/>
              </w:rPr>
              <w:t>200-</w:t>
            </w:r>
            <w:r w:rsidR="00E20C55" w:rsidRPr="00B0487D">
              <w:rPr>
                <w:rFonts w:ascii="Arial" w:hAnsi="Arial" w:cs="Arial"/>
                <w:b/>
                <w:sz w:val="16"/>
                <w:szCs w:val="16"/>
              </w:rPr>
              <w:t>34</w:t>
            </w:r>
            <w:r w:rsidR="005E323A" w:rsidRPr="00B0487D">
              <w:rPr>
                <w:rFonts w:ascii="Arial" w:hAnsi="Arial" w:cs="Arial"/>
                <w:b/>
                <w:sz w:val="16"/>
                <w:szCs w:val="16"/>
              </w:rPr>
              <w:t>.5</w:t>
            </w:r>
          </w:p>
          <w:p w:rsidR="00DB7C7E" w:rsidRPr="00B0487D" w:rsidRDefault="00DB7C7E" w:rsidP="00F620DA">
            <w:pPr>
              <w:spacing w:after="0" w:line="240" w:lineRule="auto"/>
              <w:rPr>
                <w:rFonts w:ascii="Arial" w:hAnsi="Arial" w:cs="Arial"/>
                <w:sz w:val="16"/>
                <w:szCs w:val="16"/>
              </w:rPr>
            </w:pPr>
          </w:p>
          <w:p w:rsidR="00DB7C7E" w:rsidRPr="00B0487D" w:rsidRDefault="00DB7C7E" w:rsidP="00F620DA">
            <w:pPr>
              <w:spacing w:after="0" w:line="240" w:lineRule="auto"/>
              <w:rPr>
                <w:rFonts w:ascii="Arial" w:hAnsi="Arial" w:cs="Arial"/>
                <w:sz w:val="16"/>
                <w:szCs w:val="16"/>
              </w:rPr>
            </w:pPr>
          </w:p>
          <w:p w:rsidR="00DB7C7E" w:rsidRPr="00B0487D" w:rsidRDefault="00DB7C7E" w:rsidP="00F620DA">
            <w:pPr>
              <w:spacing w:after="0" w:line="240" w:lineRule="auto"/>
              <w:rPr>
                <w:rFonts w:ascii="Arial" w:hAnsi="Arial" w:cs="Arial"/>
                <w:sz w:val="16"/>
                <w:szCs w:val="16"/>
              </w:rPr>
            </w:pPr>
          </w:p>
        </w:tc>
        <w:tc>
          <w:tcPr>
            <w:tcW w:w="4337" w:type="dxa"/>
            <w:tcBorders>
              <w:top w:val="single" w:sz="4" w:space="0" w:color="000000"/>
              <w:left w:val="single" w:sz="4" w:space="0" w:color="000000"/>
              <w:bottom w:val="single" w:sz="4" w:space="0" w:color="000000"/>
              <w:right w:val="single" w:sz="4" w:space="0" w:color="000000"/>
            </w:tcBorders>
          </w:tcPr>
          <w:p w:rsidR="00DB7C7E" w:rsidRPr="00B0487D" w:rsidRDefault="00DB7C7E" w:rsidP="00F620DA">
            <w:pPr>
              <w:pStyle w:val="Sinespaciado"/>
              <w:spacing w:line="252" w:lineRule="auto"/>
              <w:rPr>
                <w:rFonts w:ascii="Arial" w:hAnsi="Arial" w:cs="Arial"/>
                <w:b/>
                <w:sz w:val="16"/>
                <w:szCs w:val="16"/>
              </w:rPr>
            </w:pPr>
          </w:p>
          <w:p w:rsidR="00DB7C7E" w:rsidRPr="00B0487D" w:rsidRDefault="00DB7C7E" w:rsidP="00F620DA">
            <w:pPr>
              <w:pStyle w:val="Sinespaciado"/>
              <w:rPr>
                <w:rFonts w:ascii="Arial" w:hAnsi="Arial" w:cs="Arial"/>
                <w:b/>
                <w:sz w:val="16"/>
                <w:szCs w:val="16"/>
              </w:rPr>
            </w:pPr>
            <w:r w:rsidRPr="00B0487D">
              <w:rPr>
                <w:rFonts w:ascii="Arial" w:hAnsi="Arial" w:cs="Arial"/>
                <w:b/>
                <w:sz w:val="16"/>
                <w:szCs w:val="16"/>
              </w:rPr>
              <w:t xml:space="preserve">Programa de Fármaco y Tecno vigilancia </w:t>
            </w:r>
          </w:p>
          <w:p w:rsidR="00DB7C7E" w:rsidRPr="00B0487D" w:rsidRDefault="00DB7C7E" w:rsidP="00F620DA">
            <w:pPr>
              <w:pStyle w:val="Sinespaciado"/>
              <w:rPr>
                <w:rFonts w:ascii="Arial" w:hAnsi="Arial" w:cs="Arial"/>
                <w:sz w:val="16"/>
                <w:szCs w:val="16"/>
              </w:rPr>
            </w:pPr>
            <w:r w:rsidRPr="00B0487D">
              <w:rPr>
                <w:rFonts w:ascii="Arial" w:hAnsi="Arial" w:cs="Arial"/>
                <w:sz w:val="16"/>
                <w:szCs w:val="16"/>
              </w:rPr>
              <w:t>Reporte y análisis de efectos adversos asociados a medicamentos</w:t>
            </w:r>
          </w:p>
          <w:p w:rsidR="00DB7C7E" w:rsidRPr="00B0487D" w:rsidRDefault="00DB7C7E" w:rsidP="00F620DA">
            <w:pPr>
              <w:pStyle w:val="Sinespaciado"/>
              <w:rPr>
                <w:rFonts w:ascii="Arial" w:hAnsi="Arial" w:cs="Arial"/>
                <w:sz w:val="16"/>
                <w:szCs w:val="16"/>
              </w:rPr>
            </w:pPr>
            <w:r w:rsidRPr="00B0487D">
              <w:rPr>
                <w:rFonts w:ascii="Arial" w:hAnsi="Arial" w:cs="Arial"/>
                <w:sz w:val="16"/>
                <w:szCs w:val="16"/>
              </w:rPr>
              <w:t xml:space="preserve">Análisis y gestión de eventos adversos asociados a medicamentos y dispositivos médicos </w:t>
            </w:r>
          </w:p>
          <w:p w:rsidR="00DB7C7E" w:rsidRPr="00B0487D" w:rsidRDefault="00DB7C7E" w:rsidP="00F620DA">
            <w:pPr>
              <w:pStyle w:val="Sinespaciado"/>
              <w:rPr>
                <w:rFonts w:ascii="Arial" w:hAnsi="Arial" w:cs="Arial"/>
                <w:sz w:val="16"/>
                <w:szCs w:val="16"/>
              </w:rPr>
            </w:pPr>
            <w:r w:rsidRPr="00B0487D">
              <w:rPr>
                <w:rFonts w:ascii="Arial" w:hAnsi="Arial" w:cs="Arial"/>
                <w:sz w:val="16"/>
                <w:szCs w:val="16"/>
              </w:rPr>
              <w:t>Reporte y análisis efectos adversos asociados a dispositivos médicos</w:t>
            </w:r>
          </w:p>
          <w:p w:rsidR="00DB7C7E" w:rsidRPr="00B0487D" w:rsidRDefault="00DB7C7E" w:rsidP="00F620DA">
            <w:pPr>
              <w:pStyle w:val="Sinespaciado"/>
              <w:rPr>
                <w:rFonts w:ascii="Arial" w:hAnsi="Arial" w:cs="Arial"/>
                <w:sz w:val="16"/>
                <w:szCs w:val="16"/>
              </w:rPr>
            </w:pPr>
            <w:r w:rsidRPr="00B0487D">
              <w:rPr>
                <w:rFonts w:ascii="Arial" w:hAnsi="Arial" w:cs="Arial"/>
                <w:sz w:val="16"/>
                <w:szCs w:val="16"/>
              </w:rPr>
              <w:t xml:space="preserve">Seguimiento a riesgos-notificación de eventos adversos durante la prestación del servicio </w:t>
            </w:r>
          </w:p>
          <w:p w:rsidR="00DB7C7E" w:rsidRPr="00B0487D" w:rsidRDefault="00DB7C7E" w:rsidP="00F620DA">
            <w:pPr>
              <w:pStyle w:val="Sinespaciado"/>
              <w:rPr>
                <w:rFonts w:ascii="Arial" w:hAnsi="Arial" w:cs="Arial"/>
                <w:sz w:val="16"/>
                <w:szCs w:val="16"/>
              </w:rPr>
            </w:pPr>
            <w:r w:rsidRPr="00B0487D">
              <w:rPr>
                <w:rFonts w:ascii="Arial" w:hAnsi="Arial" w:cs="Arial"/>
                <w:sz w:val="16"/>
                <w:szCs w:val="16"/>
              </w:rPr>
              <w:t>Acta de visita IDSN</w:t>
            </w:r>
          </w:p>
          <w:p w:rsidR="00DB7C7E" w:rsidRPr="00B0487D" w:rsidRDefault="00DB7C7E" w:rsidP="00F620DA">
            <w:pPr>
              <w:pStyle w:val="Sinespaciado"/>
              <w:rPr>
                <w:rFonts w:ascii="Arial" w:hAnsi="Arial" w:cs="Arial"/>
                <w:sz w:val="16"/>
                <w:szCs w:val="16"/>
              </w:rPr>
            </w:pPr>
            <w:r w:rsidRPr="00B0487D">
              <w:rPr>
                <w:rFonts w:ascii="Arial" w:hAnsi="Arial" w:cs="Arial"/>
                <w:sz w:val="16"/>
                <w:szCs w:val="16"/>
              </w:rPr>
              <w:t xml:space="preserve">Registro de entrevista al paciente </w:t>
            </w:r>
          </w:p>
          <w:p w:rsidR="00DB7C7E" w:rsidRPr="00B0487D" w:rsidRDefault="00DB7C7E" w:rsidP="00F620DA">
            <w:pPr>
              <w:pStyle w:val="Sinespaciado"/>
              <w:rPr>
                <w:rFonts w:ascii="Arial" w:hAnsi="Arial" w:cs="Arial"/>
                <w:sz w:val="16"/>
                <w:szCs w:val="16"/>
              </w:rPr>
            </w:pPr>
            <w:r w:rsidRPr="00B0487D">
              <w:rPr>
                <w:rFonts w:ascii="Arial" w:hAnsi="Arial" w:cs="Arial"/>
                <w:sz w:val="16"/>
                <w:szCs w:val="16"/>
              </w:rPr>
              <w:t xml:space="preserve">Lista de chequeo de alergias a medicamentos y conciliación de medicamentos </w:t>
            </w:r>
          </w:p>
          <w:p w:rsidR="00DB7C7E" w:rsidRPr="00B0487D" w:rsidRDefault="00DB7C7E" w:rsidP="00F620DA">
            <w:pPr>
              <w:pStyle w:val="Sinespaciado"/>
              <w:rPr>
                <w:rFonts w:ascii="Arial" w:hAnsi="Arial" w:cs="Arial"/>
                <w:sz w:val="16"/>
                <w:szCs w:val="16"/>
              </w:rPr>
            </w:pPr>
            <w:r w:rsidRPr="00B0487D">
              <w:rPr>
                <w:rFonts w:ascii="Arial" w:hAnsi="Arial" w:cs="Arial"/>
                <w:sz w:val="16"/>
                <w:szCs w:val="16"/>
              </w:rPr>
              <w:t xml:space="preserve">Perfil </w:t>
            </w:r>
            <w:r w:rsidR="00B0487D" w:rsidRPr="00B0487D">
              <w:rPr>
                <w:rFonts w:ascii="Arial" w:hAnsi="Arial" w:cs="Arial"/>
                <w:sz w:val="16"/>
                <w:szCs w:val="16"/>
              </w:rPr>
              <w:t>fármaco terapéutico</w:t>
            </w:r>
          </w:p>
          <w:p w:rsidR="00DB7C7E" w:rsidRPr="00B0487D" w:rsidRDefault="00DB7C7E" w:rsidP="00F620DA">
            <w:pPr>
              <w:pStyle w:val="Sinespaciado"/>
              <w:rPr>
                <w:rFonts w:ascii="Arial" w:hAnsi="Arial" w:cs="Arial"/>
                <w:sz w:val="16"/>
                <w:szCs w:val="16"/>
              </w:rPr>
            </w:pPr>
            <w:r w:rsidRPr="00B0487D">
              <w:rPr>
                <w:rFonts w:ascii="Arial" w:hAnsi="Arial" w:cs="Arial"/>
                <w:sz w:val="16"/>
                <w:szCs w:val="16"/>
              </w:rPr>
              <w:t xml:space="preserve">Intervención farmacéutica a personal asistencial </w:t>
            </w:r>
          </w:p>
          <w:p w:rsidR="00DB7C7E" w:rsidRPr="00B0487D" w:rsidRDefault="00DB7C7E" w:rsidP="00F620DA">
            <w:pPr>
              <w:pStyle w:val="Sinespaciado"/>
              <w:rPr>
                <w:rFonts w:ascii="Arial" w:hAnsi="Arial" w:cs="Arial"/>
                <w:sz w:val="16"/>
                <w:szCs w:val="16"/>
              </w:rPr>
            </w:pPr>
            <w:r w:rsidRPr="00B0487D">
              <w:rPr>
                <w:rFonts w:ascii="Arial" w:hAnsi="Arial" w:cs="Arial"/>
                <w:sz w:val="16"/>
                <w:szCs w:val="16"/>
              </w:rPr>
              <w:t xml:space="preserve">Intervención </w:t>
            </w:r>
            <w:r w:rsidR="00B0487D" w:rsidRPr="00B0487D">
              <w:rPr>
                <w:rFonts w:ascii="Arial" w:hAnsi="Arial" w:cs="Arial"/>
                <w:sz w:val="16"/>
                <w:szCs w:val="16"/>
              </w:rPr>
              <w:t>fármaco terapéutica</w:t>
            </w:r>
            <w:r w:rsidRPr="00B0487D">
              <w:rPr>
                <w:rFonts w:ascii="Arial" w:hAnsi="Arial" w:cs="Arial"/>
                <w:sz w:val="16"/>
                <w:szCs w:val="16"/>
              </w:rPr>
              <w:t xml:space="preserve"> al paciente.</w:t>
            </w:r>
          </w:p>
        </w:tc>
        <w:tc>
          <w:tcPr>
            <w:tcW w:w="1134" w:type="dxa"/>
            <w:tcBorders>
              <w:top w:val="single" w:sz="4" w:space="0" w:color="000000"/>
              <w:left w:val="single" w:sz="4" w:space="0" w:color="000000"/>
              <w:bottom w:val="single" w:sz="4" w:space="0" w:color="000000"/>
              <w:right w:val="single" w:sz="4" w:space="0" w:color="000000"/>
            </w:tcBorders>
            <w:hideMark/>
          </w:tcPr>
          <w:p w:rsidR="00DB7C7E" w:rsidRPr="00B0487D" w:rsidRDefault="00DB7C7E" w:rsidP="00F620DA">
            <w:pPr>
              <w:spacing w:after="0" w:line="240" w:lineRule="auto"/>
              <w:jc w:val="center"/>
              <w:rPr>
                <w:rFonts w:ascii="Arial" w:hAnsi="Arial" w:cs="Arial"/>
                <w:sz w:val="16"/>
                <w:szCs w:val="16"/>
              </w:rPr>
            </w:pPr>
          </w:p>
          <w:p w:rsidR="00DB7C7E" w:rsidRPr="00B0487D" w:rsidRDefault="00DB7C7E" w:rsidP="00F620DA">
            <w:pPr>
              <w:spacing w:after="0" w:line="240" w:lineRule="auto"/>
              <w:jc w:val="center"/>
              <w:rPr>
                <w:rFonts w:ascii="Arial" w:hAnsi="Arial" w:cs="Arial"/>
                <w:sz w:val="16"/>
                <w:szCs w:val="16"/>
              </w:rPr>
            </w:pPr>
            <w:r w:rsidRPr="00B0487D">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hideMark/>
          </w:tcPr>
          <w:p w:rsidR="00DB7C7E" w:rsidRPr="00B0487D" w:rsidRDefault="00DB7C7E" w:rsidP="00F620DA">
            <w:pPr>
              <w:spacing w:after="0" w:line="240" w:lineRule="auto"/>
              <w:jc w:val="center"/>
              <w:rPr>
                <w:rFonts w:ascii="Arial" w:hAnsi="Arial" w:cs="Arial"/>
                <w:sz w:val="16"/>
                <w:szCs w:val="16"/>
              </w:rPr>
            </w:pPr>
          </w:p>
          <w:p w:rsidR="00DB7C7E" w:rsidRPr="00B0487D" w:rsidRDefault="00DB7C7E" w:rsidP="00F620DA">
            <w:pPr>
              <w:spacing w:after="0" w:line="240" w:lineRule="auto"/>
              <w:jc w:val="center"/>
              <w:rPr>
                <w:rFonts w:ascii="Arial" w:hAnsi="Arial" w:cs="Arial"/>
                <w:sz w:val="16"/>
                <w:szCs w:val="16"/>
              </w:rPr>
            </w:pPr>
            <w:r w:rsidRPr="00B0487D">
              <w:rPr>
                <w:rFonts w:ascii="Arial" w:hAnsi="Arial" w:cs="Arial"/>
                <w:sz w:val="16"/>
                <w:szCs w:val="16"/>
              </w:rPr>
              <w:t>13</w:t>
            </w:r>
          </w:p>
        </w:tc>
        <w:tc>
          <w:tcPr>
            <w:tcW w:w="567" w:type="dxa"/>
            <w:tcBorders>
              <w:top w:val="single" w:sz="4" w:space="0" w:color="000000"/>
              <w:left w:val="single" w:sz="4" w:space="0" w:color="000000"/>
              <w:bottom w:val="single" w:sz="4" w:space="0" w:color="000000"/>
              <w:right w:val="single" w:sz="4" w:space="0" w:color="000000"/>
            </w:tcBorders>
            <w:hideMark/>
          </w:tcPr>
          <w:p w:rsidR="00DB7C7E" w:rsidRPr="00B0487D" w:rsidRDefault="00DB7C7E" w:rsidP="00F620DA">
            <w:pPr>
              <w:spacing w:after="0" w:line="240" w:lineRule="auto"/>
              <w:rPr>
                <w:rFonts w:ascii="Arial" w:hAnsi="Arial" w:cs="Arial"/>
                <w:sz w:val="16"/>
                <w:szCs w:val="16"/>
              </w:rPr>
            </w:pPr>
          </w:p>
          <w:p w:rsidR="00DB7C7E" w:rsidRPr="00B0487D" w:rsidRDefault="00DB7C7E" w:rsidP="00F620DA">
            <w:pPr>
              <w:spacing w:after="0" w:line="240" w:lineRule="auto"/>
              <w:jc w:val="center"/>
              <w:rPr>
                <w:rFonts w:ascii="Arial" w:hAnsi="Arial" w:cs="Arial"/>
                <w:sz w:val="16"/>
                <w:szCs w:val="16"/>
              </w:rPr>
            </w:pPr>
            <w:r w:rsidRPr="00B0487D">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hideMark/>
          </w:tcPr>
          <w:p w:rsidR="00DB7C7E" w:rsidRPr="00B0487D" w:rsidRDefault="00DB7C7E" w:rsidP="00F620DA">
            <w:pPr>
              <w:spacing w:after="0"/>
              <w:rPr>
                <w:rFonts w:ascii="Arial" w:hAnsi="Arial" w:cs="Arial"/>
                <w:sz w:val="16"/>
                <w:szCs w:val="16"/>
              </w:rPr>
            </w:pPr>
          </w:p>
          <w:p w:rsidR="00DB7C7E" w:rsidRPr="00B0487D" w:rsidRDefault="00DB7C7E" w:rsidP="00F620DA">
            <w:pP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hideMark/>
          </w:tcPr>
          <w:p w:rsidR="00DB7C7E" w:rsidRPr="00B0487D" w:rsidRDefault="00DB7C7E" w:rsidP="00F620DA">
            <w:pPr>
              <w:spacing w:after="0" w:line="256" w:lineRule="auto"/>
              <w:rPr>
                <w:rFonts w:asciiTheme="minorHAnsi" w:eastAsiaTheme="minorHAnsi" w:hAnsiTheme="minorHAnsi" w:cstheme="minorBidi"/>
                <w:sz w:val="16"/>
                <w:szCs w:val="16"/>
                <w:lang w:eastAsia="es-CO"/>
              </w:rPr>
            </w:pPr>
          </w:p>
          <w:p w:rsidR="00DB7C7E" w:rsidRPr="00B0487D" w:rsidRDefault="001343BC" w:rsidP="001343BC">
            <w:pPr>
              <w:spacing w:after="0" w:line="256" w:lineRule="auto"/>
              <w:jc w:val="center"/>
              <w:rPr>
                <w:rFonts w:asciiTheme="minorHAnsi" w:eastAsiaTheme="minorHAnsi" w:hAnsiTheme="minorHAnsi" w:cstheme="minorBidi"/>
                <w:sz w:val="16"/>
                <w:szCs w:val="16"/>
                <w:lang w:eastAsia="es-CO"/>
              </w:rPr>
            </w:pPr>
            <w:r w:rsidRPr="00B0487D">
              <w:rPr>
                <w:rFonts w:ascii="Arial" w:hAnsi="Arial" w:cs="Arial"/>
                <w:sz w:val="16"/>
                <w:szCs w:val="16"/>
              </w:rPr>
              <w:t>X</w:t>
            </w:r>
          </w:p>
        </w:tc>
        <w:tc>
          <w:tcPr>
            <w:tcW w:w="426" w:type="dxa"/>
            <w:tcBorders>
              <w:top w:val="single" w:sz="4" w:space="0" w:color="000000"/>
              <w:left w:val="single" w:sz="4" w:space="0" w:color="000000"/>
              <w:bottom w:val="single" w:sz="4" w:space="0" w:color="000000"/>
              <w:right w:val="single" w:sz="4" w:space="0" w:color="000000"/>
            </w:tcBorders>
          </w:tcPr>
          <w:p w:rsidR="00DB7C7E" w:rsidRPr="00B0487D" w:rsidRDefault="00DB7C7E" w:rsidP="00F620DA">
            <w:pPr>
              <w:spacing w:after="0" w:line="240" w:lineRule="auto"/>
              <w:jc w:val="center"/>
              <w:rPr>
                <w:rFonts w:ascii="Arial" w:hAnsi="Arial" w:cs="Arial"/>
                <w:sz w:val="16"/>
                <w:szCs w:val="16"/>
              </w:rPr>
            </w:pPr>
          </w:p>
        </w:tc>
        <w:tc>
          <w:tcPr>
            <w:tcW w:w="7796" w:type="dxa"/>
            <w:tcBorders>
              <w:top w:val="single" w:sz="4" w:space="0" w:color="000000"/>
              <w:left w:val="single" w:sz="4" w:space="0" w:color="000000"/>
              <w:bottom w:val="single" w:sz="4" w:space="0" w:color="auto"/>
              <w:right w:val="single" w:sz="4" w:space="0" w:color="000000"/>
            </w:tcBorders>
            <w:hideMark/>
          </w:tcPr>
          <w:p w:rsidR="00DB7C7E" w:rsidRDefault="00DB7C7E" w:rsidP="005B7C5E">
            <w:pPr>
              <w:pStyle w:val="Sinespaciado"/>
              <w:spacing w:line="252" w:lineRule="auto"/>
              <w:jc w:val="both"/>
              <w:rPr>
                <w:rFonts w:ascii="Arial" w:hAnsi="Arial" w:cs="Arial"/>
                <w:sz w:val="16"/>
                <w:szCs w:val="16"/>
              </w:rPr>
            </w:pPr>
            <w:r w:rsidRPr="00B0487D">
              <w:rPr>
                <w:rFonts w:ascii="Arial" w:hAnsi="Arial" w:cs="Arial"/>
                <w:sz w:val="16"/>
                <w:szCs w:val="16"/>
              </w:rPr>
              <w:t xml:space="preserve">El Decreto 2200 de 2005 del Ministerio de Protección social, reglamenta el servicio farmacéutico y formaliza la participación en la creación y desarrollo de programas relacionados con los medicamentos y dispositivos médicos. La Resolución 004816 (noviembre 27) de 2008 del Ministerio de la Protección Social reglamenta el programa nacional de </w:t>
            </w:r>
            <w:r w:rsidR="00C827A5" w:rsidRPr="00B0487D">
              <w:rPr>
                <w:rFonts w:ascii="Arial" w:hAnsi="Arial" w:cs="Arial"/>
                <w:sz w:val="16"/>
                <w:szCs w:val="16"/>
              </w:rPr>
              <w:t>Tecno vigilancia</w:t>
            </w:r>
            <w:r w:rsidRPr="00B0487D">
              <w:rPr>
                <w:rFonts w:ascii="Arial" w:hAnsi="Arial" w:cs="Arial"/>
                <w:sz w:val="16"/>
                <w:szCs w:val="16"/>
              </w:rPr>
              <w:t>. Son documentos de conservación total, teniendo en cuenta que el objetivo principal del programa es contribuir a la protección de la salud y la seguridad de pacientes y usuarios, mediante la detección, reducción y control del riesgo que se puede generar con la utilización de medicamentos, dispositivos médicos o reactivos in vitro que puedan ocasionarnos incidentes, accidentes o eventos que pongan en riesgo la integridad o salud de los pacientes. Esta información es evidentemente misional. Una vez cumplido el tiempo de retención global de quince (15) años, se conservara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2015.La institución realizara Backup  de aseguramiento y digitalizará los documentos en formato PDF para fines de consulta, y se almacenaran directamente en un servidor que garantice su acceso y recuperación de la información.</w:t>
            </w:r>
          </w:p>
          <w:p w:rsidR="00B0487D" w:rsidRPr="00B0487D" w:rsidRDefault="00B0487D" w:rsidP="00B0487D">
            <w:pPr>
              <w:spacing w:after="0" w:line="240" w:lineRule="auto"/>
              <w:jc w:val="both"/>
              <w:rPr>
                <w:rFonts w:ascii="Arial" w:hAnsi="Arial" w:cs="Arial"/>
                <w:sz w:val="16"/>
                <w:szCs w:val="16"/>
              </w:rPr>
            </w:pPr>
            <w:r w:rsidRPr="00B0487D">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48" w:history="1">
              <w:r w:rsidRPr="00B0487D">
                <w:rPr>
                  <w:rFonts w:ascii="Arial" w:hAnsi="Arial" w:cs="Arial"/>
                  <w:color w:val="0000FF"/>
                  <w:sz w:val="16"/>
                  <w:szCs w:val="16"/>
                  <w:u w:val="single"/>
                </w:rPr>
                <w:t>http://hci.gov.co/site/mipg/Plan%20de20Seguridad%20%y%Privacidad%20de%20la%20Informaci%C3%B3n%20.pdf</w:t>
              </w:r>
            </w:hyperlink>
          </w:p>
          <w:p w:rsidR="00B0487D" w:rsidRPr="00B0487D" w:rsidRDefault="00B0487D" w:rsidP="00B0487D">
            <w:pPr>
              <w:spacing w:after="0" w:line="240" w:lineRule="auto"/>
              <w:jc w:val="both"/>
              <w:rPr>
                <w:rFonts w:ascii="Arial" w:hAnsi="Arial" w:cs="Arial"/>
                <w:sz w:val="16"/>
                <w:szCs w:val="16"/>
              </w:rPr>
            </w:pPr>
            <w:hyperlink r:id="rId49" w:history="1">
              <w:r w:rsidRPr="00B0487D">
                <w:rPr>
                  <w:rFonts w:ascii="Arial" w:hAnsi="Arial" w:cs="Arial"/>
                  <w:color w:val="0000FF"/>
                  <w:sz w:val="16"/>
                  <w:szCs w:val="16"/>
                  <w:u w:val="single"/>
                </w:rPr>
                <w:t>http://hci.gov.cosite/mipg/Plan%20de%20Tratamiento%20de%20Riesgos%20de%20Seguridad%20y%20Privacidad%20de%20la%20Informaci%C3%B3n%20.pdf</w:t>
              </w:r>
            </w:hyperlink>
          </w:p>
          <w:p w:rsidR="00B0487D" w:rsidRPr="00B0487D" w:rsidRDefault="00B0487D" w:rsidP="00B0487D">
            <w:pPr>
              <w:pStyle w:val="Sinespaciado"/>
              <w:jc w:val="both"/>
              <w:rPr>
                <w:rFonts w:ascii="Arial" w:hAnsi="Arial" w:cs="Arial"/>
                <w:sz w:val="16"/>
                <w:szCs w:val="16"/>
              </w:rPr>
            </w:pPr>
            <w:r>
              <w:rPr>
                <w:rFonts w:ascii="Arial" w:hAnsi="Arial" w:cs="Arial"/>
                <w:sz w:val="16"/>
                <w:szCs w:val="16"/>
              </w:rPr>
              <w:t>A</w:t>
            </w:r>
            <w:r w:rsidRPr="00B0487D">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B0487D" w:rsidRPr="00B0487D" w:rsidRDefault="00B0487D" w:rsidP="005B7C5E">
            <w:pPr>
              <w:pStyle w:val="Sinespaciado"/>
              <w:spacing w:line="252" w:lineRule="auto"/>
              <w:jc w:val="both"/>
              <w:rPr>
                <w:rFonts w:ascii="Arial" w:hAnsi="Arial" w:cs="Arial"/>
                <w:sz w:val="16"/>
                <w:szCs w:val="16"/>
              </w:rPr>
            </w:pPr>
          </w:p>
        </w:tc>
      </w:tr>
    </w:tbl>
    <w:p w:rsidR="005E0189" w:rsidRDefault="005E0189">
      <w:pPr>
        <w:spacing w:after="160" w:line="259" w:lineRule="auto"/>
        <w:rPr>
          <w:rFonts w:ascii="Arial Black" w:hAnsi="Arial Black"/>
          <w:b/>
          <w:sz w:val="18"/>
          <w:szCs w:val="18"/>
        </w:rPr>
      </w:pPr>
      <w:r>
        <w:rPr>
          <w:rFonts w:ascii="Arial Black" w:hAnsi="Arial Black"/>
          <w:b/>
          <w:sz w:val="18"/>
          <w:szCs w:val="18"/>
        </w:rPr>
        <w:br w:type="page"/>
      </w:r>
    </w:p>
    <w:p w:rsidR="005E0189" w:rsidRDefault="005E0189" w:rsidP="00AE6E8C">
      <w:pPr>
        <w:pStyle w:val="Sinespaciado"/>
        <w:ind w:left="142"/>
        <w:rPr>
          <w:rFonts w:ascii="Arial Black" w:hAnsi="Arial Black"/>
          <w:b/>
          <w:sz w:val="18"/>
          <w:szCs w:val="18"/>
        </w:rPr>
      </w:pPr>
    </w:p>
    <w:p w:rsidR="00184233" w:rsidRDefault="00184233" w:rsidP="00AE6E8C">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C827A5">
        <w:rPr>
          <w:rFonts w:ascii="Arial Black" w:hAnsi="Arial Black"/>
          <w:b/>
          <w:sz w:val="18"/>
          <w:szCs w:val="18"/>
        </w:rPr>
        <w:tab/>
      </w:r>
      <w:r w:rsidR="00C827A5">
        <w:rPr>
          <w:rFonts w:ascii="Arial Black" w:hAnsi="Arial Black"/>
          <w:b/>
          <w:sz w:val="18"/>
          <w:szCs w:val="18"/>
        </w:rPr>
        <w:tab/>
      </w:r>
      <w:r w:rsidR="00C827A5">
        <w:rPr>
          <w:rFonts w:ascii="Arial Black" w:hAnsi="Arial Black"/>
          <w:b/>
          <w:sz w:val="18"/>
          <w:szCs w:val="18"/>
        </w:rPr>
        <w:tab/>
      </w:r>
      <w:r w:rsidR="00B0487D">
        <w:rPr>
          <w:rFonts w:ascii="Arial Black" w:hAnsi="Arial Black"/>
          <w:b/>
          <w:sz w:val="18"/>
          <w:szCs w:val="18"/>
        </w:rPr>
        <w:t xml:space="preserve">        HOJA: 35 </w:t>
      </w:r>
      <w:r w:rsidR="00371DD3">
        <w:rPr>
          <w:rFonts w:ascii="Arial Black" w:hAnsi="Arial Black"/>
          <w:b/>
          <w:sz w:val="18"/>
          <w:szCs w:val="18"/>
        </w:rPr>
        <w:t>DE: 40</w:t>
      </w:r>
    </w:p>
    <w:p w:rsidR="00184233" w:rsidRDefault="00184233" w:rsidP="00AE6E8C">
      <w:pPr>
        <w:pStyle w:val="Sinespaciado"/>
        <w:ind w:left="142"/>
        <w:rPr>
          <w:rFonts w:ascii="Arial Black" w:hAnsi="Arial Black"/>
          <w:b/>
          <w:sz w:val="18"/>
          <w:szCs w:val="18"/>
        </w:rPr>
      </w:pPr>
      <w:r>
        <w:rPr>
          <w:rFonts w:ascii="Arial Black" w:hAnsi="Arial Black"/>
          <w:b/>
          <w:sz w:val="18"/>
          <w:szCs w:val="18"/>
        </w:rPr>
        <w:t>UNIDAD ADMINISTRATIVA: SUBGERENCIA CIENTÍFICA</w:t>
      </w:r>
    </w:p>
    <w:p w:rsidR="00184233" w:rsidRDefault="00184233" w:rsidP="00AE6E8C">
      <w:pPr>
        <w:pStyle w:val="Sinespaciado"/>
        <w:ind w:left="142"/>
        <w:rPr>
          <w:rFonts w:ascii="Arial Black" w:hAnsi="Arial Black"/>
          <w:b/>
          <w:sz w:val="18"/>
          <w:szCs w:val="18"/>
        </w:rPr>
      </w:pPr>
      <w:r>
        <w:rPr>
          <w:rFonts w:ascii="Arial Black" w:hAnsi="Arial Black"/>
          <w:b/>
          <w:sz w:val="18"/>
          <w:szCs w:val="18"/>
        </w:rPr>
        <w:t>CÓDIGO SECCIÓN: 200</w:t>
      </w:r>
    </w:p>
    <w:p w:rsidR="00184233" w:rsidRDefault="00184233" w:rsidP="00AE6E8C">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184233" w:rsidTr="00B0487D">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184233" w:rsidRDefault="00184233" w:rsidP="00C3619B">
            <w:pPr>
              <w:spacing w:after="0" w:line="240" w:lineRule="auto"/>
              <w:rPr>
                <w:rFonts w:ascii="Arial Black" w:hAnsi="Arial Black"/>
                <w:b/>
                <w:sz w:val="18"/>
                <w:szCs w:val="18"/>
              </w:rPr>
            </w:pPr>
          </w:p>
          <w:p w:rsidR="00184233" w:rsidRDefault="00184233" w:rsidP="00C3619B">
            <w:pPr>
              <w:spacing w:after="0" w:line="240" w:lineRule="auto"/>
              <w:rPr>
                <w:rFonts w:ascii="Arial Black" w:hAnsi="Arial Black"/>
                <w:b/>
                <w:sz w:val="18"/>
                <w:szCs w:val="18"/>
              </w:rPr>
            </w:pPr>
          </w:p>
          <w:p w:rsidR="00184233" w:rsidRDefault="00184233" w:rsidP="00C3619B">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184233" w:rsidRDefault="00184233" w:rsidP="00C3619B">
            <w:pPr>
              <w:spacing w:after="0" w:line="240" w:lineRule="auto"/>
              <w:jc w:val="center"/>
              <w:rPr>
                <w:rFonts w:ascii="Arial Black" w:hAnsi="Arial Black"/>
                <w:b/>
                <w:sz w:val="18"/>
                <w:szCs w:val="18"/>
              </w:rPr>
            </w:pPr>
          </w:p>
          <w:p w:rsidR="00184233" w:rsidRDefault="00184233" w:rsidP="00C3619B">
            <w:pPr>
              <w:spacing w:after="0" w:line="240" w:lineRule="auto"/>
              <w:jc w:val="center"/>
              <w:rPr>
                <w:rFonts w:ascii="Arial Black" w:hAnsi="Arial Black"/>
                <w:b/>
                <w:sz w:val="18"/>
                <w:szCs w:val="18"/>
              </w:rPr>
            </w:pPr>
            <w:r>
              <w:rPr>
                <w:rFonts w:ascii="Arial Black" w:hAnsi="Arial Black"/>
                <w:b/>
                <w:sz w:val="18"/>
                <w:szCs w:val="18"/>
              </w:rPr>
              <w:t>SERIES</w:t>
            </w:r>
          </w:p>
          <w:p w:rsidR="00184233" w:rsidRDefault="00184233" w:rsidP="00C3619B">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184233" w:rsidRDefault="00184233" w:rsidP="00C3619B">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184233" w:rsidRDefault="00184233" w:rsidP="00C3619B">
            <w:pPr>
              <w:spacing w:after="0" w:line="240" w:lineRule="auto"/>
              <w:jc w:val="center"/>
              <w:rPr>
                <w:rFonts w:ascii="Arial Black" w:hAnsi="Arial Black"/>
                <w:sz w:val="18"/>
                <w:szCs w:val="18"/>
              </w:rPr>
            </w:pPr>
            <w:r>
              <w:rPr>
                <w:rFonts w:ascii="Arial Black" w:hAnsi="Arial Black"/>
                <w:sz w:val="18"/>
                <w:szCs w:val="18"/>
              </w:rPr>
              <w:t>Disposición Final</w:t>
            </w:r>
          </w:p>
        </w:tc>
        <w:tc>
          <w:tcPr>
            <w:tcW w:w="7796"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184233" w:rsidRDefault="00184233" w:rsidP="00C3619B">
            <w:pPr>
              <w:spacing w:after="0" w:line="240" w:lineRule="auto"/>
              <w:jc w:val="center"/>
              <w:rPr>
                <w:rFonts w:ascii="Arial Black" w:hAnsi="Arial Black"/>
                <w:sz w:val="18"/>
                <w:szCs w:val="18"/>
              </w:rPr>
            </w:pPr>
            <w:r>
              <w:rPr>
                <w:rFonts w:ascii="Arial Black" w:hAnsi="Arial Black"/>
                <w:sz w:val="18"/>
                <w:szCs w:val="18"/>
              </w:rPr>
              <w:t>PROCEDIMIENTOS</w:t>
            </w:r>
          </w:p>
        </w:tc>
      </w:tr>
      <w:tr w:rsidR="00184233" w:rsidTr="00B0487D">
        <w:trPr>
          <w:trHeight w:val="772"/>
        </w:trPr>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184233" w:rsidRDefault="00184233" w:rsidP="00C3619B">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vAlign w:val="center"/>
            <w:hideMark/>
          </w:tcPr>
          <w:p w:rsidR="00184233" w:rsidRDefault="00184233" w:rsidP="00C3619B">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184233" w:rsidRDefault="00184233" w:rsidP="00C3619B">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184233" w:rsidRDefault="00184233" w:rsidP="00C3619B">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184233" w:rsidRDefault="00184233" w:rsidP="0096522F">
            <w:pPr>
              <w:spacing w:after="0" w:line="240" w:lineRule="auto"/>
              <w:jc w:val="center"/>
              <w:rPr>
                <w:rFonts w:ascii="Arial Black" w:hAnsi="Arial Black"/>
                <w:sz w:val="18"/>
                <w:szCs w:val="18"/>
              </w:rPr>
            </w:pPr>
          </w:p>
          <w:p w:rsidR="00184233" w:rsidRDefault="00184233" w:rsidP="0096522F">
            <w:pPr>
              <w:spacing w:after="0" w:line="240" w:lineRule="auto"/>
              <w:jc w:val="center"/>
              <w:rPr>
                <w:rFonts w:ascii="Arial Black" w:hAnsi="Arial Black"/>
                <w:sz w:val="18"/>
                <w:szCs w:val="18"/>
              </w:rPr>
            </w:pPr>
          </w:p>
          <w:p w:rsidR="00184233" w:rsidRDefault="00184233" w:rsidP="0096522F">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184233" w:rsidRDefault="00184233" w:rsidP="0096522F">
            <w:pPr>
              <w:spacing w:after="0" w:line="240" w:lineRule="auto"/>
              <w:jc w:val="center"/>
              <w:rPr>
                <w:rFonts w:ascii="Arial Black" w:hAnsi="Arial Black"/>
                <w:sz w:val="18"/>
                <w:szCs w:val="18"/>
              </w:rPr>
            </w:pPr>
          </w:p>
          <w:p w:rsidR="00184233" w:rsidRDefault="00184233" w:rsidP="0096522F">
            <w:pPr>
              <w:spacing w:after="0" w:line="240" w:lineRule="auto"/>
              <w:jc w:val="center"/>
              <w:rPr>
                <w:rFonts w:ascii="Arial Black" w:hAnsi="Arial Black"/>
                <w:sz w:val="18"/>
                <w:szCs w:val="18"/>
              </w:rPr>
            </w:pPr>
          </w:p>
          <w:p w:rsidR="00184233" w:rsidRDefault="00184233" w:rsidP="0096522F">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184233" w:rsidRDefault="00184233" w:rsidP="0096522F">
            <w:pPr>
              <w:spacing w:after="0" w:line="240" w:lineRule="auto"/>
              <w:jc w:val="center"/>
              <w:rPr>
                <w:rFonts w:ascii="Arial Black" w:hAnsi="Arial Black"/>
                <w:sz w:val="18"/>
                <w:szCs w:val="18"/>
              </w:rPr>
            </w:pPr>
          </w:p>
          <w:p w:rsidR="00184233" w:rsidRDefault="00184233" w:rsidP="0096522F">
            <w:pPr>
              <w:spacing w:after="0" w:line="240" w:lineRule="auto"/>
              <w:jc w:val="center"/>
              <w:rPr>
                <w:rFonts w:ascii="Arial Black" w:hAnsi="Arial Black"/>
                <w:sz w:val="18"/>
                <w:szCs w:val="18"/>
              </w:rPr>
            </w:pPr>
          </w:p>
          <w:p w:rsidR="00184233" w:rsidRDefault="00184233" w:rsidP="0096522F">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184233" w:rsidRDefault="00184233" w:rsidP="0096522F">
            <w:pPr>
              <w:spacing w:after="0" w:line="240" w:lineRule="auto"/>
              <w:jc w:val="center"/>
              <w:rPr>
                <w:rFonts w:ascii="Arial Black" w:hAnsi="Arial Black"/>
                <w:sz w:val="18"/>
                <w:szCs w:val="18"/>
              </w:rPr>
            </w:pPr>
          </w:p>
          <w:p w:rsidR="00184233" w:rsidRDefault="00184233" w:rsidP="0096522F">
            <w:pPr>
              <w:spacing w:after="0" w:line="240" w:lineRule="auto"/>
              <w:jc w:val="center"/>
              <w:rPr>
                <w:rFonts w:ascii="Arial Black" w:hAnsi="Arial Black"/>
                <w:sz w:val="18"/>
                <w:szCs w:val="18"/>
              </w:rPr>
            </w:pPr>
          </w:p>
          <w:p w:rsidR="00184233" w:rsidRDefault="00184233" w:rsidP="0096522F">
            <w:pPr>
              <w:spacing w:after="0" w:line="240" w:lineRule="auto"/>
              <w:jc w:val="center"/>
              <w:rPr>
                <w:rFonts w:ascii="Arial Black" w:hAnsi="Arial Black"/>
                <w:sz w:val="18"/>
                <w:szCs w:val="18"/>
              </w:rPr>
            </w:pPr>
            <w:r>
              <w:rPr>
                <w:rFonts w:ascii="Arial Black" w:hAnsi="Arial Black"/>
                <w:sz w:val="18"/>
                <w:szCs w:val="18"/>
              </w:rPr>
              <w:t>S</w:t>
            </w:r>
          </w:p>
        </w:tc>
        <w:tc>
          <w:tcPr>
            <w:tcW w:w="7796" w:type="dxa"/>
            <w:vMerge/>
            <w:tcBorders>
              <w:top w:val="single" w:sz="4" w:space="0" w:color="000000"/>
              <w:left w:val="single" w:sz="4" w:space="0" w:color="000000"/>
              <w:bottom w:val="single" w:sz="4" w:space="0" w:color="000000"/>
              <w:right w:val="single" w:sz="4" w:space="0" w:color="000000"/>
            </w:tcBorders>
            <w:vAlign w:val="center"/>
            <w:hideMark/>
          </w:tcPr>
          <w:p w:rsidR="00184233" w:rsidRDefault="00184233" w:rsidP="00C3619B">
            <w:pPr>
              <w:spacing w:after="0" w:line="256" w:lineRule="auto"/>
              <w:rPr>
                <w:rFonts w:ascii="Arial Black" w:hAnsi="Arial Black"/>
                <w:sz w:val="18"/>
                <w:szCs w:val="18"/>
              </w:rPr>
            </w:pPr>
          </w:p>
        </w:tc>
      </w:tr>
      <w:tr w:rsidR="00713C7F" w:rsidTr="00B0487D">
        <w:trPr>
          <w:trHeight w:val="70"/>
        </w:trPr>
        <w:tc>
          <w:tcPr>
            <w:tcW w:w="1187" w:type="dxa"/>
            <w:tcBorders>
              <w:top w:val="single" w:sz="4" w:space="0" w:color="000000"/>
              <w:left w:val="single" w:sz="4" w:space="0" w:color="000000"/>
              <w:bottom w:val="single" w:sz="4" w:space="0" w:color="000000"/>
              <w:right w:val="single" w:sz="4" w:space="0" w:color="000000"/>
            </w:tcBorders>
          </w:tcPr>
          <w:p w:rsidR="00713C7F" w:rsidRPr="00B0487D" w:rsidRDefault="00713C7F" w:rsidP="00713C7F">
            <w:pPr>
              <w:spacing w:after="0" w:line="240" w:lineRule="auto"/>
              <w:rPr>
                <w:rFonts w:ascii="Arial" w:hAnsi="Arial" w:cs="Arial"/>
                <w:b/>
                <w:sz w:val="16"/>
                <w:szCs w:val="16"/>
              </w:rPr>
            </w:pPr>
          </w:p>
          <w:p w:rsidR="00713C7F" w:rsidRPr="00B0487D" w:rsidRDefault="00713C7F" w:rsidP="00713C7F">
            <w:pPr>
              <w:spacing w:after="0" w:line="240" w:lineRule="auto"/>
              <w:rPr>
                <w:rFonts w:ascii="Arial" w:hAnsi="Arial" w:cs="Arial"/>
                <w:b/>
                <w:sz w:val="16"/>
                <w:szCs w:val="16"/>
              </w:rPr>
            </w:pPr>
            <w:r w:rsidRPr="00B0487D">
              <w:rPr>
                <w:rFonts w:ascii="Arial" w:hAnsi="Arial" w:cs="Arial"/>
                <w:b/>
                <w:sz w:val="16"/>
                <w:szCs w:val="16"/>
              </w:rPr>
              <w:t>200-</w:t>
            </w:r>
            <w:r w:rsidR="00E20C55" w:rsidRPr="00B0487D">
              <w:rPr>
                <w:rFonts w:ascii="Arial" w:hAnsi="Arial" w:cs="Arial"/>
                <w:b/>
                <w:sz w:val="16"/>
                <w:szCs w:val="16"/>
              </w:rPr>
              <w:t>34</w:t>
            </w:r>
            <w:r w:rsidR="005E323A" w:rsidRPr="00B0487D">
              <w:rPr>
                <w:rFonts w:ascii="Arial" w:hAnsi="Arial" w:cs="Arial"/>
                <w:b/>
                <w:sz w:val="16"/>
                <w:szCs w:val="16"/>
              </w:rPr>
              <w:t>.6</w:t>
            </w:r>
          </w:p>
          <w:p w:rsidR="00713C7F" w:rsidRPr="00B0487D" w:rsidRDefault="00713C7F" w:rsidP="00713C7F">
            <w:pPr>
              <w:spacing w:after="0" w:line="240" w:lineRule="auto"/>
              <w:rPr>
                <w:rFonts w:ascii="Arial" w:hAnsi="Arial" w:cs="Arial"/>
                <w:sz w:val="16"/>
                <w:szCs w:val="16"/>
              </w:rPr>
            </w:pPr>
          </w:p>
          <w:p w:rsidR="00713C7F" w:rsidRPr="00B0487D" w:rsidRDefault="00713C7F" w:rsidP="00713C7F">
            <w:pPr>
              <w:spacing w:after="0" w:line="240" w:lineRule="auto"/>
              <w:rPr>
                <w:rFonts w:ascii="Arial" w:hAnsi="Arial" w:cs="Arial"/>
                <w:sz w:val="16"/>
                <w:szCs w:val="16"/>
              </w:rPr>
            </w:pPr>
          </w:p>
          <w:p w:rsidR="00713C7F" w:rsidRPr="00B0487D" w:rsidRDefault="00713C7F" w:rsidP="00713C7F">
            <w:pPr>
              <w:spacing w:after="0" w:line="240" w:lineRule="auto"/>
              <w:rPr>
                <w:rFonts w:ascii="Arial" w:hAnsi="Arial" w:cs="Arial"/>
                <w:sz w:val="16"/>
                <w:szCs w:val="16"/>
              </w:rPr>
            </w:pPr>
          </w:p>
        </w:tc>
        <w:tc>
          <w:tcPr>
            <w:tcW w:w="4337" w:type="dxa"/>
            <w:tcBorders>
              <w:top w:val="single" w:sz="4" w:space="0" w:color="000000"/>
              <w:left w:val="single" w:sz="4" w:space="0" w:color="000000"/>
              <w:bottom w:val="single" w:sz="4" w:space="0" w:color="000000"/>
              <w:right w:val="single" w:sz="4" w:space="0" w:color="000000"/>
            </w:tcBorders>
          </w:tcPr>
          <w:p w:rsidR="00713C7F" w:rsidRPr="00B0487D" w:rsidRDefault="00713C7F" w:rsidP="00713C7F">
            <w:pPr>
              <w:pStyle w:val="Sinespaciado"/>
              <w:rPr>
                <w:rFonts w:ascii="Arial" w:hAnsi="Arial" w:cs="Arial"/>
                <w:b/>
                <w:sz w:val="16"/>
                <w:szCs w:val="16"/>
              </w:rPr>
            </w:pPr>
          </w:p>
          <w:p w:rsidR="00713C7F" w:rsidRPr="00B0487D" w:rsidRDefault="00713C7F" w:rsidP="00713C7F">
            <w:pPr>
              <w:pStyle w:val="Sinespaciado"/>
              <w:rPr>
                <w:rFonts w:ascii="Arial" w:hAnsi="Arial" w:cs="Arial"/>
                <w:b/>
                <w:sz w:val="16"/>
                <w:szCs w:val="16"/>
              </w:rPr>
            </w:pPr>
            <w:r w:rsidRPr="00B0487D">
              <w:rPr>
                <w:rFonts w:ascii="Arial" w:hAnsi="Arial" w:cs="Arial"/>
                <w:b/>
                <w:sz w:val="16"/>
                <w:szCs w:val="16"/>
              </w:rPr>
              <w:t xml:space="preserve">Programa de Infecciones Intrahospitalarias </w:t>
            </w:r>
          </w:p>
          <w:p w:rsidR="00713C7F" w:rsidRPr="00B0487D" w:rsidRDefault="00713C7F" w:rsidP="00713C7F">
            <w:pPr>
              <w:pStyle w:val="Sinespaciado"/>
              <w:rPr>
                <w:rFonts w:ascii="Arial" w:hAnsi="Arial" w:cs="Arial"/>
                <w:sz w:val="16"/>
                <w:szCs w:val="16"/>
              </w:rPr>
            </w:pPr>
            <w:r w:rsidRPr="00B0487D">
              <w:rPr>
                <w:rFonts w:ascii="Arial" w:hAnsi="Arial" w:cs="Arial"/>
                <w:sz w:val="16"/>
                <w:szCs w:val="16"/>
              </w:rPr>
              <w:t>Informes</w:t>
            </w:r>
            <w:r w:rsidRPr="00B0487D">
              <w:rPr>
                <w:rFonts w:ascii="Arial" w:hAnsi="Arial" w:cs="Arial"/>
                <w:sz w:val="16"/>
                <w:szCs w:val="16"/>
              </w:rPr>
              <w:tab/>
            </w:r>
          </w:p>
          <w:p w:rsidR="00713C7F" w:rsidRPr="00B0487D" w:rsidRDefault="00713C7F" w:rsidP="00713C7F">
            <w:pPr>
              <w:pStyle w:val="Sinespaciado"/>
              <w:rPr>
                <w:rFonts w:ascii="Arial" w:hAnsi="Arial" w:cs="Arial"/>
                <w:sz w:val="16"/>
                <w:szCs w:val="16"/>
              </w:rPr>
            </w:pPr>
            <w:r w:rsidRPr="00B0487D">
              <w:rPr>
                <w:rFonts w:ascii="Arial" w:hAnsi="Arial" w:cs="Arial"/>
                <w:sz w:val="16"/>
                <w:szCs w:val="16"/>
              </w:rPr>
              <w:t>Análisis de infecciones intrahospitalarias</w:t>
            </w:r>
          </w:p>
          <w:p w:rsidR="00713C7F" w:rsidRPr="00B0487D" w:rsidRDefault="00713C7F" w:rsidP="00713C7F">
            <w:pPr>
              <w:pStyle w:val="Sinespaciado"/>
              <w:rPr>
                <w:rFonts w:ascii="Arial" w:hAnsi="Arial" w:cs="Arial"/>
                <w:sz w:val="16"/>
                <w:szCs w:val="16"/>
              </w:rPr>
            </w:pPr>
            <w:r w:rsidRPr="00B0487D">
              <w:rPr>
                <w:rFonts w:ascii="Arial" w:hAnsi="Arial" w:cs="Arial"/>
                <w:sz w:val="16"/>
                <w:szCs w:val="16"/>
              </w:rPr>
              <w:t>Actas</w:t>
            </w:r>
            <w:r w:rsidRPr="00B0487D">
              <w:rPr>
                <w:rFonts w:ascii="Arial" w:hAnsi="Arial" w:cs="Arial"/>
                <w:sz w:val="16"/>
                <w:szCs w:val="16"/>
              </w:rPr>
              <w:tab/>
            </w:r>
          </w:p>
          <w:p w:rsidR="00713C7F" w:rsidRPr="00B0487D" w:rsidRDefault="00713C7F" w:rsidP="00713C7F">
            <w:pPr>
              <w:pStyle w:val="Sinespaciado"/>
              <w:rPr>
                <w:rFonts w:ascii="Arial" w:hAnsi="Arial" w:cs="Arial"/>
                <w:sz w:val="16"/>
                <w:szCs w:val="16"/>
              </w:rPr>
            </w:pPr>
            <w:r w:rsidRPr="00B0487D">
              <w:rPr>
                <w:rFonts w:ascii="Arial" w:hAnsi="Arial" w:cs="Arial"/>
                <w:sz w:val="16"/>
                <w:szCs w:val="16"/>
              </w:rPr>
              <w:t>Control de asistencia</w:t>
            </w:r>
            <w:r w:rsidRPr="00B0487D">
              <w:rPr>
                <w:rFonts w:ascii="Arial" w:hAnsi="Arial" w:cs="Arial"/>
                <w:sz w:val="16"/>
                <w:szCs w:val="16"/>
              </w:rPr>
              <w:tab/>
            </w:r>
          </w:p>
          <w:p w:rsidR="00713C7F" w:rsidRPr="00B0487D" w:rsidRDefault="00713C7F" w:rsidP="00713C7F">
            <w:pPr>
              <w:pStyle w:val="Sinespaciado"/>
              <w:rPr>
                <w:rFonts w:ascii="Arial" w:hAnsi="Arial" w:cs="Arial"/>
                <w:sz w:val="16"/>
                <w:szCs w:val="16"/>
              </w:rPr>
            </w:pPr>
            <w:r w:rsidRPr="00B0487D">
              <w:rPr>
                <w:rFonts w:ascii="Arial" w:hAnsi="Arial" w:cs="Arial"/>
                <w:sz w:val="16"/>
                <w:szCs w:val="16"/>
              </w:rPr>
              <w:t>Plan de mejoramiento</w:t>
            </w:r>
            <w:r w:rsidRPr="00B0487D">
              <w:rPr>
                <w:rFonts w:ascii="Arial" w:hAnsi="Arial" w:cs="Arial"/>
                <w:sz w:val="16"/>
                <w:szCs w:val="16"/>
              </w:rPr>
              <w:tab/>
            </w:r>
          </w:p>
          <w:p w:rsidR="00713C7F" w:rsidRPr="00B0487D" w:rsidRDefault="00713C7F" w:rsidP="00713C7F">
            <w:pPr>
              <w:pStyle w:val="Sinespaciado"/>
              <w:rPr>
                <w:rFonts w:ascii="Arial" w:hAnsi="Arial" w:cs="Arial"/>
                <w:sz w:val="16"/>
                <w:szCs w:val="16"/>
              </w:rPr>
            </w:pPr>
            <w:r w:rsidRPr="00B0487D">
              <w:rPr>
                <w:rFonts w:ascii="Arial" w:hAnsi="Arial" w:cs="Arial"/>
                <w:sz w:val="16"/>
                <w:szCs w:val="16"/>
              </w:rPr>
              <w:t>Comunicaciones oficiales</w:t>
            </w:r>
            <w:r w:rsidRPr="00B0487D">
              <w:rPr>
                <w:rFonts w:ascii="Arial" w:hAnsi="Arial" w:cs="Arial"/>
                <w:sz w:val="16"/>
                <w:szCs w:val="16"/>
              </w:rPr>
              <w:tab/>
            </w:r>
          </w:p>
          <w:p w:rsidR="00713C7F" w:rsidRPr="00B0487D" w:rsidRDefault="00713C7F" w:rsidP="00713C7F">
            <w:pPr>
              <w:pStyle w:val="Sinespaciado"/>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713C7F" w:rsidRPr="00B0487D" w:rsidRDefault="00713C7F" w:rsidP="00713C7F">
            <w:pPr>
              <w:spacing w:after="0" w:line="240" w:lineRule="auto"/>
              <w:jc w:val="center"/>
              <w:rPr>
                <w:rFonts w:ascii="Arial" w:hAnsi="Arial" w:cs="Arial"/>
                <w:sz w:val="16"/>
                <w:szCs w:val="16"/>
              </w:rPr>
            </w:pPr>
          </w:p>
          <w:p w:rsidR="00713C7F" w:rsidRPr="00B0487D" w:rsidRDefault="00713C7F" w:rsidP="00713C7F">
            <w:pPr>
              <w:spacing w:after="0" w:line="240" w:lineRule="auto"/>
              <w:jc w:val="center"/>
              <w:rPr>
                <w:rFonts w:ascii="Arial" w:hAnsi="Arial" w:cs="Arial"/>
                <w:sz w:val="16"/>
                <w:szCs w:val="16"/>
              </w:rPr>
            </w:pPr>
            <w:r w:rsidRPr="00B0487D">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713C7F" w:rsidRPr="00B0487D" w:rsidRDefault="00713C7F" w:rsidP="00713C7F">
            <w:pPr>
              <w:spacing w:after="0" w:line="240" w:lineRule="auto"/>
              <w:jc w:val="center"/>
              <w:rPr>
                <w:rFonts w:ascii="Arial" w:hAnsi="Arial" w:cs="Arial"/>
                <w:sz w:val="16"/>
                <w:szCs w:val="16"/>
              </w:rPr>
            </w:pPr>
          </w:p>
          <w:p w:rsidR="00713C7F" w:rsidRPr="00B0487D" w:rsidRDefault="00713C7F" w:rsidP="00713C7F">
            <w:pPr>
              <w:spacing w:after="0" w:line="240" w:lineRule="auto"/>
              <w:jc w:val="center"/>
              <w:rPr>
                <w:rFonts w:ascii="Arial" w:hAnsi="Arial" w:cs="Arial"/>
                <w:sz w:val="16"/>
                <w:szCs w:val="16"/>
              </w:rPr>
            </w:pPr>
            <w:r w:rsidRPr="00B0487D">
              <w:rPr>
                <w:rFonts w:ascii="Arial" w:hAnsi="Arial" w:cs="Arial"/>
                <w:sz w:val="16"/>
                <w:szCs w:val="16"/>
              </w:rPr>
              <w:t>13</w:t>
            </w:r>
          </w:p>
        </w:tc>
        <w:tc>
          <w:tcPr>
            <w:tcW w:w="567" w:type="dxa"/>
            <w:tcBorders>
              <w:top w:val="single" w:sz="4" w:space="0" w:color="000000"/>
              <w:left w:val="single" w:sz="4" w:space="0" w:color="000000"/>
              <w:bottom w:val="single" w:sz="4" w:space="0" w:color="000000"/>
              <w:right w:val="single" w:sz="4" w:space="0" w:color="000000"/>
            </w:tcBorders>
          </w:tcPr>
          <w:p w:rsidR="00713C7F" w:rsidRPr="00B0487D" w:rsidRDefault="00713C7F" w:rsidP="00713C7F">
            <w:pPr>
              <w:spacing w:after="0"/>
              <w:jc w:val="center"/>
              <w:rPr>
                <w:rFonts w:ascii="Arial" w:hAnsi="Arial" w:cs="Arial"/>
                <w:sz w:val="16"/>
                <w:szCs w:val="16"/>
              </w:rPr>
            </w:pPr>
          </w:p>
          <w:p w:rsidR="00713C7F" w:rsidRPr="00B0487D" w:rsidRDefault="00713C7F" w:rsidP="00713C7F">
            <w:pPr>
              <w:spacing w:after="0" w:line="240" w:lineRule="auto"/>
              <w:jc w:val="center"/>
              <w:rPr>
                <w:rFonts w:ascii="Arial" w:hAnsi="Arial" w:cs="Arial"/>
                <w:sz w:val="16"/>
                <w:szCs w:val="16"/>
              </w:rPr>
            </w:pPr>
            <w:r w:rsidRPr="00B0487D">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tcPr>
          <w:p w:rsidR="00713C7F" w:rsidRPr="00B0487D" w:rsidRDefault="00713C7F" w:rsidP="00713C7F">
            <w:pP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713C7F" w:rsidRPr="00B0487D" w:rsidRDefault="00713C7F" w:rsidP="00713C7F">
            <w:pPr>
              <w:spacing w:after="0" w:line="256" w:lineRule="auto"/>
              <w:rPr>
                <w:rFonts w:asciiTheme="minorHAnsi" w:eastAsiaTheme="minorHAnsi" w:hAnsiTheme="minorHAnsi" w:cstheme="minorBidi"/>
                <w:sz w:val="16"/>
                <w:szCs w:val="16"/>
                <w:lang w:eastAsia="es-CO"/>
              </w:rPr>
            </w:pPr>
          </w:p>
          <w:p w:rsidR="00713C7F" w:rsidRPr="00B0487D" w:rsidRDefault="00713C7F" w:rsidP="00713C7F">
            <w:pPr>
              <w:spacing w:after="0" w:line="256" w:lineRule="auto"/>
              <w:jc w:val="center"/>
              <w:rPr>
                <w:rFonts w:asciiTheme="minorHAnsi" w:eastAsiaTheme="minorHAnsi" w:hAnsiTheme="minorHAnsi" w:cstheme="minorBidi"/>
                <w:sz w:val="16"/>
                <w:szCs w:val="16"/>
                <w:lang w:eastAsia="es-CO"/>
              </w:rPr>
            </w:pPr>
            <w:r w:rsidRPr="00B0487D">
              <w:rPr>
                <w:rFonts w:ascii="Arial" w:hAnsi="Arial" w:cs="Arial"/>
                <w:sz w:val="16"/>
                <w:szCs w:val="16"/>
              </w:rPr>
              <w:t>X</w:t>
            </w:r>
          </w:p>
        </w:tc>
        <w:tc>
          <w:tcPr>
            <w:tcW w:w="426" w:type="dxa"/>
            <w:tcBorders>
              <w:top w:val="single" w:sz="4" w:space="0" w:color="000000"/>
              <w:left w:val="single" w:sz="4" w:space="0" w:color="000000"/>
              <w:bottom w:val="single" w:sz="4" w:space="0" w:color="000000"/>
              <w:right w:val="single" w:sz="4" w:space="0" w:color="000000"/>
            </w:tcBorders>
          </w:tcPr>
          <w:p w:rsidR="00713C7F" w:rsidRPr="00B0487D" w:rsidRDefault="00713C7F" w:rsidP="00713C7F">
            <w:pPr>
              <w:spacing w:after="0" w:line="240" w:lineRule="auto"/>
              <w:jc w:val="center"/>
              <w:rPr>
                <w:rFonts w:ascii="Arial" w:hAnsi="Arial" w:cs="Arial"/>
                <w:sz w:val="16"/>
                <w:szCs w:val="16"/>
              </w:rPr>
            </w:pPr>
          </w:p>
        </w:tc>
        <w:tc>
          <w:tcPr>
            <w:tcW w:w="7796" w:type="dxa"/>
            <w:tcBorders>
              <w:top w:val="single" w:sz="4" w:space="0" w:color="000000"/>
              <w:left w:val="single" w:sz="4" w:space="0" w:color="000000"/>
              <w:bottom w:val="single" w:sz="4" w:space="0" w:color="auto"/>
              <w:right w:val="single" w:sz="4" w:space="0" w:color="000000"/>
            </w:tcBorders>
          </w:tcPr>
          <w:p w:rsidR="00713C7F" w:rsidRDefault="00713C7F" w:rsidP="005E0189">
            <w:pPr>
              <w:pStyle w:val="Sinespaciado"/>
              <w:spacing w:line="252" w:lineRule="auto"/>
              <w:jc w:val="both"/>
              <w:rPr>
                <w:rFonts w:ascii="Arial" w:hAnsi="Arial" w:cs="Arial"/>
                <w:sz w:val="16"/>
                <w:szCs w:val="16"/>
              </w:rPr>
            </w:pPr>
            <w:r w:rsidRPr="00B0487D">
              <w:rPr>
                <w:rFonts w:ascii="Arial" w:hAnsi="Arial" w:cs="Arial"/>
                <w:sz w:val="16"/>
                <w:szCs w:val="16"/>
              </w:rPr>
              <w:t xml:space="preserve">Que el Decreto 1562 (junio 22) de 1984 de la Presidencia de la Republica, reglamenta la vigilancia y control epidemiológico  y medidas de seguridad. teniendo en cuenta la normatividad Se decide hacer conservación total siendo este un evento que constituye un problema de gran importancia clínica y epidemiológica ya que se asocia con el incremento en las tasa de morbilidad y mortalidad, costo social de años de vida potencialmente perdidos, años de vida saludable perdidos por muerte prematura o vividos con mala calidad por secuelas o incapacidades, aumento de los días de hospitalización y costos financieros, esta información denota carácter misional, por lo tanto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w:t>
            </w:r>
          </w:p>
          <w:p w:rsidR="00B0487D" w:rsidRPr="00B0487D" w:rsidRDefault="00B0487D" w:rsidP="00B0487D">
            <w:pPr>
              <w:spacing w:after="0" w:line="240" w:lineRule="auto"/>
              <w:jc w:val="both"/>
              <w:rPr>
                <w:rFonts w:ascii="Arial" w:hAnsi="Arial" w:cs="Arial"/>
                <w:sz w:val="16"/>
                <w:szCs w:val="16"/>
              </w:rPr>
            </w:pPr>
            <w:r w:rsidRPr="00B0487D">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50" w:history="1">
              <w:r w:rsidRPr="00B0487D">
                <w:rPr>
                  <w:rFonts w:ascii="Arial" w:hAnsi="Arial" w:cs="Arial"/>
                  <w:color w:val="0000FF"/>
                  <w:sz w:val="16"/>
                  <w:szCs w:val="16"/>
                  <w:u w:val="single"/>
                </w:rPr>
                <w:t>http://hci.gov.co/site/mipg/Plan%20de20Seguridad%20%y%Privacidad%20de%20la%20Informaci%C3%B3n%20.pdf</w:t>
              </w:r>
            </w:hyperlink>
          </w:p>
          <w:p w:rsidR="00B0487D" w:rsidRPr="00B0487D" w:rsidRDefault="00B0487D" w:rsidP="00B0487D">
            <w:pPr>
              <w:spacing w:after="0" w:line="240" w:lineRule="auto"/>
              <w:jc w:val="both"/>
              <w:rPr>
                <w:rFonts w:ascii="Arial" w:hAnsi="Arial" w:cs="Arial"/>
                <w:sz w:val="16"/>
                <w:szCs w:val="16"/>
              </w:rPr>
            </w:pPr>
            <w:hyperlink r:id="rId51" w:history="1">
              <w:r w:rsidRPr="00B0487D">
                <w:rPr>
                  <w:rFonts w:ascii="Arial" w:hAnsi="Arial" w:cs="Arial"/>
                  <w:color w:val="0000FF"/>
                  <w:sz w:val="16"/>
                  <w:szCs w:val="16"/>
                  <w:u w:val="single"/>
                </w:rPr>
                <w:t>http://hci.gov.cosite/mipg/Plan%20de%20Tratamiento%20de%20Riesgos%20de%20Seguridad%20y%20Privacidad%20de%20la%20Informaci%C3%B3n%20.pdf</w:t>
              </w:r>
            </w:hyperlink>
          </w:p>
          <w:p w:rsidR="00B0487D" w:rsidRPr="00B0487D" w:rsidRDefault="00B0487D" w:rsidP="00B0487D">
            <w:pPr>
              <w:pStyle w:val="Sinespaciado"/>
              <w:jc w:val="both"/>
              <w:rPr>
                <w:rFonts w:ascii="Arial" w:hAnsi="Arial" w:cs="Arial"/>
                <w:sz w:val="16"/>
                <w:szCs w:val="16"/>
              </w:rPr>
            </w:pPr>
            <w:r>
              <w:rPr>
                <w:rFonts w:ascii="Arial" w:hAnsi="Arial" w:cs="Arial"/>
                <w:sz w:val="16"/>
                <w:szCs w:val="16"/>
              </w:rPr>
              <w:t>A</w:t>
            </w:r>
            <w:r w:rsidRPr="00B0487D">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B0487D" w:rsidRPr="00B0487D" w:rsidRDefault="00B0487D" w:rsidP="005E0189">
            <w:pPr>
              <w:pStyle w:val="Sinespaciado"/>
              <w:spacing w:line="252" w:lineRule="auto"/>
              <w:jc w:val="both"/>
              <w:rPr>
                <w:rFonts w:ascii="Arial" w:hAnsi="Arial" w:cs="Arial"/>
                <w:sz w:val="16"/>
                <w:szCs w:val="16"/>
              </w:rPr>
            </w:pPr>
          </w:p>
        </w:tc>
      </w:tr>
    </w:tbl>
    <w:p w:rsidR="0039739B" w:rsidRDefault="0039739B" w:rsidP="00EC1243">
      <w:pPr>
        <w:pStyle w:val="Sinespaciado"/>
        <w:rPr>
          <w:rFonts w:ascii="Arial Black" w:hAnsi="Arial Black"/>
          <w:b/>
          <w:sz w:val="18"/>
          <w:szCs w:val="18"/>
        </w:rPr>
      </w:pPr>
    </w:p>
    <w:p w:rsidR="00DB7C7E" w:rsidRDefault="00DB7C7E" w:rsidP="00EC1243">
      <w:pPr>
        <w:pStyle w:val="Sinespaciado"/>
        <w:rPr>
          <w:rFonts w:ascii="Arial Black" w:hAnsi="Arial Black"/>
          <w:b/>
          <w:sz w:val="18"/>
          <w:szCs w:val="18"/>
        </w:rPr>
      </w:pPr>
    </w:p>
    <w:p w:rsidR="00DB7C7E" w:rsidRDefault="00DB7C7E" w:rsidP="00EC1243">
      <w:pPr>
        <w:pStyle w:val="Sinespaciado"/>
        <w:rPr>
          <w:rFonts w:ascii="Arial Black" w:hAnsi="Arial Black"/>
          <w:b/>
          <w:sz w:val="18"/>
          <w:szCs w:val="18"/>
        </w:rPr>
      </w:pPr>
    </w:p>
    <w:p w:rsidR="00DB7C7E" w:rsidRDefault="00DB7C7E" w:rsidP="00EC1243">
      <w:pPr>
        <w:pStyle w:val="Sinespaciado"/>
        <w:rPr>
          <w:rFonts w:ascii="Arial Black" w:hAnsi="Arial Black"/>
          <w:b/>
          <w:sz w:val="18"/>
          <w:szCs w:val="18"/>
        </w:rPr>
      </w:pPr>
    </w:p>
    <w:p w:rsidR="00EA0898" w:rsidRDefault="00EA0898">
      <w:pPr>
        <w:spacing w:after="160" w:line="259" w:lineRule="auto"/>
        <w:rPr>
          <w:rFonts w:ascii="Arial Black" w:hAnsi="Arial Black"/>
          <w:b/>
          <w:sz w:val="18"/>
          <w:szCs w:val="18"/>
        </w:rPr>
      </w:pPr>
      <w:r>
        <w:rPr>
          <w:rFonts w:ascii="Arial Black" w:hAnsi="Arial Black"/>
          <w:b/>
          <w:sz w:val="18"/>
          <w:szCs w:val="18"/>
        </w:rPr>
        <w:br w:type="page"/>
      </w:r>
    </w:p>
    <w:p w:rsidR="00325F4F" w:rsidRDefault="00325F4F" w:rsidP="00930047">
      <w:pPr>
        <w:pStyle w:val="Sinespaciado"/>
        <w:ind w:left="142"/>
        <w:rPr>
          <w:rFonts w:ascii="Arial Black" w:hAnsi="Arial Black"/>
          <w:b/>
          <w:sz w:val="18"/>
          <w:szCs w:val="18"/>
        </w:rPr>
      </w:pPr>
    </w:p>
    <w:p w:rsidR="00EC1243" w:rsidRDefault="00EC1243" w:rsidP="00930047">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C61643">
        <w:rPr>
          <w:rFonts w:ascii="Arial Black" w:hAnsi="Arial Black"/>
          <w:b/>
          <w:sz w:val="18"/>
          <w:szCs w:val="18"/>
        </w:rPr>
        <w:tab/>
      </w:r>
      <w:r w:rsidR="00C61643">
        <w:rPr>
          <w:rFonts w:ascii="Arial Black" w:hAnsi="Arial Black"/>
          <w:b/>
          <w:sz w:val="18"/>
          <w:szCs w:val="18"/>
        </w:rPr>
        <w:tab/>
        <w:t xml:space="preserve">         </w:t>
      </w:r>
      <w:r w:rsidR="00D72F7E">
        <w:rPr>
          <w:rFonts w:ascii="Arial Black" w:hAnsi="Arial Black"/>
          <w:b/>
          <w:sz w:val="18"/>
          <w:szCs w:val="18"/>
        </w:rPr>
        <w:t xml:space="preserve">HOJA: 36 </w:t>
      </w:r>
      <w:r w:rsidR="00371DD3">
        <w:rPr>
          <w:rFonts w:ascii="Arial Black" w:hAnsi="Arial Black"/>
          <w:b/>
          <w:sz w:val="18"/>
          <w:szCs w:val="18"/>
        </w:rPr>
        <w:t>DE: 40</w:t>
      </w:r>
    </w:p>
    <w:p w:rsidR="00EC1243" w:rsidRDefault="00EC1243" w:rsidP="00930047">
      <w:pPr>
        <w:pStyle w:val="Sinespaciado"/>
        <w:ind w:left="142"/>
        <w:rPr>
          <w:rFonts w:ascii="Arial Black" w:hAnsi="Arial Black"/>
          <w:b/>
          <w:sz w:val="18"/>
          <w:szCs w:val="18"/>
        </w:rPr>
      </w:pPr>
      <w:r>
        <w:rPr>
          <w:rFonts w:ascii="Arial Black" w:hAnsi="Arial Black"/>
          <w:b/>
          <w:sz w:val="18"/>
          <w:szCs w:val="18"/>
        </w:rPr>
        <w:t>UNIDAD ADMINISTRATIVA: SUBGERENCIA CIENTÍFICA</w:t>
      </w:r>
    </w:p>
    <w:p w:rsidR="00EC1243" w:rsidRDefault="00EC1243" w:rsidP="00930047">
      <w:pPr>
        <w:pStyle w:val="Sinespaciado"/>
        <w:ind w:left="142"/>
        <w:rPr>
          <w:rFonts w:ascii="Arial Black" w:hAnsi="Arial Black"/>
          <w:b/>
          <w:sz w:val="18"/>
          <w:szCs w:val="18"/>
        </w:rPr>
      </w:pPr>
      <w:r>
        <w:rPr>
          <w:rFonts w:ascii="Arial Black" w:hAnsi="Arial Black"/>
          <w:b/>
          <w:sz w:val="18"/>
          <w:szCs w:val="18"/>
        </w:rPr>
        <w:t>CÓDIGO SECCIÓN: 200</w:t>
      </w:r>
    </w:p>
    <w:p w:rsidR="00EC1243" w:rsidRDefault="00EC1243" w:rsidP="00930047">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EC1243" w:rsidTr="00D72F7E">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EC1243" w:rsidRDefault="00EC1243">
            <w:pPr>
              <w:spacing w:after="0" w:line="240" w:lineRule="auto"/>
              <w:rPr>
                <w:rFonts w:ascii="Arial Black" w:hAnsi="Arial Black"/>
                <w:b/>
                <w:sz w:val="18"/>
                <w:szCs w:val="18"/>
              </w:rPr>
            </w:pPr>
          </w:p>
          <w:p w:rsidR="00EC1243" w:rsidRDefault="00EC1243">
            <w:pPr>
              <w:spacing w:after="0" w:line="240" w:lineRule="auto"/>
              <w:rPr>
                <w:rFonts w:ascii="Arial Black" w:hAnsi="Arial Black"/>
                <w:b/>
                <w:sz w:val="18"/>
                <w:szCs w:val="18"/>
              </w:rPr>
            </w:pPr>
          </w:p>
          <w:p w:rsidR="00EC1243" w:rsidRDefault="00EC1243">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EC1243" w:rsidRDefault="00EC1243">
            <w:pPr>
              <w:spacing w:after="0" w:line="240" w:lineRule="auto"/>
              <w:jc w:val="center"/>
              <w:rPr>
                <w:rFonts w:ascii="Arial Black" w:hAnsi="Arial Black"/>
                <w:b/>
                <w:sz w:val="18"/>
                <w:szCs w:val="18"/>
              </w:rPr>
            </w:pPr>
          </w:p>
          <w:p w:rsidR="00EC1243" w:rsidRDefault="00EC1243">
            <w:pPr>
              <w:spacing w:after="0" w:line="240" w:lineRule="auto"/>
              <w:jc w:val="center"/>
              <w:rPr>
                <w:rFonts w:ascii="Arial Black" w:hAnsi="Arial Black"/>
                <w:b/>
                <w:sz w:val="18"/>
                <w:szCs w:val="18"/>
              </w:rPr>
            </w:pPr>
            <w:r>
              <w:rPr>
                <w:rFonts w:ascii="Arial Black" w:hAnsi="Arial Black"/>
                <w:b/>
                <w:sz w:val="18"/>
                <w:szCs w:val="18"/>
              </w:rPr>
              <w:t>SERIES</w:t>
            </w:r>
          </w:p>
          <w:p w:rsidR="00EC1243" w:rsidRDefault="00EC1243">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EC1243" w:rsidRDefault="00EC1243">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EC1243" w:rsidRDefault="00EC1243">
            <w:pPr>
              <w:spacing w:after="0" w:line="240" w:lineRule="auto"/>
              <w:jc w:val="center"/>
              <w:rPr>
                <w:rFonts w:ascii="Arial Black" w:hAnsi="Arial Black"/>
                <w:sz w:val="18"/>
                <w:szCs w:val="18"/>
              </w:rPr>
            </w:pPr>
            <w:r>
              <w:rPr>
                <w:rFonts w:ascii="Arial Black" w:hAnsi="Arial Black"/>
                <w:sz w:val="18"/>
                <w:szCs w:val="18"/>
              </w:rPr>
              <w:t>Disposición Final</w:t>
            </w:r>
          </w:p>
        </w:tc>
        <w:tc>
          <w:tcPr>
            <w:tcW w:w="7796"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EC1243" w:rsidRDefault="00EC1243">
            <w:pPr>
              <w:spacing w:after="0" w:line="240" w:lineRule="auto"/>
              <w:jc w:val="center"/>
              <w:rPr>
                <w:rFonts w:ascii="Arial Black" w:hAnsi="Arial Black"/>
                <w:sz w:val="18"/>
                <w:szCs w:val="18"/>
              </w:rPr>
            </w:pPr>
            <w:r>
              <w:rPr>
                <w:rFonts w:ascii="Arial Black" w:hAnsi="Arial Black"/>
                <w:sz w:val="18"/>
                <w:szCs w:val="18"/>
              </w:rPr>
              <w:t>PROCEDIMIENTOS</w:t>
            </w:r>
          </w:p>
        </w:tc>
      </w:tr>
      <w:tr w:rsidR="00EC1243" w:rsidTr="00D72F7E">
        <w:trPr>
          <w:trHeight w:val="772"/>
        </w:trPr>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EC1243" w:rsidRDefault="00EC1243">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vAlign w:val="center"/>
            <w:hideMark/>
          </w:tcPr>
          <w:p w:rsidR="00EC1243" w:rsidRDefault="00EC1243">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EC1243" w:rsidRDefault="00EC1243">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EC1243" w:rsidRDefault="00EC1243">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EC1243" w:rsidRDefault="00EC1243" w:rsidP="0096522F">
            <w:pPr>
              <w:spacing w:after="0" w:line="240" w:lineRule="auto"/>
              <w:jc w:val="center"/>
              <w:rPr>
                <w:rFonts w:ascii="Arial Black" w:hAnsi="Arial Black"/>
                <w:sz w:val="18"/>
                <w:szCs w:val="18"/>
              </w:rPr>
            </w:pPr>
          </w:p>
          <w:p w:rsidR="00EC1243" w:rsidRDefault="00EC1243" w:rsidP="0096522F">
            <w:pPr>
              <w:spacing w:after="0" w:line="240" w:lineRule="auto"/>
              <w:jc w:val="center"/>
              <w:rPr>
                <w:rFonts w:ascii="Arial Black" w:hAnsi="Arial Black"/>
                <w:sz w:val="18"/>
                <w:szCs w:val="18"/>
              </w:rPr>
            </w:pPr>
          </w:p>
          <w:p w:rsidR="00EC1243" w:rsidRDefault="00EC1243" w:rsidP="0096522F">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EC1243" w:rsidRDefault="00EC1243" w:rsidP="0096522F">
            <w:pPr>
              <w:spacing w:after="0" w:line="240" w:lineRule="auto"/>
              <w:jc w:val="center"/>
              <w:rPr>
                <w:rFonts w:ascii="Arial Black" w:hAnsi="Arial Black"/>
                <w:sz w:val="18"/>
                <w:szCs w:val="18"/>
              </w:rPr>
            </w:pPr>
          </w:p>
          <w:p w:rsidR="00EC1243" w:rsidRDefault="00EC1243" w:rsidP="0096522F">
            <w:pPr>
              <w:spacing w:after="0" w:line="240" w:lineRule="auto"/>
              <w:jc w:val="center"/>
              <w:rPr>
                <w:rFonts w:ascii="Arial Black" w:hAnsi="Arial Black"/>
                <w:sz w:val="18"/>
                <w:szCs w:val="18"/>
              </w:rPr>
            </w:pPr>
          </w:p>
          <w:p w:rsidR="00EC1243" w:rsidRDefault="00EC1243" w:rsidP="0096522F">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EC1243" w:rsidRDefault="00EC1243" w:rsidP="0096522F">
            <w:pPr>
              <w:spacing w:after="0" w:line="240" w:lineRule="auto"/>
              <w:jc w:val="center"/>
              <w:rPr>
                <w:rFonts w:ascii="Arial Black" w:hAnsi="Arial Black"/>
                <w:sz w:val="18"/>
                <w:szCs w:val="18"/>
              </w:rPr>
            </w:pPr>
          </w:p>
          <w:p w:rsidR="00EC1243" w:rsidRDefault="00EC1243" w:rsidP="0096522F">
            <w:pPr>
              <w:spacing w:after="0" w:line="240" w:lineRule="auto"/>
              <w:jc w:val="center"/>
              <w:rPr>
                <w:rFonts w:ascii="Arial Black" w:hAnsi="Arial Black"/>
                <w:sz w:val="18"/>
                <w:szCs w:val="18"/>
              </w:rPr>
            </w:pPr>
          </w:p>
          <w:p w:rsidR="00EC1243" w:rsidRDefault="00EC1243" w:rsidP="0096522F">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EC1243" w:rsidRDefault="00EC1243" w:rsidP="0096522F">
            <w:pPr>
              <w:spacing w:after="0" w:line="240" w:lineRule="auto"/>
              <w:jc w:val="center"/>
              <w:rPr>
                <w:rFonts w:ascii="Arial Black" w:hAnsi="Arial Black"/>
                <w:sz w:val="18"/>
                <w:szCs w:val="18"/>
              </w:rPr>
            </w:pPr>
          </w:p>
          <w:p w:rsidR="00EC1243" w:rsidRDefault="00EC1243" w:rsidP="0096522F">
            <w:pPr>
              <w:spacing w:after="0" w:line="240" w:lineRule="auto"/>
              <w:jc w:val="center"/>
              <w:rPr>
                <w:rFonts w:ascii="Arial Black" w:hAnsi="Arial Black"/>
                <w:sz w:val="18"/>
                <w:szCs w:val="18"/>
              </w:rPr>
            </w:pPr>
          </w:p>
          <w:p w:rsidR="00EC1243" w:rsidRDefault="00EC1243" w:rsidP="0096522F">
            <w:pPr>
              <w:spacing w:after="0" w:line="240" w:lineRule="auto"/>
              <w:jc w:val="center"/>
              <w:rPr>
                <w:rFonts w:ascii="Arial Black" w:hAnsi="Arial Black"/>
                <w:sz w:val="18"/>
                <w:szCs w:val="18"/>
              </w:rPr>
            </w:pPr>
            <w:r>
              <w:rPr>
                <w:rFonts w:ascii="Arial Black" w:hAnsi="Arial Black"/>
                <w:sz w:val="18"/>
                <w:szCs w:val="18"/>
              </w:rPr>
              <w:t>S</w:t>
            </w:r>
          </w:p>
        </w:tc>
        <w:tc>
          <w:tcPr>
            <w:tcW w:w="7796" w:type="dxa"/>
            <w:vMerge/>
            <w:tcBorders>
              <w:top w:val="single" w:sz="4" w:space="0" w:color="000000"/>
              <w:left w:val="single" w:sz="4" w:space="0" w:color="000000"/>
              <w:bottom w:val="single" w:sz="4" w:space="0" w:color="000000"/>
              <w:right w:val="single" w:sz="4" w:space="0" w:color="000000"/>
            </w:tcBorders>
            <w:vAlign w:val="center"/>
            <w:hideMark/>
          </w:tcPr>
          <w:p w:rsidR="00EC1243" w:rsidRDefault="00EC1243">
            <w:pPr>
              <w:spacing w:after="0" w:line="256" w:lineRule="auto"/>
              <w:rPr>
                <w:rFonts w:ascii="Arial Black" w:hAnsi="Arial Black"/>
                <w:sz w:val="18"/>
                <w:szCs w:val="18"/>
              </w:rPr>
            </w:pPr>
          </w:p>
        </w:tc>
      </w:tr>
      <w:tr w:rsidR="00EC1243" w:rsidTr="00D72F7E">
        <w:trPr>
          <w:trHeight w:val="4029"/>
        </w:trPr>
        <w:tc>
          <w:tcPr>
            <w:tcW w:w="1187" w:type="dxa"/>
            <w:tcBorders>
              <w:top w:val="single" w:sz="4" w:space="0" w:color="000000"/>
              <w:left w:val="single" w:sz="4" w:space="0" w:color="000000"/>
              <w:bottom w:val="single" w:sz="4" w:space="0" w:color="000000"/>
              <w:right w:val="single" w:sz="4" w:space="0" w:color="000000"/>
            </w:tcBorders>
            <w:hideMark/>
          </w:tcPr>
          <w:p w:rsidR="00B8639C" w:rsidRPr="00D72F7E" w:rsidRDefault="00B8639C" w:rsidP="00EC1243">
            <w:pPr>
              <w:spacing w:after="0" w:line="240" w:lineRule="auto"/>
              <w:rPr>
                <w:rFonts w:ascii="Arial" w:hAnsi="Arial" w:cs="Arial"/>
                <w:b/>
                <w:sz w:val="16"/>
                <w:szCs w:val="16"/>
              </w:rPr>
            </w:pPr>
          </w:p>
          <w:p w:rsidR="00EC1243" w:rsidRPr="00D72F7E" w:rsidRDefault="005E323A" w:rsidP="00EC1243">
            <w:pPr>
              <w:spacing w:after="0" w:line="240" w:lineRule="auto"/>
              <w:rPr>
                <w:rFonts w:ascii="Arial" w:hAnsi="Arial" w:cs="Arial"/>
                <w:b/>
                <w:sz w:val="16"/>
                <w:szCs w:val="16"/>
              </w:rPr>
            </w:pPr>
            <w:r w:rsidRPr="00D72F7E">
              <w:rPr>
                <w:rFonts w:ascii="Arial" w:hAnsi="Arial" w:cs="Arial"/>
                <w:b/>
                <w:sz w:val="16"/>
                <w:szCs w:val="16"/>
              </w:rPr>
              <w:t>200-3</w:t>
            </w:r>
            <w:r w:rsidR="00E20C55" w:rsidRPr="00D72F7E">
              <w:rPr>
                <w:rFonts w:ascii="Arial" w:hAnsi="Arial" w:cs="Arial"/>
                <w:b/>
                <w:sz w:val="16"/>
                <w:szCs w:val="16"/>
              </w:rPr>
              <w:t>4</w:t>
            </w:r>
            <w:r w:rsidRPr="00D72F7E">
              <w:rPr>
                <w:rFonts w:ascii="Arial" w:hAnsi="Arial" w:cs="Arial"/>
                <w:b/>
                <w:sz w:val="16"/>
                <w:szCs w:val="16"/>
              </w:rPr>
              <w:t>.7</w:t>
            </w:r>
          </w:p>
          <w:p w:rsidR="00EC1243" w:rsidRPr="00D72F7E" w:rsidRDefault="00EC1243" w:rsidP="00EC1243">
            <w:pPr>
              <w:spacing w:after="0" w:line="240" w:lineRule="auto"/>
              <w:rPr>
                <w:rFonts w:ascii="Arial" w:hAnsi="Arial" w:cs="Arial"/>
                <w:b/>
                <w:sz w:val="16"/>
                <w:szCs w:val="16"/>
              </w:rPr>
            </w:pPr>
          </w:p>
          <w:p w:rsidR="00EC1243" w:rsidRPr="00D72F7E" w:rsidRDefault="00EC1243" w:rsidP="00EC1243">
            <w:pPr>
              <w:spacing w:after="0" w:line="240" w:lineRule="auto"/>
              <w:rPr>
                <w:rFonts w:ascii="Arial" w:hAnsi="Arial" w:cs="Arial"/>
                <w:b/>
                <w:sz w:val="16"/>
                <w:szCs w:val="16"/>
              </w:rPr>
            </w:pPr>
          </w:p>
          <w:p w:rsidR="00EC1243" w:rsidRPr="00D72F7E" w:rsidRDefault="00EC1243" w:rsidP="00EC1243">
            <w:pPr>
              <w:spacing w:after="0" w:line="240" w:lineRule="auto"/>
              <w:rPr>
                <w:rFonts w:ascii="Arial" w:hAnsi="Arial" w:cs="Arial"/>
                <w:b/>
                <w:sz w:val="16"/>
                <w:szCs w:val="16"/>
              </w:rPr>
            </w:pPr>
          </w:p>
        </w:tc>
        <w:tc>
          <w:tcPr>
            <w:tcW w:w="4337" w:type="dxa"/>
            <w:tcBorders>
              <w:top w:val="single" w:sz="4" w:space="0" w:color="000000"/>
              <w:left w:val="single" w:sz="4" w:space="0" w:color="000000"/>
              <w:bottom w:val="single" w:sz="4" w:space="0" w:color="000000"/>
              <w:right w:val="single" w:sz="4" w:space="0" w:color="000000"/>
            </w:tcBorders>
          </w:tcPr>
          <w:p w:rsidR="00B8639C" w:rsidRPr="00D72F7E" w:rsidRDefault="00B8639C" w:rsidP="00EC1243">
            <w:pPr>
              <w:pStyle w:val="Sinespaciado"/>
              <w:rPr>
                <w:rFonts w:ascii="Arial" w:hAnsi="Arial" w:cs="Arial"/>
                <w:b/>
                <w:sz w:val="16"/>
                <w:szCs w:val="16"/>
              </w:rPr>
            </w:pPr>
          </w:p>
          <w:p w:rsidR="00EC1243" w:rsidRPr="00D72F7E" w:rsidRDefault="00EC1243" w:rsidP="00EC1243">
            <w:pPr>
              <w:pStyle w:val="Sinespaciado"/>
              <w:rPr>
                <w:rFonts w:ascii="Arial" w:hAnsi="Arial" w:cs="Arial"/>
                <w:b/>
                <w:sz w:val="16"/>
                <w:szCs w:val="16"/>
              </w:rPr>
            </w:pPr>
            <w:r w:rsidRPr="00D72F7E">
              <w:rPr>
                <w:rFonts w:ascii="Arial" w:hAnsi="Arial" w:cs="Arial"/>
                <w:b/>
                <w:sz w:val="16"/>
                <w:szCs w:val="16"/>
              </w:rPr>
              <w:t xml:space="preserve">Programa de Promoción y Prevención </w:t>
            </w:r>
          </w:p>
          <w:p w:rsidR="007E65A4" w:rsidRPr="00D72F7E" w:rsidRDefault="007E65A4" w:rsidP="00EC1243">
            <w:pPr>
              <w:pStyle w:val="Sinespaciado"/>
              <w:rPr>
                <w:rFonts w:ascii="Arial" w:hAnsi="Arial" w:cs="Arial"/>
                <w:sz w:val="16"/>
                <w:szCs w:val="16"/>
              </w:rPr>
            </w:pPr>
            <w:r w:rsidRPr="00D72F7E">
              <w:rPr>
                <w:rFonts w:ascii="Arial" w:hAnsi="Arial" w:cs="Arial"/>
                <w:sz w:val="16"/>
                <w:szCs w:val="16"/>
              </w:rPr>
              <w:t>Programa</w:t>
            </w:r>
          </w:p>
          <w:p w:rsidR="00EC1243" w:rsidRPr="00D72F7E" w:rsidRDefault="00EC1243" w:rsidP="00EC1243">
            <w:pPr>
              <w:pStyle w:val="Sinespaciado"/>
              <w:rPr>
                <w:rFonts w:ascii="Arial" w:hAnsi="Arial" w:cs="Arial"/>
                <w:sz w:val="16"/>
                <w:szCs w:val="16"/>
              </w:rPr>
            </w:pPr>
          </w:p>
          <w:p w:rsidR="00EC1243" w:rsidRPr="00D72F7E" w:rsidRDefault="00EC1243" w:rsidP="00EC1243">
            <w:pPr>
              <w:pStyle w:val="Sinespaciado"/>
              <w:spacing w:line="252" w:lineRule="auto"/>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hideMark/>
          </w:tcPr>
          <w:p w:rsidR="00B8639C" w:rsidRPr="00D72F7E" w:rsidRDefault="00B8639C" w:rsidP="00EC1243">
            <w:pPr>
              <w:spacing w:after="0" w:line="240" w:lineRule="auto"/>
              <w:jc w:val="center"/>
              <w:rPr>
                <w:rFonts w:ascii="Arial" w:hAnsi="Arial" w:cs="Arial"/>
                <w:sz w:val="16"/>
                <w:szCs w:val="16"/>
              </w:rPr>
            </w:pPr>
          </w:p>
          <w:p w:rsidR="00EC1243" w:rsidRPr="00D72F7E" w:rsidRDefault="00EC1243" w:rsidP="00EC1243">
            <w:pPr>
              <w:spacing w:after="0" w:line="240" w:lineRule="auto"/>
              <w:jc w:val="center"/>
              <w:rPr>
                <w:rFonts w:ascii="Arial" w:hAnsi="Arial" w:cs="Arial"/>
                <w:sz w:val="16"/>
                <w:szCs w:val="16"/>
              </w:rPr>
            </w:pPr>
            <w:r w:rsidRPr="00D72F7E">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hideMark/>
          </w:tcPr>
          <w:p w:rsidR="00B8639C" w:rsidRPr="00D72F7E" w:rsidRDefault="00B8639C" w:rsidP="00EC1243">
            <w:pPr>
              <w:spacing w:after="0" w:line="240" w:lineRule="auto"/>
              <w:jc w:val="center"/>
              <w:rPr>
                <w:rFonts w:ascii="Arial" w:hAnsi="Arial" w:cs="Arial"/>
                <w:sz w:val="16"/>
                <w:szCs w:val="16"/>
              </w:rPr>
            </w:pPr>
          </w:p>
          <w:p w:rsidR="00EC1243" w:rsidRPr="00D72F7E" w:rsidRDefault="00EC1243" w:rsidP="00EC1243">
            <w:pPr>
              <w:spacing w:after="0" w:line="240" w:lineRule="auto"/>
              <w:jc w:val="center"/>
              <w:rPr>
                <w:rFonts w:ascii="Arial" w:hAnsi="Arial" w:cs="Arial"/>
                <w:sz w:val="16"/>
                <w:szCs w:val="16"/>
              </w:rPr>
            </w:pPr>
            <w:r w:rsidRPr="00D72F7E">
              <w:rPr>
                <w:rFonts w:ascii="Arial" w:hAnsi="Arial" w:cs="Arial"/>
                <w:sz w:val="16"/>
                <w:szCs w:val="16"/>
              </w:rPr>
              <w:t>13</w:t>
            </w:r>
          </w:p>
        </w:tc>
        <w:tc>
          <w:tcPr>
            <w:tcW w:w="567" w:type="dxa"/>
            <w:tcBorders>
              <w:top w:val="single" w:sz="4" w:space="0" w:color="000000"/>
              <w:left w:val="single" w:sz="4" w:space="0" w:color="000000"/>
              <w:bottom w:val="single" w:sz="4" w:space="0" w:color="000000"/>
              <w:right w:val="single" w:sz="4" w:space="0" w:color="000000"/>
            </w:tcBorders>
            <w:hideMark/>
          </w:tcPr>
          <w:p w:rsidR="00B8639C" w:rsidRPr="00D72F7E" w:rsidRDefault="00B8639C" w:rsidP="00B8639C">
            <w:pPr>
              <w:spacing w:after="0" w:line="240" w:lineRule="auto"/>
              <w:jc w:val="center"/>
              <w:rPr>
                <w:rFonts w:ascii="Arial" w:hAnsi="Arial" w:cs="Arial"/>
                <w:sz w:val="16"/>
                <w:szCs w:val="16"/>
              </w:rPr>
            </w:pPr>
          </w:p>
          <w:p w:rsidR="00EC1243" w:rsidRPr="00D72F7E" w:rsidRDefault="00EC1243" w:rsidP="00EC1243">
            <w:pPr>
              <w:jc w:val="center"/>
              <w:rPr>
                <w:rFonts w:ascii="Arial" w:hAnsi="Arial" w:cs="Arial"/>
                <w:sz w:val="16"/>
                <w:szCs w:val="16"/>
              </w:rPr>
            </w:pPr>
            <w:r w:rsidRPr="00D72F7E">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hideMark/>
          </w:tcPr>
          <w:p w:rsidR="00EC1243" w:rsidRPr="00D72F7E" w:rsidRDefault="00EC1243" w:rsidP="00EC1243">
            <w:pP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hideMark/>
          </w:tcPr>
          <w:p w:rsidR="005B1E36" w:rsidRPr="00D72F7E" w:rsidRDefault="005B1E36" w:rsidP="005B1E36">
            <w:pPr>
              <w:spacing w:after="0" w:line="240" w:lineRule="auto"/>
              <w:jc w:val="center"/>
              <w:rPr>
                <w:rFonts w:ascii="Arial" w:hAnsi="Arial" w:cs="Arial"/>
                <w:sz w:val="16"/>
                <w:szCs w:val="16"/>
              </w:rPr>
            </w:pPr>
          </w:p>
          <w:p w:rsidR="005B1E36" w:rsidRPr="00D72F7E" w:rsidRDefault="005B1E36" w:rsidP="005B1E36">
            <w:pPr>
              <w:jc w:val="center"/>
              <w:rPr>
                <w:rFonts w:ascii="Arial" w:hAnsi="Arial" w:cs="Arial"/>
                <w:sz w:val="16"/>
                <w:szCs w:val="16"/>
              </w:rPr>
            </w:pPr>
            <w:r w:rsidRPr="00D72F7E">
              <w:rPr>
                <w:rFonts w:ascii="Arial" w:hAnsi="Arial" w:cs="Arial"/>
                <w:sz w:val="16"/>
                <w:szCs w:val="16"/>
              </w:rPr>
              <w:t>X</w:t>
            </w:r>
          </w:p>
          <w:p w:rsidR="001A4657" w:rsidRPr="00D72F7E" w:rsidRDefault="001A4657" w:rsidP="005B1E36">
            <w:pPr>
              <w:jc w:val="center"/>
              <w:rPr>
                <w:rFonts w:ascii="Arial" w:hAnsi="Arial" w:cs="Arial"/>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EC1243" w:rsidRPr="00D72F7E" w:rsidRDefault="00EC1243" w:rsidP="00EC1243">
            <w:pPr>
              <w:spacing w:after="0" w:line="240" w:lineRule="auto"/>
              <w:jc w:val="center"/>
              <w:rPr>
                <w:rFonts w:ascii="Arial" w:hAnsi="Arial" w:cs="Arial"/>
                <w:sz w:val="16"/>
                <w:szCs w:val="16"/>
              </w:rPr>
            </w:pPr>
          </w:p>
        </w:tc>
        <w:tc>
          <w:tcPr>
            <w:tcW w:w="7796" w:type="dxa"/>
            <w:tcBorders>
              <w:top w:val="single" w:sz="4" w:space="0" w:color="000000"/>
              <w:left w:val="single" w:sz="4" w:space="0" w:color="000000"/>
              <w:bottom w:val="single" w:sz="4" w:space="0" w:color="auto"/>
              <w:right w:val="single" w:sz="4" w:space="0" w:color="000000"/>
            </w:tcBorders>
            <w:hideMark/>
          </w:tcPr>
          <w:p w:rsidR="00EC1243" w:rsidRDefault="00EC1243" w:rsidP="00EA0898">
            <w:pPr>
              <w:pStyle w:val="Sinespaciado"/>
              <w:spacing w:line="252" w:lineRule="auto"/>
              <w:jc w:val="both"/>
              <w:rPr>
                <w:rFonts w:ascii="Arial" w:hAnsi="Arial" w:cs="Arial"/>
                <w:sz w:val="16"/>
                <w:szCs w:val="16"/>
              </w:rPr>
            </w:pPr>
            <w:r w:rsidRPr="00D72F7E">
              <w:rPr>
                <w:rFonts w:ascii="Arial" w:hAnsi="Arial" w:cs="Arial"/>
                <w:sz w:val="16"/>
                <w:szCs w:val="16"/>
              </w:rPr>
              <w:t>Resolución No. 3997 (octubre 30) de 1996 del Ministerio de Salud; “Por la cual se establecen las actividades y los procedimientos para el desarrollo de las acciones de promoción y prevención en el Sistema General de Seguridad Social en Salud (SGSSS). Por medio de este programa se determina el conjunto de actividades de promoción de la salud y prevención de la enfermedad. Cumplidas las actividades programadas mediante el Programa de Promoción y Prevención y/o cerrado el expediente, se conservara  por un tiempo primario de retención global de quince (15) años, finalizado este tiempo, la información contenida en esta documentación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w:t>
            </w:r>
            <w:r w:rsidR="006344E5" w:rsidRPr="00D72F7E">
              <w:rPr>
                <w:rFonts w:ascii="Arial" w:hAnsi="Arial" w:cs="Arial"/>
                <w:sz w:val="16"/>
                <w:szCs w:val="16"/>
              </w:rPr>
              <w:t>L</w:t>
            </w:r>
            <w:r w:rsidR="009D203A" w:rsidRPr="00D72F7E">
              <w:rPr>
                <w:rFonts w:ascii="Arial" w:hAnsi="Arial" w:cs="Arial"/>
                <w:sz w:val="16"/>
                <w:szCs w:val="16"/>
              </w:rPr>
              <w:t xml:space="preserve">a institución realizara Backup </w:t>
            </w:r>
            <w:r w:rsidR="006344E5" w:rsidRPr="00D72F7E">
              <w:rPr>
                <w:rFonts w:ascii="Arial" w:hAnsi="Arial" w:cs="Arial"/>
                <w:sz w:val="16"/>
                <w:szCs w:val="16"/>
              </w:rPr>
              <w:t xml:space="preserve">de aseguramiento y digitalizará los documentos en formato PDF para fines de consulta, y se almacenaran directamente en un servidor que garantice su acceso y recuperación de la información. </w:t>
            </w:r>
          </w:p>
          <w:p w:rsidR="00D72F7E" w:rsidRPr="00D72F7E" w:rsidRDefault="00D72F7E" w:rsidP="00D72F7E">
            <w:pPr>
              <w:spacing w:after="0" w:line="240" w:lineRule="auto"/>
              <w:jc w:val="both"/>
              <w:rPr>
                <w:rFonts w:ascii="Arial" w:hAnsi="Arial" w:cs="Arial"/>
                <w:sz w:val="16"/>
                <w:szCs w:val="16"/>
              </w:rPr>
            </w:pPr>
            <w:r w:rsidRPr="00D72F7E">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52" w:history="1">
              <w:r w:rsidRPr="00D72F7E">
                <w:rPr>
                  <w:rFonts w:ascii="Arial" w:hAnsi="Arial" w:cs="Arial"/>
                  <w:color w:val="0000FF"/>
                  <w:sz w:val="16"/>
                  <w:szCs w:val="16"/>
                  <w:u w:val="single"/>
                </w:rPr>
                <w:t>http://hci.gov.co/site/mipg/Plan%20de20Seguridad%20%y%Privacidad%20de%20la%20Informaci%C3%B3n%20.pdf</w:t>
              </w:r>
            </w:hyperlink>
          </w:p>
          <w:p w:rsidR="00D72F7E" w:rsidRPr="00D72F7E" w:rsidRDefault="00D72F7E" w:rsidP="00D72F7E">
            <w:pPr>
              <w:spacing w:after="0" w:line="240" w:lineRule="auto"/>
              <w:jc w:val="both"/>
              <w:rPr>
                <w:rFonts w:ascii="Arial" w:hAnsi="Arial" w:cs="Arial"/>
                <w:sz w:val="16"/>
                <w:szCs w:val="16"/>
              </w:rPr>
            </w:pPr>
            <w:hyperlink r:id="rId53" w:history="1">
              <w:r w:rsidRPr="00D72F7E">
                <w:rPr>
                  <w:rFonts w:ascii="Arial" w:hAnsi="Arial" w:cs="Arial"/>
                  <w:color w:val="0000FF"/>
                  <w:sz w:val="16"/>
                  <w:szCs w:val="16"/>
                  <w:u w:val="single"/>
                </w:rPr>
                <w:t>http://hci.gov.cosite/mipg/Plan%20de%20Tratamiento%20de%20Riesgos%20de%20Seguridad%20y%20Privacidad%20de%20la%20Informaci%C3%B3n%20.pdf</w:t>
              </w:r>
            </w:hyperlink>
          </w:p>
          <w:p w:rsidR="00D72F7E" w:rsidRPr="00D72F7E" w:rsidRDefault="00D72F7E" w:rsidP="00D72F7E">
            <w:pPr>
              <w:pStyle w:val="Sinespaciado"/>
              <w:jc w:val="both"/>
              <w:rPr>
                <w:rFonts w:ascii="Arial" w:hAnsi="Arial" w:cs="Arial"/>
                <w:sz w:val="16"/>
                <w:szCs w:val="16"/>
              </w:rPr>
            </w:pPr>
            <w:r>
              <w:rPr>
                <w:rFonts w:ascii="Arial" w:hAnsi="Arial" w:cs="Arial"/>
                <w:sz w:val="16"/>
                <w:szCs w:val="16"/>
              </w:rPr>
              <w:t>A</w:t>
            </w:r>
            <w:r w:rsidRPr="00D72F7E">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D72F7E" w:rsidRPr="00D72F7E" w:rsidRDefault="00D72F7E" w:rsidP="00EA0898">
            <w:pPr>
              <w:pStyle w:val="Sinespaciado"/>
              <w:spacing w:line="252" w:lineRule="auto"/>
              <w:jc w:val="both"/>
              <w:rPr>
                <w:rFonts w:ascii="Arial" w:hAnsi="Arial" w:cs="Arial"/>
                <w:sz w:val="16"/>
                <w:szCs w:val="16"/>
              </w:rPr>
            </w:pPr>
          </w:p>
        </w:tc>
      </w:tr>
    </w:tbl>
    <w:p w:rsidR="00DB7C7E" w:rsidRDefault="00DB7C7E" w:rsidP="00713C7F">
      <w:pPr>
        <w:pStyle w:val="Sinespaciado"/>
        <w:rPr>
          <w:rFonts w:ascii="Arial Black" w:hAnsi="Arial Black"/>
          <w:b/>
          <w:sz w:val="18"/>
          <w:szCs w:val="18"/>
        </w:rPr>
      </w:pPr>
    </w:p>
    <w:p w:rsidR="00DB7C7E" w:rsidRDefault="00DB7C7E" w:rsidP="00713C7F">
      <w:pPr>
        <w:pStyle w:val="Sinespaciado"/>
        <w:rPr>
          <w:rFonts w:ascii="Arial Black" w:hAnsi="Arial Black"/>
          <w:b/>
          <w:sz w:val="18"/>
          <w:szCs w:val="18"/>
        </w:rPr>
      </w:pPr>
    </w:p>
    <w:p w:rsidR="00EA0898" w:rsidRDefault="00EA0898" w:rsidP="002710A8">
      <w:pPr>
        <w:pStyle w:val="Sinespaciado"/>
        <w:rPr>
          <w:rFonts w:ascii="Arial Black" w:hAnsi="Arial Black"/>
          <w:b/>
          <w:sz w:val="18"/>
          <w:szCs w:val="18"/>
        </w:rPr>
      </w:pPr>
    </w:p>
    <w:p w:rsidR="00EA0898" w:rsidRDefault="00EA0898">
      <w:pPr>
        <w:spacing w:after="160" w:line="259" w:lineRule="auto"/>
        <w:rPr>
          <w:rFonts w:ascii="Arial Black" w:hAnsi="Arial Black"/>
          <w:b/>
          <w:sz w:val="18"/>
          <w:szCs w:val="18"/>
        </w:rPr>
      </w:pPr>
      <w:r>
        <w:rPr>
          <w:rFonts w:ascii="Arial Black" w:hAnsi="Arial Black"/>
          <w:b/>
          <w:sz w:val="18"/>
          <w:szCs w:val="18"/>
        </w:rPr>
        <w:br w:type="page"/>
      </w:r>
    </w:p>
    <w:p w:rsidR="00EA0898" w:rsidRDefault="00EA0898" w:rsidP="00503C12">
      <w:pPr>
        <w:pStyle w:val="Sinespaciado"/>
        <w:ind w:left="142"/>
        <w:rPr>
          <w:rFonts w:ascii="Arial Black" w:hAnsi="Arial Black"/>
          <w:b/>
          <w:sz w:val="18"/>
          <w:szCs w:val="18"/>
        </w:rPr>
      </w:pPr>
    </w:p>
    <w:p w:rsidR="00713C7F" w:rsidRDefault="00713C7F" w:rsidP="00503C12">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325F4F">
        <w:rPr>
          <w:rFonts w:ascii="Arial Black" w:hAnsi="Arial Black"/>
          <w:b/>
          <w:sz w:val="18"/>
          <w:szCs w:val="18"/>
        </w:rPr>
        <w:tab/>
      </w:r>
      <w:r w:rsidR="00325F4F">
        <w:rPr>
          <w:rFonts w:ascii="Arial Black" w:hAnsi="Arial Black"/>
          <w:b/>
          <w:sz w:val="18"/>
          <w:szCs w:val="18"/>
        </w:rPr>
        <w:tab/>
      </w:r>
      <w:r w:rsidR="00325F4F">
        <w:rPr>
          <w:rFonts w:ascii="Arial Black" w:hAnsi="Arial Black"/>
          <w:b/>
          <w:sz w:val="18"/>
          <w:szCs w:val="18"/>
        </w:rPr>
        <w:tab/>
      </w:r>
      <w:r w:rsidR="002710A8">
        <w:rPr>
          <w:rFonts w:ascii="Arial Black" w:hAnsi="Arial Black"/>
          <w:b/>
          <w:sz w:val="18"/>
          <w:szCs w:val="18"/>
        </w:rPr>
        <w:t xml:space="preserve">         HOJA: 37 </w:t>
      </w:r>
      <w:r w:rsidR="00371DD3">
        <w:rPr>
          <w:rFonts w:ascii="Arial Black" w:hAnsi="Arial Black"/>
          <w:b/>
          <w:sz w:val="18"/>
          <w:szCs w:val="18"/>
        </w:rPr>
        <w:t>DE: 40</w:t>
      </w:r>
    </w:p>
    <w:p w:rsidR="00713C7F" w:rsidRDefault="00713C7F" w:rsidP="00503C12">
      <w:pPr>
        <w:pStyle w:val="Sinespaciado"/>
        <w:ind w:left="142"/>
        <w:rPr>
          <w:rFonts w:ascii="Arial Black" w:hAnsi="Arial Black"/>
          <w:b/>
          <w:sz w:val="18"/>
          <w:szCs w:val="18"/>
        </w:rPr>
      </w:pPr>
      <w:r>
        <w:rPr>
          <w:rFonts w:ascii="Arial Black" w:hAnsi="Arial Black"/>
          <w:b/>
          <w:sz w:val="18"/>
          <w:szCs w:val="18"/>
        </w:rPr>
        <w:t>UNIDAD ADMINISTRATIVA: SUBGERENCIA CIENTÍFICA</w:t>
      </w:r>
    </w:p>
    <w:p w:rsidR="00713C7F" w:rsidRDefault="00713C7F" w:rsidP="00503C12">
      <w:pPr>
        <w:pStyle w:val="Sinespaciado"/>
        <w:ind w:left="142"/>
        <w:rPr>
          <w:rFonts w:ascii="Arial Black" w:hAnsi="Arial Black"/>
          <w:b/>
          <w:sz w:val="18"/>
          <w:szCs w:val="18"/>
        </w:rPr>
      </w:pPr>
      <w:r>
        <w:rPr>
          <w:rFonts w:ascii="Arial Black" w:hAnsi="Arial Black"/>
          <w:b/>
          <w:sz w:val="18"/>
          <w:szCs w:val="18"/>
        </w:rPr>
        <w:t>CÓDIGO SECCIÓN: 200</w:t>
      </w:r>
    </w:p>
    <w:p w:rsidR="00713C7F" w:rsidRDefault="00713C7F" w:rsidP="00503C12">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713C7F" w:rsidTr="002710A8">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713C7F" w:rsidRDefault="00713C7F" w:rsidP="00C3619B">
            <w:pPr>
              <w:spacing w:after="0" w:line="240" w:lineRule="auto"/>
              <w:rPr>
                <w:rFonts w:ascii="Arial Black" w:hAnsi="Arial Black"/>
                <w:b/>
                <w:sz w:val="18"/>
                <w:szCs w:val="18"/>
              </w:rPr>
            </w:pPr>
          </w:p>
          <w:p w:rsidR="00713C7F" w:rsidRDefault="00713C7F" w:rsidP="00C3619B">
            <w:pPr>
              <w:spacing w:after="0" w:line="240" w:lineRule="auto"/>
              <w:rPr>
                <w:rFonts w:ascii="Arial Black" w:hAnsi="Arial Black"/>
                <w:b/>
                <w:sz w:val="18"/>
                <w:szCs w:val="18"/>
              </w:rPr>
            </w:pPr>
          </w:p>
          <w:p w:rsidR="00713C7F" w:rsidRDefault="00713C7F" w:rsidP="00C3619B">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713C7F" w:rsidRDefault="00713C7F" w:rsidP="00C3619B">
            <w:pPr>
              <w:spacing w:after="0" w:line="240" w:lineRule="auto"/>
              <w:jc w:val="center"/>
              <w:rPr>
                <w:rFonts w:ascii="Arial Black" w:hAnsi="Arial Black"/>
                <w:b/>
                <w:sz w:val="18"/>
                <w:szCs w:val="18"/>
              </w:rPr>
            </w:pPr>
          </w:p>
          <w:p w:rsidR="00713C7F" w:rsidRDefault="00713C7F" w:rsidP="00C3619B">
            <w:pPr>
              <w:spacing w:after="0" w:line="240" w:lineRule="auto"/>
              <w:jc w:val="center"/>
              <w:rPr>
                <w:rFonts w:ascii="Arial Black" w:hAnsi="Arial Black"/>
                <w:b/>
                <w:sz w:val="18"/>
                <w:szCs w:val="18"/>
              </w:rPr>
            </w:pPr>
            <w:r>
              <w:rPr>
                <w:rFonts w:ascii="Arial Black" w:hAnsi="Arial Black"/>
                <w:b/>
                <w:sz w:val="18"/>
                <w:szCs w:val="18"/>
              </w:rPr>
              <w:t>SERIES</w:t>
            </w:r>
          </w:p>
          <w:p w:rsidR="00713C7F" w:rsidRDefault="00713C7F" w:rsidP="00C3619B">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713C7F" w:rsidRDefault="00713C7F" w:rsidP="00C3619B">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713C7F" w:rsidRDefault="00713C7F" w:rsidP="00C3619B">
            <w:pPr>
              <w:spacing w:after="0" w:line="240" w:lineRule="auto"/>
              <w:jc w:val="center"/>
              <w:rPr>
                <w:rFonts w:ascii="Arial Black" w:hAnsi="Arial Black"/>
                <w:sz w:val="18"/>
                <w:szCs w:val="18"/>
              </w:rPr>
            </w:pPr>
            <w:r>
              <w:rPr>
                <w:rFonts w:ascii="Arial Black" w:hAnsi="Arial Black"/>
                <w:sz w:val="18"/>
                <w:szCs w:val="18"/>
              </w:rPr>
              <w:t>Disposición Final</w:t>
            </w:r>
          </w:p>
        </w:tc>
        <w:tc>
          <w:tcPr>
            <w:tcW w:w="7796"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713C7F" w:rsidRDefault="00713C7F" w:rsidP="00C3619B">
            <w:pPr>
              <w:spacing w:after="0" w:line="240" w:lineRule="auto"/>
              <w:jc w:val="center"/>
              <w:rPr>
                <w:rFonts w:ascii="Arial Black" w:hAnsi="Arial Black"/>
                <w:sz w:val="18"/>
                <w:szCs w:val="18"/>
              </w:rPr>
            </w:pPr>
            <w:r>
              <w:rPr>
                <w:rFonts w:ascii="Arial Black" w:hAnsi="Arial Black"/>
                <w:sz w:val="18"/>
                <w:szCs w:val="18"/>
              </w:rPr>
              <w:t>PROCEDIMIENTOS</w:t>
            </w:r>
          </w:p>
        </w:tc>
      </w:tr>
      <w:tr w:rsidR="00713C7F" w:rsidTr="002710A8">
        <w:trPr>
          <w:trHeight w:val="772"/>
        </w:trPr>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713C7F" w:rsidRDefault="00713C7F" w:rsidP="00C3619B">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vAlign w:val="center"/>
            <w:hideMark/>
          </w:tcPr>
          <w:p w:rsidR="00713C7F" w:rsidRDefault="00713C7F" w:rsidP="00C3619B">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713C7F" w:rsidRDefault="00713C7F" w:rsidP="00C3619B">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713C7F" w:rsidRDefault="00713C7F" w:rsidP="00C3619B">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713C7F" w:rsidRDefault="00713C7F" w:rsidP="0096522F">
            <w:pPr>
              <w:spacing w:after="0" w:line="240" w:lineRule="auto"/>
              <w:jc w:val="center"/>
              <w:rPr>
                <w:rFonts w:ascii="Arial Black" w:hAnsi="Arial Black"/>
                <w:sz w:val="18"/>
                <w:szCs w:val="18"/>
              </w:rPr>
            </w:pPr>
          </w:p>
          <w:p w:rsidR="00713C7F" w:rsidRDefault="00713C7F" w:rsidP="0096522F">
            <w:pPr>
              <w:spacing w:after="0" w:line="240" w:lineRule="auto"/>
              <w:jc w:val="center"/>
              <w:rPr>
                <w:rFonts w:ascii="Arial Black" w:hAnsi="Arial Black"/>
                <w:sz w:val="18"/>
                <w:szCs w:val="18"/>
              </w:rPr>
            </w:pPr>
          </w:p>
          <w:p w:rsidR="00713C7F" w:rsidRDefault="00713C7F" w:rsidP="0096522F">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713C7F" w:rsidRDefault="00713C7F" w:rsidP="0096522F">
            <w:pPr>
              <w:spacing w:after="0" w:line="240" w:lineRule="auto"/>
              <w:jc w:val="center"/>
              <w:rPr>
                <w:rFonts w:ascii="Arial Black" w:hAnsi="Arial Black"/>
                <w:sz w:val="18"/>
                <w:szCs w:val="18"/>
              </w:rPr>
            </w:pPr>
          </w:p>
          <w:p w:rsidR="00713C7F" w:rsidRDefault="00713C7F" w:rsidP="0096522F">
            <w:pPr>
              <w:spacing w:after="0" w:line="240" w:lineRule="auto"/>
              <w:jc w:val="center"/>
              <w:rPr>
                <w:rFonts w:ascii="Arial Black" w:hAnsi="Arial Black"/>
                <w:sz w:val="18"/>
                <w:szCs w:val="18"/>
              </w:rPr>
            </w:pPr>
          </w:p>
          <w:p w:rsidR="00713C7F" w:rsidRDefault="00713C7F" w:rsidP="0096522F">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713C7F" w:rsidRDefault="00713C7F" w:rsidP="0096522F">
            <w:pPr>
              <w:spacing w:after="0" w:line="240" w:lineRule="auto"/>
              <w:jc w:val="center"/>
              <w:rPr>
                <w:rFonts w:ascii="Arial Black" w:hAnsi="Arial Black"/>
                <w:sz w:val="18"/>
                <w:szCs w:val="18"/>
              </w:rPr>
            </w:pPr>
          </w:p>
          <w:p w:rsidR="00713C7F" w:rsidRDefault="00713C7F" w:rsidP="0096522F">
            <w:pPr>
              <w:spacing w:after="0" w:line="240" w:lineRule="auto"/>
              <w:jc w:val="center"/>
              <w:rPr>
                <w:rFonts w:ascii="Arial Black" w:hAnsi="Arial Black"/>
                <w:sz w:val="18"/>
                <w:szCs w:val="18"/>
              </w:rPr>
            </w:pPr>
          </w:p>
          <w:p w:rsidR="00713C7F" w:rsidRDefault="00713C7F" w:rsidP="0096522F">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713C7F" w:rsidRDefault="00713C7F" w:rsidP="0096522F">
            <w:pPr>
              <w:spacing w:after="0" w:line="240" w:lineRule="auto"/>
              <w:jc w:val="center"/>
              <w:rPr>
                <w:rFonts w:ascii="Arial Black" w:hAnsi="Arial Black"/>
                <w:sz w:val="18"/>
                <w:szCs w:val="18"/>
              </w:rPr>
            </w:pPr>
          </w:p>
          <w:p w:rsidR="00713C7F" w:rsidRDefault="00713C7F" w:rsidP="0096522F">
            <w:pPr>
              <w:spacing w:after="0" w:line="240" w:lineRule="auto"/>
              <w:jc w:val="center"/>
              <w:rPr>
                <w:rFonts w:ascii="Arial Black" w:hAnsi="Arial Black"/>
                <w:sz w:val="18"/>
                <w:szCs w:val="18"/>
              </w:rPr>
            </w:pPr>
          </w:p>
          <w:p w:rsidR="00713C7F" w:rsidRDefault="00713C7F" w:rsidP="0096522F">
            <w:pPr>
              <w:spacing w:after="0" w:line="240" w:lineRule="auto"/>
              <w:jc w:val="center"/>
              <w:rPr>
                <w:rFonts w:ascii="Arial Black" w:hAnsi="Arial Black"/>
                <w:sz w:val="18"/>
                <w:szCs w:val="18"/>
              </w:rPr>
            </w:pPr>
            <w:r>
              <w:rPr>
                <w:rFonts w:ascii="Arial Black" w:hAnsi="Arial Black"/>
                <w:sz w:val="18"/>
                <w:szCs w:val="18"/>
              </w:rPr>
              <w:t>S</w:t>
            </w:r>
          </w:p>
        </w:tc>
        <w:tc>
          <w:tcPr>
            <w:tcW w:w="7796" w:type="dxa"/>
            <w:vMerge/>
            <w:tcBorders>
              <w:top w:val="single" w:sz="4" w:space="0" w:color="000000"/>
              <w:left w:val="single" w:sz="4" w:space="0" w:color="000000"/>
              <w:bottom w:val="single" w:sz="4" w:space="0" w:color="000000"/>
              <w:right w:val="single" w:sz="4" w:space="0" w:color="000000"/>
            </w:tcBorders>
            <w:vAlign w:val="center"/>
            <w:hideMark/>
          </w:tcPr>
          <w:p w:rsidR="00713C7F" w:rsidRDefault="00713C7F" w:rsidP="00C3619B">
            <w:pPr>
              <w:spacing w:after="0" w:line="256" w:lineRule="auto"/>
              <w:rPr>
                <w:rFonts w:ascii="Arial Black" w:hAnsi="Arial Black"/>
                <w:sz w:val="18"/>
                <w:szCs w:val="18"/>
              </w:rPr>
            </w:pPr>
          </w:p>
        </w:tc>
      </w:tr>
      <w:tr w:rsidR="00541AEF" w:rsidTr="002710A8">
        <w:trPr>
          <w:trHeight w:val="3906"/>
        </w:trPr>
        <w:tc>
          <w:tcPr>
            <w:tcW w:w="1187" w:type="dxa"/>
            <w:tcBorders>
              <w:top w:val="single" w:sz="4" w:space="0" w:color="000000"/>
              <w:left w:val="single" w:sz="4" w:space="0" w:color="000000"/>
              <w:bottom w:val="single" w:sz="4" w:space="0" w:color="000000"/>
              <w:right w:val="single" w:sz="4" w:space="0" w:color="000000"/>
            </w:tcBorders>
          </w:tcPr>
          <w:p w:rsidR="00541AEF" w:rsidRPr="002710A8" w:rsidRDefault="00541AEF" w:rsidP="00541AEF">
            <w:pPr>
              <w:spacing w:after="0" w:line="240" w:lineRule="auto"/>
              <w:rPr>
                <w:rFonts w:ascii="Arial" w:hAnsi="Arial" w:cs="Arial"/>
                <w:b/>
                <w:sz w:val="16"/>
                <w:szCs w:val="16"/>
              </w:rPr>
            </w:pPr>
          </w:p>
          <w:p w:rsidR="00541AEF" w:rsidRPr="002710A8" w:rsidRDefault="00541AEF" w:rsidP="00541AEF">
            <w:pPr>
              <w:spacing w:after="0" w:line="240" w:lineRule="auto"/>
              <w:rPr>
                <w:rFonts w:ascii="Arial" w:hAnsi="Arial" w:cs="Arial"/>
                <w:b/>
                <w:sz w:val="16"/>
                <w:szCs w:val="16"/>
              </w:rPr>
            </w:pPr>
            <w:r w:rsidRPr="002710A8">
              <w:rPr>
                <w:rFonts w:ascii="Arial" w:hAnsi="Arial" w:cs="Arial"/>
                <w:b/>
                <w:sz w:val="16"/>
                <w:szCs w:val="16"/>
              </w:rPr>
              <w:t>200-</w:t>
            </w:r>
            <w:r w:rsidR="00E20C55" w:rsidRPr="002710A8">
              <w:rPr>
                <w:rFonts w:ascii="Arial" w:hAnsi="Arial" w:cs="Arial"/>
                <w:b/>
                <w:sz w:val="16"/>
                <w:szCs w:val="16"/>
              </w:rPr>
              <w:t>34</w:t>
            </w:r>
            <w:r w:rsidR="005E323A" w:rsidRPr="002710A8">
              <w:rPr>
                <w:rFonts w:ascii="Arial" w:hAnsi="Arial" w:cs="Arial"/>
                <w:b/>
                <w:sz w:val="16"/>
                <w:szCs w:val="16"/>
              </w:rPr>
              <w:t>.8</w:t>
            </w:r>
          </w:p>
          <w:p w:rsidR="00541AEF" w:rsidRPr="002710A8" w:rsidRDefault="00541AEF" w:rsidP="00541AEF">
            <w:pPr>
              <w:spacing w:after="0" w:line="240" w:lineRule="auto"/>
              <w:rPr>
                <w:rFonts w:ascii="Arial" w:hAnsi="Arial" w:cs="Arial"/>
                <w:b/>
                <w:sz w:val="16"/>
                <w:szCs w:val="16"/>
              </w:rPr>
            </w:pPr>
          </w:p>
          <w:p w:rsidR="00541AEF" w:rsidRPr="002710A8" w:rsidRDefault="00541AEF" w:rsidP="00541AEF">
            <w:pPr>
              <w:spacing w:after="0" w:line="240" w:lineRule="auto"/>
              <w:rPr>
                <w:rFonts w:ascii="Arial" w:hAnsi="Arial" w:cs="Arial"/>
                <w:b/>
                <w:sz w:val="16"/>
                <w:szCs w:val="16"/>
              </w:rPr>
            </w:pPr>
          </w:p>
          <w:p w:rsidR="00541AEF" w:rsidRPr="002710A8" w:rsidRDefault="00541AEF" w:rsidP="00541AEF">
            <w:pPr>
              <w:spacing w:after="0" w:line="240" w:lineRule="auto"/>
              <w:rPr>
                <w:rFonts w:ascii="Arial" w:hAnsi="Arial" w:cs="Arial"/>
                <w:b/>
                <w:sz w:val="16"/>
                <w:szCs w:val="16"/>
              </w:rPr>
            </w:pPr>
          </w:p>
        </w:tc>
        <w:tc>
          <w:tcPr>
            <w:tcW w:w="4337" w:type="dxa"/>
            <w:tcBorders>
              <w:top w:val="single" w:sz="4" w:space="0" w:color="000000"/>
              <w:left w:val="single" w:sz="4" w:space="0" w:color="000000"/>
              <w:bottom w:val="single" w:sz="4" w:space="0" w:color="000000"/>
              <w:right w:val="single" w:sz="4" w:space="0" w:color="000000"/>
            </w:tcBorders>
          </w:tcPr>
          <w:p w:rsidR="00541AEF" w:rsidRPr="002710A8" w:rsidRDefault="00541AEF" w:rsidP="00541AEF">
            <w:pPr>
              <w:pStyle w:val="Sinespaciado"/>
              <w:rPr>
                <w:rFonts w:ascii="Arial" w:hAnsi="Arial" w:cs="Arial"/>
                <w:b/>
                <w:sz w:val="16"/>
                <w:szCs w:val="16"/>
              </w:rPr>
            </w:pPr>
          </w:p>
          <w:p w:rsidR="00541AEF" w:rsidRPr="002710A8" w:rsidRDefault="00541AEF" w:rsidP="00541AEF">
            <w:pPr>
              <w:pStyle w:val="Sinespaciado"/>
              <w:rPr>
                <w:rFonts w:ascii="Arial" w:hAnsi="Arial" w:cs="Arial"/>
                <w:b/>
                <w:sz w:val="16"/>
                <w:szCs w:val="16"/>
              </w:rPr>
            </w:pPr>
            <w:r w:rsidRPr="002710A8">
              <w:rPr>
                <w:rFonts w:ascii="Arial" w:hAnsi="Arial" w:cs="Arial"/>
                <w:b/>
                <w:sz w:val="16"/>
                <w:szCs w:val="16"/>
              </w:rPr>
              <w:t>Programa de Seguridad Integral al Usuario</w:t>
            </w:r>
          </w:p>
          <w:p w:rsidR="00541AEF" w:rsidRPr="002710A8" w:rsidRDefault="00541AEF" w:rsidP="00541AEF">
            <w:pPr>
              <w:pStyle w:val="Sinespaciado"/>
              <w:rPr>
                <w:rFonts w:ascii="Arial" w:hAnsi="Arial" w:cs="Arial"/>
                <w:sz w:val="16"/>
                <w:szCs w:val="16"/>
              </w:rPr>
            </w:pPr>
            <w:r w:rsidRPr="002710A8">
              <w:rPr>
                <w:rFonts w:ascii="Arial" w:hAnsi="Arial" w:cs="Arial"/>
                <w:sz w:val="16"/>
                <w:szCs w:val="16"/>
              </w:rPr>
              <w:t>Citación a reunión</w:t>
            </w:r>
          </w:p>
          <w:p w:rsidR="00541AEF" w:rsidRPr="002710A8" w:rsidRDefault="00541AEF" w:rsidP="00541AEF">
            <w:pPr>
              <w:pStyle w:val="Sinespaciado"/>
              <w:rPr>
                <w:rFonts w:ascii="Arial" w:hAnsi="Arial" w:cs="Arial"/>
                <w:sz w:val="16"/>
                <w:szCs w:val="16"/>
              </w:rPr>
            </w:pPr>
            <w:r w:rsidRPr="002710A8">
              <w:rPr>
                <w:rFonts w:ascii="Arial" w:hAnsi="Arial" w:cs="Arial"/>
                <w:sz w:val="16"/>
                <w:szCs w:val="16"/>
              </w:rPr>
              <w:t>Control de asistencia</w:t>
            </w:r>
          </w:p>
          <w:p w:rsidR="00541AEF" w:rsidRPr="002710A8" w:rsidRDefault="00541AEF" w:rsidP="00541AEF">
            <w:pPr>
              <w:pStyle w:val="Sinespaciado"/>
              <w:rPr>
                <w:rFonts w:ascii="Arial" w:hAnsi="Arial" w:cs="Arial"/>
                <w:sz w:val="16"/>
                <w:szCs w:val="16"/>
              </w:rPr>
            </w:pPr>
            <w:r w:rsidRPr="002710A8">
              <w:rPr>
                <w:rFonts w:ascii="Arial" w:hAnsi="Arial" w:cs="Arial"/>
                <w:sz w:val="16"/>
                <w:szCs w:val="16"/>
              </w:rPr>
              <w:t>Informes</w:t>
            </w:r>
          </w:p>
          <w:p w:rsidR="00541AEF" w:rsidRPr="002710A8" w:rsidRDefault="00541AEF" w:rsidP="00541AEF">
            <w:pPr>
              <w:pStyle w:val="Sinespaciado"/>
              <w:rPr>
                <w:rFonts w:ascii="Arial" w:hAnsi="Arial" w:cs="Arial"/>
                <w:sz w:val="16"/>
                <w:szCs w:val="16"/>
              </w:rPr>
            </w:pPr>
            <w:r w:rsidRPr="002710A8">
              <w:rPr>
                <w:rFonts w:ascii="Arial" w:hAnsi="Arial" w:cs="Arial"/>
                <w:sz w:val="16"/>
                <w:szCs w:val="16"/>
              </w:rPr>
              <w:t>Conceptos médicos</w:t>
            </w:r>
          </w:p>
          <w:p w:rsidR="00541AEF" w:rsidRPr="002710A8" w:rsidRDefault="00541AEF" w:rsidP="00541AEF">
            <w:pPr>
              <w:pStyle w:val="Sinespaciado"/>
              <w:rPr>
                <w:rFonts w:ascii="Arial" w:hAnsi="Arial" w:cs="Arial"/>
                <w:sz w:val="16"/>
                <w:szCs w:val="16"/>
              </w:rPr>
            </w:pPr>
            <w:r w:rsidRPr="002710A8">
              <w:rPr>
                <w:rFonts w:ascii="Arial" w:hAnsi="Arial" w:cs="Arial"/>
                <w:sz w:val="16"/>
                <w:szCs w:val="16"/>
              </w:rPr>
              <w:t>Actas</w:t>
            </w:r>
          </w:p>
          <w:p w:rsidR="00541AEF" w:rsidRPr="002710A8" w:rsidRDefault="00541AEF" w:rsidP="00541AEF">
            <w:pPr>
              <w:pStyle w:val="Sinespaciado"/>
              <w:rPr>
                <w:rFonts w:ascii="Arial" w:hAnsi="Arial" w:cs="Arial"/>
                <w:sz w:val="16"/>
                <w:szCs w:val="16"/>
              </w:rPr>
            </w:pPr>
            <w:r w:rsidRPr="002710A8">
              <w:rPr>
                <w:rFonts w:ascii="Arial" w:hAnsi="Arial" w:cs="Arial"/>
                <w:sz w:val="16"/>
                <w:szCs w:val="16"/>
              </w:rPr>
              <w:t>Reporte de eventos adversos</w:t>
            </w:r>
          </w:p>
          <w:p w:rsidR="00541AEF" w:rsidRPr="002710A8" w:rsidRDefault="00541AEF" w:rsidP="00541AEF">
            <w:pPr>
              <w:pStyle w:val="Sinespaciado"/>
              <w:rPr>
                <w:rFonts w:ascii="Arial" w:hAnsi="Arial" w:cs="Arial"/>
                <w:sz w:val="16"/>
                <w:szCs w:val="16"/>
              </w:rPr>
            </w:pPr>
            <w:r w:rsidRPr="002710A8">
              <w:rPr>
                <w:rFonts w:ascii="Arial" w:hAnsi="Arial" w:cs="Arial"/>
                <w:sz w:val="16"/>
                <w:szCs w:val="16"/>
              </w:rPr>
              <w:t>Plan de acción y/o plan de mejoramiento</w:t>
            </w:r>
          </w:p>
          <w:p w:rsidR="00541AEF" w:rsidRPr="002710A8" w:rsidRDefault="00541AEF" w:rsidP="00541AEF">
            <w:pPr>
              <w:pStyle w:val="Sinespaciado"/>
              <w:rPr>
                <w:rFonts w:ascii="Arial" w:hAnsi="Arial" w:cs="Arial"/>
                <w:sz w:val="16"/>
                <w:szCs w:val="16"/>
              </w:rPr>
            </w:pPr>
          </w:p>
          <w:p w:rsidR="00541AEF" w:rsidRPr="002710A8" w:rsidRDefault="00541AEF" w:rsidP="00541AEF">
            <w:pPr>
              <w:pStyle w:val="Sinespaciado"/>
              <w:rPr>
                <w:rFonts w:ascii="Arial" w:hAnsi="Arial" w:cs="Arial"/>
                <w:sz w:val="16"/>
                <w:szCs w:val="16"/>
              </w:rPr>
            </w:pPr>
          </w:p>
          <w:p w:rsidR="00541AEF" w:rsidRPr="002710A8" w:rsidRDefault="00541AEF" w:rsidP="00541AEF">
            <w:pPr>
              <w:pStyle w:val="Sinespaciado"/>
              <w:rPr>
                <w:rFonts w:ascii="Arial" w:hAnsi="Arial" w:cs="Arial"/>
                <w:b/>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541AEF" w:rsidRPr="002710A8" w:rsidRDefault="00541AEF" w:rsidP="00541AEF">
            <w:pPr>
              <w:spacing w:after="0" w:line="240" w:lineRule="auto"/>
              <w:jc w:val="center"/>
              <w:rPr>
                <w:rFonts w:ascii="Arial" w:hAnsi="Arial" w:cs="Arial"/>
                <w:sz w:val="16"/>
                <w:szCs w:val="16"/>
              </w:rPr>
            </w:pPr>
          </w:p>
          <w:p w:rsidR="00541AEF" w:rsidRPr="002710A8" w:rsidRDefault="00541AEF" w:rsidP="00541AEF">
            <w:pPr>
              <w:spacing w:after="0" w:line="240" w:lineRule="auto"/>
              <w:jc w:val="center"/>
              <w:rPr>
                <w:rFonts w:ascii="Arial" w:hAnsi="Arial" w:cs="Arial"/>
                <w:sz w:val="16"/>
                <w:szCs w:val="16"/>
              </w:rPr>
            </w:pPr>
            <w:r w:rsidRPr="002710A8">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541AEF" w:rsidRPr="002710A8" w:rsidRDefault="00541AEF" w:rsidP="00541AEF">
            <w:pPr>
              <w:spacing w:after="0" w:line="240" w:lineRule="auto"/>
              <w:jc w:val="center"/>
              <w:rPr>
                <w:rFonts w:ascii="Arial" w:hAnsi="Arial" w:cs="Arial"/>
                <w:sz w:val="16"/>
                <w:szCs w:val="16"/>
              </w:rPr>
            </w:pPr>
          </w:p>
          <w:p w:rsidR="00541AEF" w:rsidRPr="002710A8" w:rsidRDefault="00541AEF" w:rsidP="00541AEF">
            <w:pPr>
              <w:spacing w:after="0" w:line="240" w:lineRule="auto"/>
              <w:jc w:val="center"/>
              <w:rPr>
                <w:rFonts w:ascii="Arial" w:hAnsi="Arial" w:cs="Arial"/>
                <w:sz w:val="16"/>
                <w:szCs w:val="16"/>
              </w:rPr>
            </w:pPr>
            <w:r w:rsidRPr="002710A8">
              <w:rPr>
                <w:rFonts w:ascii="Arial" w:hAnsi="Arial" w:cs="Arial"/>
                <w:sz w:val="16"/>
                <w:szCs w:val="16"/>
              </w:rPr>
              <w:t>13</w:t>
            </w:r>
          </w:p>
        </w:tc>
        <w:tc>
          <w:tcPr>
            <w:tcW w:w="567" w:type="dxa"/>
            <w:tcBorders>
              <w:top w:val="single" w:sz="4" w:space="0" w:color="000000"/>
              <w:left w:val="single" w:sz="4" w:space="0" w:color="000000"/>
              <w:bottom w:val="single" w:sz="4" w:space="0" w:color="000000"/>
              <w:right w:val="single" w:sz="4" w:space="0" w:color="000000"/>
            </w:tcBorders>
          </w:tcPr>
          <w:p w:rsidR="00541AEF" w:rsidRPr="002710A8" w:rsidRDefault="00541AEF" w:rsidP="00541AEF">
            <w:pPr>
              <w:spacing w:after="0" w:line="240" w:lineRule="auto"/>
              <w:jc w:val="center"/>
              <w:rPr>
                <w:rFonts w:ascii="Arial" w:hAnsi="Arial" w:cs="Arial"/>
                <w:sz w:val="16"/>
                <w:szCs w:val="16"/>
              </w:rPr>
            </w:pPr>
          </w:p>
          <w:p w:rsidR="00541AEF" w:rsidRPr="002710A8" w:rsidRDefault="00541AEF" w:rsidP="00541AEF">
            <w:pPr>
              <w:jc w:val="center"/>
              <w:rPr>
                <w:rFonts w:ascii="Arial" w:hAnsi="Arial" w:cs="Arial"/>
                <w:sz w:val="16"/>
                <w:szCs w:val="16"/>
              </w:rPr>
            </w:pPr>
            <w:r w:rsidRPr="002710A8">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tcPr>
          <w:p w:rsidR="00541AEF" w:rsidRPr="002710A8" w:rsidRDefault="00541AEF" w:rsidP="00541AEF">
            <w:pP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541AEF" w:rsidRPr="002710A8" w:rsidRDefault="00541AEF" w:rsidP="00541AEF">
            <w:pPr>
              <w:spacing w:after="0" w:line="240" w:lineRule="auto"/>
              <w:jc w:val="center"/>
              <w:rPr>
                <w:rFonts w:ascii="Arial" w:hAnsi="Arial" w:cs="Arial"/>
                <w:sz w:val="16"/>
                <w:szCs w:val="16"/>
              </w:rPr>
            </w:pPr>
          </w:p>
          <w:p w:rsidR="00541AEF" w:rsidRPr="002710A8" w:rsidRDefault="00541AEF" w:rsidP="00541AEF">
            <w:pPr>
              <w:jc w:val="center"/>
              <w:rPr>
                <w:rFonts w:ascii="Arial" w:hAnsi="Arial" w:cs="Arial"/>
                <w:sz w:val="16"/>
                <w:szCs w:val="16"/>
              </w:rPr>
            </w:pPr>
            <w:r w:rsidRPr="002710A8">
              <w:rPr>
                <w:rFonts w:ascii="Arial" w:hAnsi="Arial" w:cs="Arial"/>
                <w:sz w:val="16"/>
                <w:szCs w:val="16"/>
              </w:rPr>
              <w:t>X</w:t>
            </w:r>
          </w:p>
          <w:p w:rsidR="00541AEF" w:rsidRPr="002710A8" w:rsidRDefault="00541AEF" w:rsidP="00541AEF">
            <w:pPr>
              <w:jc w:val="center"/>
              <w:rPr>
                <w:rFonts w:ascii="Arial" w:hAnsi="Arial" w:cs="Arial"/>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541AEF" w:rsidRPr="002710A8" w:rsidRDefault="00541AEF" w:rsidP="00541AEF">
            <w:pPr>
              <w:spacing w:after="0" w:line="240" w:lineRule="auto"/>
              <w:jc w:val="center"/>
              <w:rPr>
                <w:rFonts w:ascii="Arial" w:hAnsi="Arial" w:cs="Arial"/>
                <w:sz w:val="16"/>
                <w:szCs w:val="16"/>
              </w:rPr>
            </w:pPr>
          </w:p>
        </w:tc>
        <w:tc>
          <w:tcPr>
            <w:tcW w:w="7796" w:type="dxa"/>
            <w:tcBorders>
              <w:top w:val="single" w:sz="4" w:space="0" w:color="000000"/>
              <w:left w:val="single" w:sz="4" w:space="0" w:color="000000"/>
              <w:bottom w:val="single" w:sz="4" w:space="0" w:color="auto"/>
              <w:right w:val="single" w:sz="4" w:space="0" w:color="000000"/>
            </w:tcBorders>
          </w:tcPr>
          <w:p w:rsidR="00541AEF" w:rsidRDefault="00541AEF" w:rsidP="00EA0898">
            <w:pPr>
              <w:pStyle w:val="Sinespaciado"/>
              <w:spacing w:line="252" w:lineRule="auto"/>
              <w:jc w:val="both"/>
              <w:rPr>
                <w:rFonts w:ascii="Arial" w:hAnsi="Arial" w:cs="Arial"/>
                <w:sz w:val="16"/>
                <w:szCs w:val="16"/>
              </w:rPr>
            </w:pPr>
            <w:r w:rsidRPr="002710A8">
              <w:rPr>
                <w:rFonts w:ascii="Arial" w:hAnsi="Arial" w:cs="Arial"/>
                <w:sz w:val="16"/>
                <w:szCs w:val="16"/>
              </w:rPr>
              <w:t xml:space="preserve">Mediante Resolución 04445 (diciembre 02) de 1996 del entonces Ministerio de Salud, se dicta las normas para el cumplimiento de las condiciones sanitarias que deben cumplir las Instituciones Prestadoras de Servicios de Salud. Que el artículo 06 del Decreto 1011 (abril 03) de 2006 del Ministerio de la Protección Social, define la obligatoriedad que tienen las Entidades Prestadoras de Salud frente al Sistema Único de Habilitación. Que el Ministerio de la Protección Social impulsa una Política de Seguridad del Paciente, Liderada por el Sistema Obligatorio de Garantía de Calidad de la Atención en Salud. Cumplidas las actividades programadas y/o cerrado el expediente, se conservara por un tiempo primario de retención global de quince (15) años, finalizado este tiempo, la información contenida en esta documentación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2015.La institución realizara Backup  de aseguramiento y digitalizará los documentos en formato PDF para fines de consulta, y se almacenaran directamente en un servidor que garantice su acceso y recuperación de la información. </w:t>
            </w:r>
          </w:p>
          <w:p w:rsidR="002710A8" w:rsidRPr="002710A8" w:rsidRDefault="002710A8" w:rsidP="002710A8">
            <w:pPr>
              <w:spacing w:after="0" w:line="240" w:lineRule="auto"/>
              <w:jc w:val="both"/>
              <w:rPr>
                <w:rFonts w:ascii="Arial" w:hAnsi="Arial" w:cs="Arial"/>
                <w:sz w:val="16"/>
                <w:szCs w:val="16"/>
              </w:rPr>
            </w:pPr>
            <w:r w:rsidRPr="002710A8">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54" w:history="1">
              <w:r w:rsidRPr="002710A8">
                <w:rPr>
                  <w:rFonts w:ascii="Arial" w:hAnsi="Arial" w:cs="Arial"/>
                  <w:color w:val="0000FF"/>
                  <w:sz w:val="16"/>
                  <w:szCs w:val="16"/>
                  <w:u w:val="single"/>
                </w:rPr>
                <w:t>http://hci.gov.co/site/mipg/Plan%20de20Seguridad%20%y%Privacidad%20de%20la%20Informaci%C3%B3n%20.pdf</w:t>
              </w:r>
            </w:hyperlink>
          </w:p>
          <w:p w:rsidR="002710A8" w:rsidRPr="002710A8" w:rsidRDefault="002710A8" w:rsidP="002710A8">
            <w:pPr>
              <w:spacing w:after="0" w:line="240" w:lineRule="auto"/>
              <w:jc w:val="both"/>
              <w:rPr>
                <w:rFonts w:ascii="Arial" w:hAnsi="Arial" w:cs="Arial"/>
                <w:sz w:val="16"/>
                <w:szCs w:val="16"/>
              </w:rPr>
            </w:pPr>
            <w:hyperlink r:id="rId55" w:history="1">
              <w:r w:rsidRPr="002710A8">
                <w:rPr>
                  <w:rFonts w:ascii="Arial" w:hAnsi="Arial" w:cs="Arial"/>
                  <w:color w:val="0000FF"/>
                  <w:sz w:val="16"/>
                  <w:szCs w:val="16"/>
                  <w:u w:val="single"/>
                </w:rPr>
                <w:t>http://hci.gov.cosite/mipg/Plan%20de%20Tratamiento%20de%20Riesgos%20de%20Seguridad%20y%20Privacidad%20de%20la%20Informaci%C3%B3n%20.pdf</w:t>
              </w:r>
            </w:hyperlink>
          </w:p>
          <w:p w:rsidR="002710A8" w:rsidRPr="002710A8" w:rsidRDefault="002710A8" w:rsidP="002710A8">
            <w:pPr>
              <w:pStyle w:val="Sinespaciado"/>
              <w:jc w:val="both"/>
              <w:rPr>
                <w:rFonts w:ascii="Arial" w:hAnsi="Arial" w:cs="Arial"/>
                <w:sz w:val="16"/>
                <w:szCs w:val="16"/>
              </w:rPr>
            </w:pPr>
            <w:r>
              <w:rPr>
                <w:rFonts w:ascii="Arial" w:hAnsi="Arial" w:cs="Arial"/>
                <w:sz w:val="16"/>
                <w:szCs w:val="16"/>
              </w:rPr>
              <w:t>A</w:t>
            </w:r>
            <w:r w:rsidRPr="002710A8">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2710A8" w:rsidRPr="002710A8" w:rsidRDefault="002710A8" w:rsidP="00EA0898">
            <w:pPr>
              <w:pStyle w:val="Sinespaciado"/>
              <w:spacing w:line="252" w:lineRule="auto"/>
              <w:jc w:val="both"/>
              <w:rPr>
                <w:rFonts w:ascii="Arial" w:hAnsi="Arial" w:cs="Arial"/>
                <w:sz w:val="16"/>
                <w:szCs w:val="16"/>
              </w:rPr>
            </w:pPr>
          </w:p>
        </w:tc>
      </w:tr>
    </w:tbl>
    <w:p w:rsidR="00AB177C" w:rsidRDefault="00665DFE" w:rsidP="00E86EE1">
      <w:pPr>
        <w:pStyle w:val="Sinespaciado"/>
        <w:rPr>
          <w:rFonts w:ascii="Arial Black" w:hAnsi="Arial Black"/>
          <w:b/>
          <w:sz w:val="18"/>
          <w:szCs w:val="18"/>
        </w:rPr>
      </w:pPr>
      <w:r>
        <w:rPr>
          <w:rFonts w:ascii="Arial Black" w:hAnsi="Arial Black"/>
          <w:b/>
          <w:sz w:val="18"/>
          <w:szCs w:val="18"/>
        </w:rPr>
        <w:br w:type="page"/>
      </w:r>
    </w:p>
    <w:p w:rsidR="00AB177C" w:rsidRDefault="00AB177C" w:rsidP="005F49F5">
      <w:pPr>
        <w:pStyle w:val="Sinespaciado"/>
        <w:ind w:left="142"/>
        <w:rPr>
          <w:rFonts w:ascii="Arial Black" w:hAnsi="Arial Black"/>
          <w:b/>
          <w:sz w:val="18"/>
          <w:szCs w:val="18"/>
        </w:rPr>
      </w:pPr>
    </w:p>
    <w:p w:rsidR="00713C7F" w:rsidRDefault="00665DFE" w:rsidP="005F49F5">
      <w:pPr>
        <w:pStyle w:val="Sinespaciado"/>
        <w:ind w:left="142"/>
        <w:rPr>
          <w:rFonts w:ascii="Arial Black" w:hAnsi="Arial Black"/>
          <w:b/>
          <w:sz w:val="18"/>
          <w:szCs w:val="18"/>
        </w:rPr>
      </w:pPr>
      <w:r>
        <w:rPr>
          <w:rFonts w:ascii="Arial Black" w:hAnsi="Arial Black"/>
          <w:b/>
          <w:sz w:val="18"/>
          <w:szCs w:val="18"/>
        </w:rPr>
        <w:t xml:space="preserve">ENTIDAD PRODUCTORA: HOSPITAL CIVIL DE IPIALES                                                                                                    </w:t>
      </w:r>
      <w:r w:rsidR="00713C7F">
        <w:rPr>
          <w:rFonts w:ascii="Arial Black" w:hAnsi="Arial Black"/>
          <w:b/>
          <w:sz w:val="18"/>
          <w:szCs w:val="18"/>
        </w:rPr>
        <w:tab/>
      </w:r>
      <w:r w:rsidR="00713C7F">
        <w:rPr>
          <w:rFonts w:ascii="Arial Black" w:hAnsi="Arial Black"/>
          <w:b/>
          <w:sz w:val="18"/>
          <w:szCs w:val="18"/>
        </w:rPr>
        <w:tab/>
      </w:r>
      <w:r w:rsidR="00713C7F">
        <w:rPr>
          <w:rFonts w:ascii="Arial Black" w:hAnsi="Arial Black"/>
          <w:b/>
          <w:sz w:val="18"/>
          <w:szCs w:val="18"/>
        </w:rPr>
        <w:tab/>
      </w:r>
      <w:r w:rsidR="00C115BA">
        <w:rPr>
          <w:rFonts w:ascii="Arial Black" w:hAnsi="Arial Black"/>
          <w:b/>
          <w:sz w:val="18"/>
          <w:szCs w:val="18"/>
        </w:rPr>
        <w:t xml:space="preserve">    </w:t>
      </w:r>
      <w:r w:rsidR="00E86EE1">
        <w:rPr>
          <w:rFonts w:ascii="Arial Black" w:hAnsi="Arial Black"/>
          <w:b/>
          <w:sz w:val="18"/>
          <w:szCs w:val="18"/>
        </w:rPr>
        <w:t xml:space="preserve">      HOJA: 38 </w:t>
      </w:r>
      <w:r w:rsidR="00371DD3">
        <w:rPr>
          <w:rFonts w:ascii="Arial Black" w:hAnsi="Arial Black"/>
          <w:b/>
          <w:sz w:val="18"/>
          <w:szCs w:val="18"/>
        </w:rPr>
        <w:t>DE: 40</w:t>
      </w:r>
    </w:p>
    <w:p w:rsidR="00665DFE" w:rsidRDefault="00665DFE" w:rsidP="005F49F5">
      <w:pPr>
        <w:pStyle w:val="Sinespaciado"/>
        <w:ind w:left="142"/>
        <w:rPr>
          <w:rFonts w:ascii="Arial Black" w:hAnsi="Arial Black"/>
          <w:b/>
          <w:sz w:val="18"/>
          <w:szCs w:val="18"/>
        </w:rPr>
      </w:pPr>
      <w:r>
        <w:rPr>
          <w:rFonts w:ascii="Arial Black" w:hAnsi="Arial Black"/>
          <w:b/>
          <w:sz w:val="18"/>
          <w:szCs w:val="18"/>
        </w:rPr>
        <w:t>UNIDAD ADMINISTRATIVA: SUBGERENCIA CIENTÍFICA</w:t>
      </w:r>
    </w:p>
    <w:p w:rsidR="00EC1243" w:rsidRDefault="00665DFE" w:rsidP="005F49F5">
      <w:pPr>
        <w:pStyle w:val="Sinespaciado"/>
        <w:ind w:left="142"/>
        <w:rPr>
          <w:rFonts w:ascii="Arial Black" w:hAnsi="Arial Black"/>
          <w:b/>
          <w:sz w:val="18"/>
          <w:szCs w:val="18"/>
        </w:rPr>
      </w:pPr>
      <w:r>
        <w:rPr>
          <w:rFonts w:ascii="Arial Black" w:hAnsi="Arial Black"/>
          <w:b/>
          <w:sz w:val="18"/>
          <w:szCs w:val="18"/>
        </w:rPr>
        <w:t>CÓDIGO SECCIÓN: 200</w:t>
      </w:r>
    </w:p>
    <w:p w:rsidR="00665DFE" w:rsidRDefault="00665DFE" w:rsidP="005F49F5">
      <w:pPr>
        <w:pStyle w:val="Sinespaciado"/>
        <w:ind w:left="142"/>
        <w:rPr>
          <w:rFonts w:ascii="Arial Black" w:hAnsi="Arial Black"/>
          <w:b/>
          <w:sz w:val="18"/>
          <w:szCs w:val="18"/>
        </w:rPr>
      </w:pPr>
    </w:p>
    <w:tbl>
      <w:tblPr>
        <w:tblW w:w="173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825"/>
      </w:tblGrid>
      <w:tr w:rsidR="00665DFE" w:rsidTr="00E86EE1">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665DFE" w:rsidRDefault="00665DFE">
            <w:pPr>
              <w:spacing w:after="0" w:line="240" w:lineRule="auto"/>
              <w:rPr>
                <w:rFonts w:ascii="Arial Black" w:hAnsi="Arial Black"/>
                <w:b/>
                <w:sz w:val="18"/>
                <w:szCs w:val="18"/>
              </w:rPr>
            </w:pPr>
          </w:p>
          <w:p w:rsidR="00665DFE" w:rsidRDefault="00665DFE">
            <w:pPr>
              <w:spacing w:after="0" w:line="240" w:lineRule="auto"/>
              <w:rPr>
                <w:rFonts w:ascii="Arial Black" w:hAnsi="Arial Black"/>
                <w:b/>
                <w:sz w:val="18"/>
                <w:szCs w:val="18"/>
              </w:rPr>
            </w:pPr>
          </w:p>
          <w:p w:rsidR="00665DFE" w:rsidRDefault="00665DFE">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665DFE" w:rsidRDefault="00665DFE">
            <w:pPr>
              <w:spacing w:after="0" w:line="240" w:lineRule="auto"/>
              <w:jc w:val="center"/>
              <w:rPr>
                <w:rFonts w:ascii="Arial Black" w:hAnsi="Arial Black"/>
                <w:b/>
                <w:sz w:val="18"/>
                <w:szCs w:val="18"/>
              </w:rPr>
            </w:pPr>
          </w:p>
          <w:p w:rsidR="00665DFE" w:rsidRDefault="00665DFE">
            <w:pPr>
              <w:spacing w:after="0" w:line="240" w:lineRule="auto"/>
              <w:jc w:val="center"/>
              <w:rPr>
                <w:rFonts w:ascii="Arial Black" w:hAnsi="Arial Black"/>
                <w:b/>
                <w:sz w:val="18"/>
                <w:szCs w:val="18"/>
              </w:rPr>
            </w:pPr>
            <w:r>
              <w:rPr>
                <w:rFonts w:ascii="Arial Black" w:hAnsi="Arial Black"/>
                <w:b/>
                <w:sz w:val="18"/>
                <w:szCs w:val="18"/>
              </w:rPr>
              <w:t>SERIES</w:t>
            </w:r>
          </w:p>
          <w:p w:rsidR="00665DFE" w:rsidRDefault="00665DFE">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665DFE" w:rsidRDefault="00665DFE">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665DFE" w:rsidRDefault="00665DFE">
            <w:pPr>
              <w:spacing w:after="0" w:line="240" w:lineRule="auto"/>
              <w:jc w:val="center"/>
              <w:rPr>
                <w:rFonts w:ascii="Arial Black" w:hAnsi="Arial Black"/>
                <w:sz w:val="18"/>
                <w:szCs w:val="18"/>
              </w:rPr>
            </w:pPr>
            <w:r>
              <w:rPr>
                <w:rFonts w:ascii="Arial Black" w:hAnsi="Arial Black"/>
                <w:sz w:val="18"/>
                <w:szCs w:val="18"/>
              </w:rPr>
              <w:t>Disposición Final</w:t>
            </w:r>
          </w:p>
        </w:tc>
        <w:tc>
          <w:tcPr>
            <w:tcW w:w="7825"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665DFE" w:rsidRDefault="00665DFE">
            <w:pPr>
              <w:spacing w:after="0" w:line="240" w:lineRule="auto"/>
              <w:jc w:val="center"/>
              <w:rPr>
                <w:rFonts w:ascii="Arial Black" w:hAnsi="Arial Black"/>
                <w:sz w:val="18"/>
                <w:szCs w:val="18"/>
              </w:rPr>
            </w:pPr>
            <w:r>
              <w:rPr>
                <w:rFonts w:ascii="Arial Black" w:hAnsi="Arial Black"/>
                <w:sz w:val="18"/>
                <w:szCs w:val="18"/>
              </w:rPr>
              <w:t>PROCEDIMIENTOS</w:t>
            </w:r>
          </w:p>
        </w:tc>
      </w:tr>
      <w:tr w:rsidR="00665DFE" w:rsidTr="00E86EE1">
        <w:trPr>
          <w:trHeight w:val="772"/>
        </w:trPr>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665DFE" w:rsidRDefault="00665DFE">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vAlign w:val="center"/>
            <w:hideMark/>
          </w:tcPr>
          <w:p w:rsidR="00665DFE" w:rsidRDefault="00665DFE">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665DFE" w:rsidRDefault="00665DFE">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665DFE" w:rsidRDefault="00665DFE">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665DFE" w:rsidRDefault="00665DFE" w:rsidP="00541AEF">
            <w:pPr>
              <w:spacing w:after="0" w:line="240" w:lineRule="auto"/>
              <w:jc w:val="center"/>
              <w:rPr>
                <w:rFonts w:ascii="Arial Black" w:hAnsi="Arial Black"/>
                <w:sz w:val="18"/>
                <w:szCs w:val="18"/>
              </w:rPr>
            </w:pPr>
          </w:p>
          <w:p w:rsidR="00665DFE" w:rsidRDefault="00665DFE" w:rsidP="00541AEF">
            <w:pPr>
              <w:spacing w:after="0" w:line="240" w:lineRule="auto"/>
              <w:jc w:val="center"/>
              <w:rPr>
                <w:rFonts w:ascii="Arial Black" w:hAnsi="Arial Black"/>
                <w:sz w:val="18"/>
                <w:szCs w:val="18"/>
              </w:rPr>
            </w:pPr>
          </w:p>
          <w:p w:rsidR="00665DFE" w:rsidRDefault="00665DFE" w:rsidP="00541AEF">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665DFE" w:rsidRDefault="00665DFE" w:rsidP="00541AEF">
            <w:pPr>
              <w:spacing w:after="0" w:line="240" w:lineRule="auto"/>
              <w:jc w:val="center"/>
              <w:rPr>
                <w:rFonts w:ascii="Arial Black" w:hAnsi="Arial Black"/>
                <w:sz w:val="18"/>
                <w:szCs w:val="18"/>
              </w:rPr>
            </w:pPr>
          </w:p>
          <w:p w:rsidR="00665DFE" w:rsidRDefault="00665DFE" w:rsidP="00541AEF">
            <w:pPr>
              <w:spacing w:after="0" w:line="240" w:lineRule="auto"/>
              <w:jc w:val="center"/>
              <w:rPr>
                <w:rFonts w:ascii="Arial Black" w:hAnsi="Arial Black"/>
                <w:sz w:val="18"/>
                <w:szCs w:val="18"/>
              </w:rPr>
            </w:pPr>
          </w:p>
          <w:p w:rsidR="00665DFE" w:rsidRDefault="00665DFE" w:rsidP="00541AEF">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665DFE" w:rsidRDefault="00665DFE" w:rsidP="00541AEF">
            <w:pPr>
              <w:spacing w:after="0" w:line="240" w:lineRule="auto"/>
              <w:jc w:val="center"/>
              <w:rPr>
                <w:rFonts w:ascii="Arial Black" w:hAnsi="Arial Black"/>
                <w:sz w:val="18"/>
                <w:szCs w:val="18"/>
              </w:rPr>
            </w:pPr>
          </w:p>
          <w:p w:rsidR="00665DFE" w:rsidRDefault="00665DFE" w:rsidP="00541AEF">
            <w:pPr>
              <w:spacing w:after="0" w:line="240" w:lineRule="auto"/>
              <w:jc w:val="center"/>
              <w:rPr>
                <w:rFonts w:ascii="Arial Black" w:hAnsi="Arial Black"/>
                <w:sz w:val="18"/>
                <w:szCs w:val="18"/>
              </w:rPr>
            </w:pPr>
          </w:p>
          <w:p w:rsidR="00665DFE" w:rsidRDefault="00665DFE" w:rsidP="00541AEF">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665DFE" w:rsidRDefault="00665DFE" w:rsidP="00541AEF">
            <w:pPr>
              <w:spacing w:after="0" w:line="240" w:lineRule="auto"/>
              <w:jc w:val="center"/>
              <w:rPr>
                <w:rFonts w:ascii="Arial Black" w:hAnsi="Arial Black"/>
                <w:sz w:val="18"/>
                <w:szCs w:val="18"/>
              </w:rPr>
            </w:pPr>
          </w:p>
          <w:p w:rsidR="00665DFE" w:rsidRDefault="00665DFE" w:rsidP="00541AEF">
            <w:pPr>
              <w:spacing w:after="0" w:line="240" w:lineRule="auto"/>
              <w:jc w:val="center"/>
              <w:rPr>
                <w:rFonts w:ascii="Arial Black" w:hAnsi="Arial Black"/>
                <w:sz w:val="18"/>
                <w:szCs w:val="18"/>
              </w:rPr>
            </w:pPr>
          </w:p>
          <w:p w:rsidR="00665DFE" w:rsidRDefault="00665DFE" w:rsidP="00541AEF">
            <w:pPr>
              <w:spacing w:after="0" w:line="240" w:lineRule="auto"/>
              <w:jc w:val="center"/>
              <w:rPr>
                <w:rFonts w:ascii="Arial Black" w:hAnsi="Arial Black"/>
                <w:sz w:val="18"/>
                <w:szCs w:val="18"/>
              </w:rPr>
            </w:pPr>
            <w:r>
              <w:rPr>
                <w:rFonts w:ascii="Arial Black" w:hAnsi="Arial Black"/>
                <w:sz w:val="18"/>
                <w:szCs w:val="18"/>
              </w:rPr>
              <w:t>S</w:t>
            </w:r>
          </w:p>
        </w:tc>
        <w:tc>
          <w:tcPr>
            <w:tcW w:w="7825" w:type="dxa"/>
            <w:vMerge/>
            <w:tcBorders>
              <w:top w:val="single" w:sz="4" w:space="0" w:color="000000"/>
              <w:left w:val="single" w:sz="4" w:space="0" w:color="000000"/>
              <w:bottom w:val="single" w:sz="4" w:space="0" w:color="000000"/>
              <w:right w:val="single" w:sz="4" w:space="0" w:color="000000"/>
            </w:tcBorders>
            <w:vAlign w:val="center"/>
            <w:hideMark/>
          </w:tcPr>
          <w:p w:rsidR="00665DFE" w:rsidRDefault="00665DFE">
            <w:pPr>
              <w:spacing w:after="0" w:line="256" w:lineRule="auto"/>
              <w:rPr>
                <w:rFonts w:ascii="Arial Black" w:hAnsi="Arial Black"/>
                <w:sz w:val="18"/>
                <w:szCs w:val="18"/>
              </w:rPr>
            </w:pPr>
          </w:p>
        </w:tc>
      </w:tr>
      <w:tr w:rsidR="00665DFE" w:rsidTr="005F49F5">
        <w:trPr>
          <w:trHeight w:val="70"/>
        </w:trPr>
        <w:tc>
          <w:tcPr>
            <w:tcW w:w="1187" w:type="dxa"/>
            <w:tcBorders>
              <w:top w:val="single" w:sz="4" w:space="0" w:color="000000"/>
              <w:left w:val="single" w:sz="4" w:space="0" w:color="000000"/>
              <w:bottom w:val="single" w:sz="4" w:space="0" w:color="auto"/>
              <w:right w:val="single" w:sz="4" w:space="0" w:color="000000"/>
            </w:tcBorders>
            <w:hideMark/>
          </w:tcPr>
          <w:p w:rsidR="00B8639C" w:rsidRPr="00E86EE1" w:rsidRDefault="00B8639C" w:rsidP="00665DFE">
            <w:pPr>
              <w:spacing w:after="0" w:line="240" w:lineRule="auto"/>
              <w:rPr>
                <w:rFonts w:ascii="Arial" w:hAnsi="Arial" w:cs="Arial"/>
                <w:b/>
                <w:sz w:val="16"/>
                <w:szCs w:val="16"/>
              </w:rPr>
            </w:pPr>
          </w:p>
          <w:p w:rsidR="00665DFE" w:rsidRPr="00E86EE1" w:rsidRDefault="00E20C55" w:rsidP="00665DFE">
            <w:pPr>
              <w:spacing w:after="0" w:line="240" w:lineRule="auto"/>
              <w:rPr>
                <w:rFonts w:ascii="Arial" w:hAnsi="Arial" w:cs="Arial"/>
                <w:b/>
                <w:sz w:val="16"/>
                <w:szCs w:val="16"/>
              </w:rPr>
            </w:pPr>
            <w:r w:rsidRPr="00E86EE1">
              <w:rPr>
                <w:rFonts w:ascii="Arial" w:hAnsi="Arial" w:cs="Arial"/>
                <w:b/>
                <w:sz w:val="16"/>
                <w:szCs w:val="16"/>
              </w:rPr>
              <w:t>200-34</w:t>
            </w:r>
            <w:r w:rsidR="00784504" w:rsidRPr="00E86EE1">
              <w:rPr>
                <w:rFonts w:ascii="Arial" w:hAnsi="Arial" w:cs="Arial"/>
                <w:b/>
                <w:sz w:val="16"/>
                <w:szCs w:val="16"/>
              </w:rPr>
              <w:t>.9</w:t>
            </w:r>
          </w:p>
          <w:p w:rsidR="00665DFE" w:rsidRPr="00E86EE1" w:rsidRDefault="00665DFE" w:rsidP="00665DFE">
            <w:pPr>
              <w:spacing w:after="0" w:line="240" w:lineRule="auto"/>
              <w:rPr>
                <w:rFonts w:ascii="Arial" w:hAnsi="Arial" w:cs="Arial"/>
                <w:sz w:val="16"/>
                <w:szCs w:val="16"/>
              </w:rPr>
            </w:pPr>
          </w:p>
          <w:p w:rsidR="00665DFE" w:rsidRPr="00E86EE1" w:rsidRDefault="00665DFE" w:rsidP="00665DFE">
            <w:pPr>
              <w:spacing w:after="0" w:line="240" w:lineRule="auto"/>
              <w:rPr>
                <w:rFonts w:ascii="Arial" w:hAnsi="Arial" w:cs="Arial"/>
                <w:sz w:val="16"/>
                <w:szCs w:val="16"/>
              </w:rPr>
            </w:pPr>
          </w:p>
          <w:p w:rsidR="00665DFE" w:rsidRPr="00E86EE1" w:rsidRDefault="00665DFE" w:rsidP="00665DFE">
            <w:pPr>
              <w:spacing w:after="0" w:line="240" w:lineRule="auto"/>
              <w:rPr>
                <w:rFonts w:ascii="Arial" w:hAnsi="Arial" w:cs="Arial"/>
                <w:sz w:val="16"/>
                <w:szCs w:val="16"/>
              </w:rPr>
            </w:pPr>
          </w:p>
        </w:tc>
        <w:tc>
          <w:tcPr>
            <w:tcW w:w="4337" w:type="dxa"/>
            <w:tcBorders>
              <w:top w:val="single" w:sz="4" w:space="0" w:color="000000"/>
              <w:left w:val="single" w:sz="4" w:space="0" w:color="000000"/>
              <w:bottom w:val="single" w:sz="4" w:space="0" w:color="auto"/>
              <w:right w:val="single" w:sz="4" w:space="0" w:color="000000"/>
            </w:tcBorders>
          </w:tcPr>
          <w:p w:rsidR="00B8639C" w:rsidRPr="00E86EE1" w:rsidRDefault="00B8639C" w:rsidP="00665DFE">
            <w:pPr>
              <w:pStyle w:val="Sinespaciado"/>
              <w:rPr>
                <w:rFonts w:ascii="Arial" w:hAnsi="Arial" w:cs="Arial"/>
                <w:b/>
                <w:sz w:val="16"/>
                <w:szCs w:val="16"/>
              </w:rPr>
            </w:pPr>
          </w:p>
          <w:p w:rsidR="00665DFE" w:rsidRPr="00E86EE1" w:rsidRDefault="00665DFE" w:rsidP="008A6158">
            <w:pPr>
              <w:pStyle w:val="Sinespaciado"/>
              <w:rPr>
                <w:rFonts w:ascii="Arial" w:hAnsi="Arial" w:cs="Arial"/>
                <w:b/>
                <w:sz w:val="16"/>
                <w:szCs w:val="16"/>
              </w:rPr>
            </w:pPr>
            <w:r w:rsidRPr="00E86EE1">
              <w:rPr>
                <w:rFonts w:ascii="Arial" w:hAnsi="Arial" w:cs="Arial"/>
                <w:b/>
                <w:sz w:val="16"/>
                <w:szCs w:val="16"/>
              </w:rPr>
              <w:t xml:space="preserve">Programa de Transfusiones de Sangre </w:t>
            </w:r>
          </w:p>
          <w:p w:rsidR="00665DFE" w:rsidRPr="00E86EE1" w:rsidRDefault="000B247D" w:rsidP="008A6158">
            <w:pPr>
              <w:pStyle w:val="Sinespaciado"/>
              <w:rPr>
                <w:rFonts w:ascii="Arial" w:hAnsi="Arial" w:cs="Arial"/>
                <w:sz w:val="16"/>
                <w:szCs w:val="16"/>
              </w:rPr>
            </w:pPr>
            <w:r w:rsidRPr="00E86EE1">
              <w:rPr>
                <w:rFonts w:ascii="Arial" w:hAnsi="Arial" w:cs="Arial"/>
                <w:sz w:val="16"/>
                <w:szCs w:val="16"/>
              </w:rPr>
              <w:t>REGISTRO</w:t>
            </w:r>
            <w:r w:rsidR="0050684D" w:rsidRPr="00E86EE1">
              <w:rPr>
                <w:rFonts w:ascii="Arial" w:hAnsi="Arial" w:cs="Arial"/>
                <w:sz w:val="16"/>
                <w:szCs w:val="16"/>
              </w:rPr>
              <w:t xml:space="preserve"> de hemocomponentes</w:t>
            </w:r>
          </w:p>
          <w:p w:rsidR="0050684D" w:rsidRPr="00E86EE1" w:rsidRDefault="000B247D" w:rsidP="008A6158">
            <w:pPr>
              <w:pStyle w:val="Sinespaciado"/>
              <w:rPr>
                <w:rFonts w:ascii="Arial" w:hAnsi="Arial" w:cs="Arial"/>
                <w:sz w:val="16"/>
                <w:szCs w:val="16"/>
              </w:rPr>
            </w:pPr>
            <w:r w:rsidRPr="00E86EE1">
              <w:rPr>
                <w:rFonts w:ascii="Arial" w:hAnsi="Arial" w:cs="Arial"/>
                <w:sz w:val="16"/>
                <w:szCs w:val="16"/>
              </w:rPr>
              <w:t xml:space="preserve">REGISTRO </w:t>
            </w:r>
            <w:r w:rsidR="0050684D" w:rsidRPr="00E86EE1">
              <w:rPr>
                <w:rFonts w:ascii="Arial" w:hAnsi="Arial" w:cs="Arial"/>
                <w:sz w:val="16"/>
                <w:szCs w:val="16"/>
              </w:rPr>
              <w:t>de transfusiones y reservas</w:t>
            </w:r>
          </w:p>
          <w:p w:rsidR="00823848" w:rsidRPr="00E86EE1" w:rsidRDefault="00823848" w:rsidP="008A6158">
            <w:pPr>
              <w:pStyle w:val="Sinespaciado"/>
              <w:rPr>
                <w:rFonts w:ascii="Arial" w:hAnsi="Arial" w:cs="Arial"/>
                <w:sz w:val="16"/>
                <w:szCs w:val="16"/>
              </w:rPr>
            </w:pPr>
          </w:p>
          <w:p w:rsidR="00823848" w:rsidRPr="00E86EE1" w:rsidRDefault="00823848" w:rsidP="00823848">
            <w:pPr>
              <w:pStyle w:val="Sinespaciado"/>
              <w:rPr>
                <w:rFonts w:ascii="Arial" w:hAnsi="Arial" w:cs="Arial"/>
                <w:sz w:val="16"/>
                <w:szCs w:val="16"/>
              </w:rPr>
            </w:pPr>
          </w:p>
        </w:tc>
        <w:tc>
          <w:tcPr>
            <w:tcW w:w="1134" w:type="dxa"/>
            <w:tcBorders>
              <w:top w:val="single" w:sz="4" w:space="0" w:color="000000"/>
              <w:left w:val="single" w:sz="4" w:space="0" w:color="000000"/>
              <w:bottom w:val="single" w:sz="4" w:space="0" w:color="auto"/>
              <w:right w:val="single" w:sz="4" w:space="0" w:color="000000"/>
            </w:tcBorders>
            <w:hideMark/>
          </w:tcPr>
          <w:p w:rsidR="00B8639C" w:rsidRPr="00E86EE1" w:rsidRDefault="00B8639C" w:rsidP="00665DFE">
            <w:pPr>
              <w:spacing w:after="0" w:line="240" w:lineRule="auto"/>
              <w:jc w:val="center"/>
              <w:rPr>
                <w:rFonts w:ascii="Arial" w:hAnsi="Arial" w:cs="Arial"/>
                <w:sz w:val="16"/>
                <w:szCs w:val="16"/>
              </w:rPr>
            </w:pPr>
          </w:p>
          <w:p w:rsidR="00665DFE" w:rsidRPr="00E86EE1" w:rsidRDefault="008A6158" w:rsidP="00665DFE">
            <w:pPr>
              <w:spacing w:after="0" w:line="240" w:lineRule="auto"/>
              <w:jc w:val="center"/>
              <w:rPr>
                <w:rFonts w:ascii="Arial" w:hAnsi="Arial" w:cs="Arial"/>
                <w:sz w:val="16"/>
                <w:szCs w:val="16"/>
              </w:rPr>
            </w:pPr>
            <w:r w:rsidRPr="00E86EE1">
              <w:rPr>
                <w:rFonts w:ascii="Arial" w:hAnsi="Arial" w:cs="Arial"/>
                <w:sz w:val="16"/>
                <w:szCs w:val="16"/>
              </w:rPr>
              <w:t>5</w:t>
            </w:r>
          </w:p>
        </w:tc>
        <w:tc>
          <w:tcPr>
            <w:tcW w:w="992" w:type="dxa"/>
            <w:tcBorders>
              <w:top w:val="single" w:sz="4" w:space="0" w:color="000000"/>
              <w:left w:val="single" w:sz="4" w:space="0" w:color="000000"/>
              <w:bottom w:val="single" w:sz="4" w:space="0" w:color="auto"/>
              <w:right w:val="single" w:sz="4" w:space="0" w:color="000000"/>
            </w:tcBorders>
            <w:hideMark/>
          </w:tcPr>
          <w:p w:rsidR="00B8639C" w:rsidRPr="00E86EE1" w:rsidRDefault="00B8639C" w:rsidP="00665DFE">
            <w:pPr>
              <w:spacing w:after="0" w:line="240" w:lineRule="auto"/>
              <w:jc w:val="center"/>
              <w:rPr>
                <w:rFonts w:ascii="Arial" w:hAnsi="Arial" w:cs="Arial"/>
                <w:sz w:val="16"/>
                <w:szCs w:val="16"/>
              </w:rPr>
            </w:pPr>
          </w:p>
          <w:p w:rsidR="00665DFE" w:rsidRPr="00E86EE1" w:rsidRDefault="008A6158" w:rsidP="00665DFE">
            <w:pPr>
              <w:spacing w:after="0" w:line="240" w:lineRule="auto"/>
              <w:jc w:val="center"/>
              <w:rPr>
                <w:rFonts w:ascii="Arial" w:hAnsi="Arial" w:cs="Arial"/>
                <w:sz w:val="16"/>
                <w:szCs w:val="16"/>
              </w:rPr>
            </w:pPr>
            <w:r w:rsidRPr="00E86EE1">
              <w:rPr>
                <w:rFonts w:ascii="Arial" w:hAnsi="Arial" w:cs="Arial"/>
                <w:sz w:val="16"/>
                <w:szCs w:val="16"/>
              </w:rPr>
              <w:t>10</w:t>
            </w:r>
          </w:p>
        </w:tc>
        <w:tc>
          <w:tcPr>
            <w:tcW w:w="567" w:type="dxa"/>
            <w:tcBorders>
              <w:top w:val="single" w:sz="4" w:space="0" w:color="000000"/>
              <w:left w:val="single" w:sz="4" w:space="0" w:color="000000"/>
              <w:bottom w:val="single" w:sz="4" w:space="0" w:color="auto"/>
              <w:right w:val="single" w:sz="4" w:space="0" w:color="000000"/>
            </w:tcBorders>
            <w:hideMark/>
          </w:tcPr>
          <w:p w:rsidR="00665DFE" w:rsidRPr="00E86EE1" w:rsidRDefault="00665DFE" w:rsidP="00665DFE">
            <w:pPr>
              <w:spacing w:after="0" w:line="240" w:lineRule="auto"/>
              <w:jc w:val="center"/>
              <w:rPr>
                <w:rFonts w:ascii="Arial" w:hAnsi="Arial" w:cs="Arial"/>
                <w:sz w:val="16"/>
                <w:szCs w:val="16"/>
              </w:rPr>
            </w:pPr>
          </w:p>
          <w:p w:rsidR="00665DFE" w:rsidRPr="00E86EE1" w:rsidRDefault="00665DFE" w:rsidP="00665DFE">
            <w:pPr>
              <w:jc w:val="center"/>
              <w:rPr>
                <w:rFonts w:ascii="Arial" w:hAnsi="Arial" w:cs="Arial"/>
                <w:sz w:val="16"/>
                <w:szCs w:val="16"/>
              </w:rPr>
            </w:pPr>
          </w:p>
        </w:tc>
        <w:tc>
          <w:tcPr>
            <w:tcW w:w="425" w:type="dxa"/>
            <w:tcBorders>
              <w:top w:val="single" w:sz="4" w:space="0" w:color="000000"/>
              <w:left w:val="single" w:sz="4" w:space="0" w:color="000000"/>
              <w:bottom w:val="single" w:sz="4" w:space="0" w:color="auto"/>
              <w:right w:val="single" w:sz="4" w:space="0" w:color="000000"/>
            </w:tcBorders>
            <w:hideMark/>
          </w:tcPr>
          <w:p w:rsidR="00665DFE" w:rsidRPr="00E86EE1" w:rsidRDefault="00665DFE" w:rsidP="00665DFE">
            <w:pPr>
              <w:spacing w:after="0" w:line="240" w:lineRule="auto"/>
              <w:jc w:val="center"/>
              <w:rPr>
                <w:rFonts w:ascii="Arial" w:hAnsi="Arial" w:cs="Arial"/>
                <w:sz w:val="16"/>
                <w:szCs w:val="16"/>
              </w:rPr>
            </w:pPr>
          </w:p>
          <w:p w:rsidR="00665DFE" w:rsidRPr="00E86EE1" w:rsidRDefault="00665DFE" w:rsidP="00665DFE">
            <w:pPr>
              <w:rPr>
                <w:rFonts w:ascii="Arial" w:hAnsi="Arial" w:cs="Arial"/>
                <w:sz w:val="16"/>
                <w:szCs w:val="16"/>
              </w:rPr>
            </w:pPr>
          </w:p>
        </w:tc>
        <w:tc>
          <w:tcPr>
            <w:tcW w:w="425" w:type="dxa"/>
            <w:tcBorders>
              <w:top w:val="single" w:sz="4" w:space="0" w:color="000000"/>
              <w:left w:val="single" w:sz="4" w:space="0" w:color="000000"/>
              <w:bottom w:val="single" w:sz="4" w:space="0" w:color="auto"/>
              <w:right w:val="single" w:sz="4" w:space="0" w:color="000000"/>
            </w:tcBorders>
            <w:hideMark/>
          </w:tcPr>
          <w:p w:rsidR="00B8639C" w:rsidRPr="00E86EE1" w:rsidRDefault="00B8639C" w:rsidP="008A6158">
            <w:pPr>
              <w:spacing w:after="0" w:line="240" w:lineRule="auto"/>
              <w:rPr>
                <w:rFonts w:ascii="Arial" w:hAnsi="Arial" w:cs="Arial"/>
                <w:sz w:val="16"/>
                <w:szCs w:val="16"/>
              </w:rPr>
            </w:pPr>
          </w:p>
          <w:p w:rsidR="00665DFE" w:rsidRPr="00E86EE1" w:rsidRDefault="00665DFE" w:rsidP="008A6158">
            <w:pPr>
              <w:spacing w:after="0" w:line="240" w:lineRule="auto"/>
              <w:rPr>
                <w:rFonts w:asciiTheme="minorHAnsi" w:eastAsiaTheme="minorHAnsi" w:hAnsiTheme="minorHAnsi" w:cstheme="minorBidi"/>
                <w:sz w:val="16"/>
                <w:szCs w:val="16"/>
                <w:lang w:eastAsia="es-CO"/>
              </w:rPr>
            </w:pPr>
          </w:p>
        </w:tc>
        <w:tc>
          <w:tcPr>
            <w:tcW w:w="426" w:type="dxa"/>
            <w:tcBorders>
              <w:top w:val="single" w:sz="4" w:space="0" w:color="000000"/>
              <w:left w:val="single" w:sz="4" w:space="0" w:color="000000"/>
              <w:bottom w:val="single" w:sz="4" w:space="0" w:color="auto"/>
              <w:right w:val="single" w:sz="4" w:space="0" w:color="000000"/>
            </w:tcBorders>
          </w:tcPr>
          <w:p w:rsidR="00665DFE" w:rsidRPr="00E86EE1" w:rsidRDefault="00665DFE" w:rsidP="00665DFE">
            <w:pPr>
              <w:spacing w:after="0" w:line="240" w:lineRule="auto"/>
              <w:jc w:val="center"/>
              <w:rPr>
                <w:rFonts w:ascii="Arial" w:hAnsi="Arial" w:cs="Arial"/>
                <w:sz w:val="16"/>
                <w:szCs w:val="16"/>
              </w:rPr>
            </w:pPr>
          </w:p>
          <w:p w:rsidR="008A6158" w:rsidRPr="00E86EE1" w:rsidRDefault="008A6158" w:rsidP="00665DFE">
            <w:pPr>
              <w:spacing w:after="0" w:line="240" w:lineRule="auto"/>
              <w:jc w:val="center"/>
              <w:rPr>
                <w:rFonts w:ascii="Arial" w:hAnsi="Arial" w:cs="Arial"/>
                <w:sz w:val="16"/>
                <w:szCs w:val="16"/>
              </w:rPr>
            </w:pPr>
            <w:r w:rsidRPr="00E86EE1">
              <w:rPr>
                <w:rFonts w:ascii="Arial" w:hAnsi="Arial" w:cs="Arial"/>
                <w:sz w:val="16"/>
                <w:szCs w:val="16"/>
              </w:rPr>
              <w:t>X</w:t>
            </w:r>
          </w:p>
        </w:tc>
        <w:tc>
          <w:tcPr>
            <w:tcW w:w="7825" w:type="dxa"/>
            <w:tcBorders>
              <w:top w:val="single" w:sz="4" w:space="0" w:color="000000"/>
              <w:left w:val="single" w:sz="4" w:space="0" w:color="000000"/>
              <w:bottom w:val="single" w:sz="4" w:space="0" w:color="auto"/>
              <w:right w:val="single" w:sz="4" w:space="0" w:color="000000"/>
            </w:tcBorders>
            <w:hideMark/>
          </w:tcPr>
          <w:p w:rsidR="009348FF" w:rsidRDefault="00665DFE" w:rsidP="009348FF">
            <w:pPr>
              <w:pStyle w:val="Sinespaciado"/>
              <w:spacing w:line="252" w:lineRule="auto"/>
              <w:jc w:val="both"/>
              <w:rPr>
                <w:rFonts w:ascii="Arial" w:hAnsi="Arial" w:cs="Arial"/>
                <w:sz w:val="20"/>
                <w:szCs w:val="20"/>
              </w:rPr>
            </w:pPr>
            <w:r w:rsidRPr="00987E8A">
              <w:rPr>
                <w:rFonts w:ascii="Arial" w:hAnsi="Arial" w:cs="Arial"/>
                <w:sz w:val="16"/>
                <w:szCs w:val="16"/>
              </w:rPr>
              <w:t xml:space="preserve">El Decreto 1571 (agosto 12) de 1993 del Ministerio de Salud y Protección Social, por el cual se reglamenta parcialmente el Título IX de la Ley 09 de 1979,  en cuanto al funcionamiento de establecimientos dedicados a la extracción, procesamiento, conservación y transporte de sangre total o de sus hemoderivados, se crean la Red Nacional de Bancos de Sangre y el Consejo Nacional de Bancos de Sangre y se dictan otras disposiciones sobre la materia, el artículo 71 CAPITULO X de la ley precitada menciona: “DEL SUMINISTRO Y MANEJO DE LA INFORMACIÓN” establece que “Los registros a que se refiere el presente capítulo deberán conservarse y mantenerse disponibles por un término de cinco (5) años en archivo activo y por diez (10) años en archivo muerto”. Consolidado y ejecutado el Programa, el tiempo de conservación global sea de quince (15) años. </w:t>
            </w:r>
            <w:r w:rsidR="009348FF" w:rsidRPr="007A32D0">
              <w:rPr>
                <w:rFonts w:ascii="Arial" w:hAnsi="Arial" w:cs="Arial"/>
                <w:sz w:val="20"/>
                <w:szCs w:val="20"/>
              </w:rPr>
              <w:t xml:space="preserve">una </w:t>
            </w:r>
            <w:r w:rsidR="009348FF" w:rsidRPr="000227FB">
              <w:rPr>
                <w:rFonts w:ascii="Arial" w:hAnsi="Arial" w:cs="Arial"/>
                <w:sz w:val="16"/>
                <w:szCs w:val="16"/>
              </w:rPr>
              <w:t xml:space="preserve">SELECCIÓN documental teniendo en cuenta criterios cuantitativos y </w:t>
            </w:r>
            <w:r w:rsidR="009348FF">
              <w:rPr>
                <w:rFonts w:ascii="Arial" w:hAnsi="Arial" w:cs="Arial"/>
                <w:sz w:val="16"/>
                <w:szCs w:val="16"/>
              </w:rPr>
              <w:t xml:space="preserve">cualitativos, seleccionando el 3 </w:t>
            </w:r>
            <w:r w:rsidR="009348FF" w:rsidRPr="000227FB">
              <w:rPr>
                <w:rFonts w:ascii="Arial" w:hAnsi="Arial" w:cs="Arial"/>
                <w:sz w:val="16"/>
                <w:szCs w:val="16"/>
              </w:rPr>
              <w:t xml:space="preserve">% </w:t>
            </w:r>
            <w:r w:rsidR="009348FF">
              <w:rPr>
                <w:rFonts w:ascii="Arial" w:hAnsi="Arial" w:cs="Arial"/>
                <w:sz w:val="16"/>
                <w:szCs w:val="16"/>
              </w:rPr>
              <w:t>de los programas de donaciones de sangre a lo</w:t>
            </w:r>
            <w:r w:rsidR="009348FF" w:rsidRPr="000227FB">
              <w:rPr>
                <w:rFonts w:ascii="Arial" w:hAnsi="Arial" w:cs="Arial"/>
                <w:sz w:val="16"/>
                <w:szCs w:val="16"/>
              </w:rPr>
              <w:t>s cuales se les aplicará muestreo sistemático, según los siguientes criterios</w:t>
            </w:r>
            <w:r w:rsidR="009348FF">
              <w:rPr>
                <w:rFonts w:ascii="Arial" w:hAnsi="Arial" w:cs="Arial"/>
                <w:sz w:val="20"/>
                <w:szCs w:val="20"/>
              </w:rPr>
              <w:t>:</w:t>
            </w:r>
          </w:p>
          <w:p w:rsidR="009348FF" w:rsidRDefault="009348FF" w:rsidP="009348FF">
            <w:pPr>
              <w:pStyle w:val="Sinespaciado"/>
              <w:spacing w:line="252" w:lineRule="auto"/>
              <w:jc w:val="both"/>
              <w:rPr>
                <w:rFonts w:ascii="Arial" w:hAnsi="Arial" w:cs="Arial"/>
                <w:sz w:val="16"/>
                <w:szCs w:val="16"/>
              </w:rPr>
            </w:pPr>
            <w:r>
              <w:rPr>
                <w:rFonts w:ascii="Arial" w:hAnsi="Arial" w:cs="Arial"/>
                <w:sz w:val="16"/>
                <w:szCs w:val="16"/>
              </w:rPr>
              <w:t>1 % D</w:t>
            </w:r>
            <w:r w:rsidRPr="00883224">
              <w:rPr>
                <w:rFonts w:ascii="Arial" w:hAnsi="Arial" w:cs="Arial"/>
                <w:sz w:val="16"/>
                <w:szCs w:val="16"/>
              </w:rPr>
              <w:t>ocumentos que evidencien resultados significativos y particulares de muestras analizadas que permitan un mejor desempeño analítico, de tal manera que garantice la competencia del servicio y que sirvan de apoyo a</w:t>
            </w:r>
            <w:r>
              <w:rPr>
                <w:rFonts w:ascii="Arial" w:hAnsi="Arial" w:cs="Arial"/>
                <w:sz w:val="16"/>
                <w:szCs w:val="16"/>
              </w:rPr>
              <w:t xml:space="preserve"> la vigilancia en salud pública.</w:t>
            </w:r>
          </w:p>
          <w:p w:rsidR="009348FF" w:rsidRDefault="009348FF" w:rsidP="009348FF">
            <w:pPr>
              <w:pStyle w:val="Sinespaciado"/>
              <w:spacing w:line="252" w:lineRule="auto"/>
              <w:jc w:val="both"/>
              <w:rPr>
                <w:rFonts w:ascii="Arial" w:hAnsi="Arial" w:cs="Arial"/>
                <w:sz w:val="16"/>
                <w:szCs w:val="16"/>
              </w:rPr>
            </w:pPr>
            <w:r>
              <w:rPr>
                <w:rFonts w:ascii="Arial" w:hAnsi="Arial" w:cs="Arial"/>
                <w:sz w:val="16"/>
                <w:szCs w:val="16"/>
              </w:rPr>
              <w:t>1 % D</w:t>
            </w:r>
            <w:r w:rsidRPr="00883224">
              <w:rPr>
                <w:rFonts w:ascii="Arial" w:hAnsi="Arial" w:cs="Arial"/>
                <w:sz w:val="16"/>
                <w:szCs w:val="16"/>
              </w:rPr>
              <w:t>ocumentos que evidencien estrategias de impacto que buscan aumentar la disponibilidad, oportunidad y acceso y disminuir la morbimortalidad asociado a la sangre y a la transfusión y que genere una cultura de</w:t>
            </w:r>
            <w:r>
              <w:rPr>
                <w:rFonts w:ascii="Arial" w:hAnsi="Arial" w:cs="Arial"/>
                <w:sz w:val="16"/>
                <w:szCs w:val="16"/>
              </w:rPr>
              <w:t xml:space="preserve"> donación voluntaria y habitual.</w:t>
            </w:r>
          </w:p>
          <w:p w:rsidR="009348FF" w:rsidRDefault="009348FF" w:rsidP="009348FF">
            <w:pPr>
              <w:pStyle w:val="Sinespaciado"/>
              <w:spacing w:line="252" w:lineRule="auto"/>
              <w:jc w:val="both"/>
              <w:rPr>
                <w:rFonts w:ascii="Arial" w:hAnsi="Arial" w:cs="Arial"/>
                <w:sz w:val="16"/>
                <w:szCs w:val="16"/>
              </w:rPr>
            </w:pPr>
            <w:r>
              <w:rPr>
                <w:rFonts w:ascii="Arial" w:hAnsi="Arial" w:cs="Arial"/>
                <w:sz w:val="16"/>
                <w:szCs w:val="16"/>
              </w:rPr>
              <w:t>1 % C</w:t>
            </w:r>
            <w:r w:rsidRPr="00883224">
              <w:rPr>
                <w:rFonts w:ascii="Arial" w:hAnsi="Arial" w:cs="Arial"/>
                <w:sz w:val="16"/>
                <w:szCs w:val="16"/>
              </w:rPr>
              <w:t>asos interesantes y particulares en el desarrollo de la actividad que sirvan de fuente para la investigación</w:t>
            </w:r>
            <w:r>
              <w:rPr>
                <w:rFonts w:ascii="Arial" w:hAnsi="Arial" w:cs="Arial"/>
                <w:sz w:val="16"/>
                <w:szCs w:val="16"/>
              </w:rPr>
              <w:t>.</w:t>
            </w:r>
          </w:p>
          <w:p w:rsidR="00665DFE" w:rsidRPr="00987E8A" w:rsidRDefault="00665DFE" w:rsidP="00DB7C7E">
            <w:pPr>
              <w:pStyle w:val="Sinespaciado"/>
              <w:spacing w:line="252" w:lineRule="auto"/>
              <w:jc w:val="both"/>
              <w:rPr>
                <w:rFonts w:ascii="Arial" w:hAnsi="Arial" w:cs="Arial"/>
                <w:sz w:val="16"/>
                <w:szCs w:val="16"/>
              </w:rPr>
            </w:pPr>
            <w:r w:rsidRPr="00987E8A">
              <w:rPr>
                <w:rFonts w:ascii="Arial" w:hAnsi="Arial" w:cs="Arial"/>
                <w:sz w:val="16"/>
                <w:szCs w:val="16"/>
              </w:rPr>
              <w:t xml:space="preserve">Esta documentación hará parte de la memoria institucional. Se transferirán al Archivo Histórico del Hospital Civil de Ipiales E.S.E en cumplimiento de los lineamientos generales establecidos en el artículo 2.8.2.9.6 del Decreto 1080 (mayo 26) de 2015. La demás documentación se debe eliminar, la cual consiste en una destrucción física de los documentos. La eliminación se hace a través del método de picado de papel. Dicha eliminación debe ser aprobada previamente por el Comité Interno de Archivo. Del proceso como tal debe quedar constancia en un Acta en la que se indique fecha de eliminación, la identificación de la serie, las firmas de los responsables, </w:t>
            </w:r>
            <w:r w:rsidR="00987E8A" w:rsidRPr="00987E8A">
              <w:rPr>
                <w:rFonts w:ascii="Arial" w:hAnsi="Arial" w:cs="Arial"/>
                <w:sz w:val="16"/>
                <w:szCs w:val="16"/>
              </w:rPr>
              <w:t>Junto con el inventario documental. Lo anterior en cumplimiento del Artículo 15 del Acuerdo 004 del Archivo General de la Nación (marzo 15) de 2013.</w:t>
            </w:r>
          </w:p>
        </w:tc>
      </w:tr>
    </w:tbl>
    <w:p w:rsidR="006432BF" w:rsidRDefault="006432BF" w:rsidP="00665DFE">
      <w:pPr>
        <w:pStyle w:val="Sinespaciado"/>
        <w:rPr>
          <w:rFonts w:ascii="Arial Black" w:hAnsi="Arial Black"/>
          <w:b/>
          <w:sz w:val="18"/>
          <w:szCs w:val="18"/>
        </w:rPr>
      </w:pPr>
    </w:p>
    <w:p w:rsidR="00987E8A" w:rsidRDefault="00987E8A" w:rsidP="00DB7C7E">
      <w:pPr>
        <w:pStyle w:val="Sinespaciado"/>
        <w:rPr>
          <w:rFonts w:ascii="Arial Black" w:hAnsi="Arial Black"/>
          <w:b/>
          <w:sz w:val="18"/>
          <w:szCs w:val="18"/>
        </w:rPr>
      </w:pPr>
    </w:p>
    <w:p w:rsidR="00665DFE" w:rsidRDefault="00665DFE" w:rsidP="005F49F5">
      <w:pPr>
        <w:pStyle w:val="Sinespaciado"/>
        <w:ind w:left="142"/>
        <w:rPr>
          <w:rFonts w:ascii="Arial Black" w:hAnsi="Arial Black"/>
          <w:b/>
          <w:sz w:val="18"/>
          <w:szCs w:val="18"/>
        </w:rPr>
      </w:pPr>
      <w:r>
        <w:rPr>
          <w:rFonts w:ascii="Arial Black" w:hAnsi="Arial Black"/>
          <w:b/>
          <w:sz w:val="18"/>
          <w:szCs w:val="18"/>
        </w:rPr>
        <w:t xml:space="preserve">ENTIDAD PRODUCTORA: HOSPITAL CIVIL DE </w:t>
      </w:r>
      <w:r w:rsidR="005F49F5">
        <w:rPr>
          <w:rFonts w:ascii="Arial Black" w:hAnsi="Arial Black"/>
          <w:b/>
          <w:sz w:val="18"/>
          <w:szCs w:val="18"/>
        </w:rPr>
        <w:t xml:space="preserve">IPIALES                        </w:t>
      </w:r>
      <w:r w:rsidR="000F4F5E">
        <w:rPr>
          <w:rFonts w:ascii="Arial Black" w:hAnsi="Arial Black"/>
          <w:b/>
          <w:sz w:val="18"/>
          <w:szCs w:val="18"/>
        </w:rPr>
        <w:tab/>
      </w:r>
      <w:r w:rsidR="000F4F5E">
        <w:rPr>
          <w:rFonts w:ascii="Arial Black" w:hAnsi="Arial Black"/>
          <w:b/>
          <w:sz w:val="18"/>
          <w:szCs w:val="18"/>
        </w:rPr>
        <w:tab/>
      </w:r>
      <w:r w:rsidR="000F4F5E">
        <w:rPr>
          <w:rFonts w:ascii="Arial Black" w:hAnsi="Arial Black"/>
          <w:b/>
          <w:sz w:val="18"/>
          <w:szCs w:val="18"/>
        </w:rPr>
        <w:tab/>
      </w:r>
      <w:r w:rsidR="00C115BA">
        <w:rPr>
          <w:rFonts w:ascii="Arial Black" w:hAnsi="Arial Black"/>
          <w:b/>
          <w:sz w:val="18"/>
          <w:szCs w:val="18"/>
        </w:rPr>
        <w:t xml:space="preserve">                                                                    </w:t>
      </w:r>
      <w:r w:rsidR="00D76EED">
        <w:rPr>
          <w:rFonts w:ascii="Arial Black" w:hAnsi="Arial Black"/>
          <w:b/>
          <w:sz w:val="18"/>
          <w:szCs w:val="18"/>
        </w:rPr>
        <w:t xml:space="preserve">                      HOJA: 39 </w:t>
      </w:r>
      <w:r w:rsidR="00371DD3">
        <w:rPr>
          <w:rFonts w:ascii="Arial Black" w:hAnsi="Arial Black"/>
          <w:b/>
          <w:sz w:val="18"/>
          <w:szCs w:val="18"/>
        </w:rPr>
        <w:t>DE: 40</w:t>
      </w:r>
      <w:bookmarkStart w:id="0" w:name="_GoBack"/>
      <w:bookmarkEnd w:id="0"/>
    </w:p>
    <w:p w:rsidR="00665DFE" w:rsidRDefault="00665DFE" w:rsidP="005F49F5">
      <w:pPr>
        <w:pStyle w:val="Sinespaciado"/>
        <w:ind w:left="142"/>
        <w:rPr>
          <w:rFonts w:ascii="Arial Black" w:hAnsi="Arial Black"/>
          <w:b/>
          <w:sz w:val="18"/>
          <w:szCs w:val="18"/>
        </w:rPr>
      </w:pPr>
      <w:r>
        <w:rPr>
          <w:rFonts w:ascii="Arial Black" w:hAnsi="Arial Black"/>
          <w:b/>
          <w:sz w:val="18"/>
          <w:szCs w:val="18"/>
        </w:rPr>
        <w:t>UNIDAD ADMINISTRATIVA: SUBGERENCIA CIENTÍFICA</w:t>
      </w:r>
    </w:p>
    <w:p w:rsidR="00D76EED" w:rsidRDefault="00D76EED" w:rsidP="00D76EED">
      <w:pPr>
        <w:pStyle w:val="Sinespaciado"/>
        <w:ind w:left="142"/>
        <w:rPr>
          <w:rFonts w:ascii="Arial Black" w:hAnsi="Arial Black"/>
          <w:b/>
          <w:sz w:val="18"/>
          <w:szCs w:val="18"/>
        </w:rPr>
      </w:pPr>
      <w:r>
        <w:rPr>
          <w:rFonts w:ascii="Arial Black" w:hAnsi="Arial Black"/>
          <w:b/>
          <w:sz w:val="18"/>
          <w:szCs w:val="18"/>
        </w:rPr>
        <w:t>CÓDIGO SECCIÓN: 200</w:t>
      </w:r>
    </w:p>
    <w:p w:rsidR="00D76EED" w:rsidRDefault="00D76EED" w:rsidP="00D76EED">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665DFE" w:rsidTr="0016706F">
        <w:tc>
          <w:tcPr>
            <w:tcW w:w="118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665DFE" w:rsidRDefault="00665DFE">
            <w:pPr>
              <w:spacing w:after="0" w:line="240" w:lineRule="auto"/>
              <w:rPr>
                <w:rFonts w:ascii="Arial Black" w:hAnsi="Arial Black"/>
                <w:b/>
                <w:sz w:val="18"/>
                <w:szCs w:val="18"/>
              </w:rPr>
            </w:pPr>
          </w:p>
          <w:p w:rsidR="00665DFE" w:rsidRDefault="00665DFE">
            <w:pPr>
              <w:spacing w:after="0" w:line="240" w:lineRule="auto"/>
              <w:rPr>
                <w:rFonts w:ascii="Arial Black" w:hAnsi="Arial Black"/>
                <w:b/>
                <w:sz w:val="18"/>
                <w:szCs w:val="18"/>
              </w:rPr>
            </w:pPr>
          </w:p>
          <w:p w:rsidR="00665DFE" w:rsidRDefault="00665DFE">
            <w:pPr>
              <w:spacing w:after="0" w:line="240" w:lineRule="auto"/>
              <w:rPr>
                <w:rFonts w:ascii="Arial Black" w:hAnsi="Arial Black"/>
                <w:b/>
                <w:sz w:val="18"/>
                <w:szCs w:val="18"/>
              </w:rPr>
            </w:pPr>
            <w:r>
              <w:rPr>
                <w:rFonts w:ascii="Arial Black" w:hAnsi="Arial Black"/>
                <w:b/>
                <w:sz w:val="18"/>
                <w:szCs w:val="18"/>
              </w:rPr>
              <w:t>CÓDIGO</w:t>
            </w:r>
          </w:p>
        </w:tc>
        <w:tc>
          <w:tcPr>
            <w:tcW w:w="4337" w:type="dxa"/>
            <w:vMerge w:val="restart"/>
            <w:tcBorders>
              <w:top w:val="single" w:sz="4" w:space="0" w:color="000000"/>
              <w:left w:val="single" w:sz="4" w:space="0" w:color="000000"/>
              <w:bottom w:val="single" w:sz="4" w:space="0" w:color="000000"/>
              <w:right w:val="single" w:sz="4" w:space="0" w:color="000000"/>
            </w:tcBorders>
            <w:shd w:val="clear" w:color="auto" w:fill="00B0F0"/>
          </w:tcPr>
          <w:p w:rsidR="00665DFE" w:rsidRDefault="00665DFE">
            <w:pPr>
              <w:spacing w:after="0" w:line="240" w:lineRule="auto"/>
              <w:jc w:val="center"/>
              <w:rPr>
                <w:rFonts w:ascii="Arial Black" w:hAnsi="Arial Black"/>
                <w:b/>
                <w:sz w:val="18"/>
                <w:szCs w:val="18"/>
              </w:rPr>
            </w:pPr>
          </w:p>
          <w:p w:rsidR="00665DFE" w:rsidRDefault="00665DFE">
            <w:pPr>
              <w:spacing w:after="0" w:line="240" w:lineRule="auto"/>
              <w:jc w:val="center"/>
              <w:rPr>
                <w:rFonts w:ascii="Arial Black" w:hAnsi="Arial Black"/>
                <w:b/>
                <w:sz w:val="18"/>
                <w:szCs w:val="18"/>
              </w:rPr>
            </w:pPr>
            <w:r>
              <w:rPr>
                <w:rFonts w:ascii="Arial Black" w:hAnsi="Arial Black"/>
                <w:b/>
                <w:sz w:val="18"/>
                <w:szCs w:val="18"/>
              </w:rPr>
              <w:t>SERIES</w:t>
            </w:r>
          </w:p>
          <w:p w:rsidR="00665DFE" w:rsidRDefault="00665DFE">
            <w:pPr>
              <w:spacing w:after="0" w:line="240" w:lineRule="auto"/>
              <w:jc w:val="center"/>
              <w:rPr>
                <w:rFonts w:ascii="Arial Black" w:hAnsi="Arial Black"/>
                <w:b/>
                <w:sz w:val="18"/>
                <w:szCs w:val="18"/>
              </w:rPr>
            </w:pPr>
            <w:r>
              <w:rPr>
                <w:rFonts w:ascii="Arial Black" w:hAnsi="Arial Black"/>
                <w:b/>
                <w:sz w:val="18"/>
                <w:szCs w:val="18"/>
              </w:rPr>
              <w:t>Y TIPOS DOCUMENTALES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665DFE" w:rsidRDefault="00665DFE">
            <w:pPr>
              <w:spacing w:after="0" w:line="240" w:lineRule="auto"/>
              <w:jc w:val="center"/>
              <w:rPr>
                <w:rFonts w:ascii="Arial Black" w:hAnsi="Arial Black"/>
                <w:sz w:val="18"/>
                <w:szCs w:val="18"/>
              </w:rPr>
            </w:pPr>
            <w:r>
              <w:rPr>
                <w:rFonts w:ascii="Arial Black" w:hAnsi="Arial Black"/>
                <w:sz w:val="18"/>
                <w:szCs w:val="18"/>
              </w:rPr>
              <w:t>RETENCIÓN</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00B0F0"/>
            <w:hideMark/>
          </w:tcPr>
          <w:p w:rsidR="00665DFE" w:rsidRDefault="00665DFE">
            <w:pPr>
              <w:spacing w:after="0" w:line="240" w:lineRule="auto"/>
              <w:jc w:val="center"/>
              <w:rPr>
                <w:rFonts w:ascii="Arial Black" w:hAnsi="Arial Black"/>
                <w:sz w:val="18"/>
                <w:szCs w:val="18"/>
              </w:rPr>
            </w:pPr>
            <w:r>
              <w:rPr>
                <w:rFonts w:ascii="Arial Black" w:hAnsi="Arial Black"/>
                <w:sz w:val="18"/>
                <w:szCs w:val="18"/>
              </w:rPr>
              <w:t>Disposición Final</w:t>
            </w:r>
          </w:p>
        </w:tc>
        <w:tc>
          <w:tcPr>
            <w:tcW w:w="7796"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665DFE" w:rsidRDefault="00665DFE">
            <w:pPr>
              <w:spacing w:after="0" w:line="240" w:lineRule="auto"/>
              <w:jc w:val="center"/>
              <w:rPr>
                <w:rFonts w:ascii="Arial Black" w:hAnsi="Arial Black"/>
                <w:sz w:val="18"/>
                <w:szCs w:val="18"/>
              </w:rPr>
            </w:pPr>
            <w:r>
              <w:rPr>
                <w:rFonts w:ascii="Arial Black" w:hAnsi="Arial Black"/>
                <w:sz w:val="18"/>
                <w:szCs w:val="18"/>
              </w:rPr>
              <w:t>PROCEDIMIENTOS</w:t>
            </w:r>
          </w:p>
        </w:tc>
      </w:tr>
      <w:tr w:rsidR="00665DFE" w:rsidTr="0016706F">
        <w:trPr>
          <w:trHeight w:val="772"/>
        </w:trPr>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665DFE" w:rsidRDefault="00665DFE">
            <w:pPr>
              <w:spacing w:after="0" w:line="256" w:lineRule="auto"/>
              <w:rPr>
                <w:rFonts w:ascii="Arial Black" w:hAnsi="Arial Black"/>
                <w:b/>
                <w:sz w:val="18"/>
                <w:szCs w:val="18"/>
              </w:rPr>
            </w:pPr>
          </w:p>
        </w:tc>
        <w:tc>
          <w:tcPr>
            <w:tcW w:w="4337" w:type="dxa"/>
            <w:vMerge/>
            <w:tcBorders>
              <w:top w:val="single" w:sz="4" w:space="0" w:color="000000"/>
              <w:left w:val="single" w:sz="4" w:space="0" w:color="000000"/>
              <w:bottom w:val="single" w:sz="4" w:space="0" w:color="000000"/>
              <w:right w:val="single" w:sz="4" w:space="0" w:color="000000"/>
            </w:tcBorders>
            <w:vAlign w:val="center"/>
            <w:hideMark/>
          </w:tcPr>
          <w:p w:rsidR="00665DFE" w:rsidRDefault="00665DFE">
            <w:pPr>
              <w:spacing w:after="0" w:line="256" w:lineRule="auto"/>
              <w:rPr>
                <w:rFonts w:ascii="Arial Black" w:hAnsi="Arial Black"/>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F0"/>
            <w:hideMark/>
          </w:tcPr>
          <w:p w:rsidR="00665DFE" w:rsidRDefault="00665DFE">
            <w:pPr>
              <w:spacing w:after="0" w:line="240" w:lineRule="auto"/>
              <w:jc w:val="center"/>
              <w:rPr>
                <w:rFonts w:ascii="Arial Black" w:hAnsi="Arial Black"/>
                <w:sz w:val="18"/>
                <w:szCs w:val="18"/>
              </w:rPr>
            </w:pPr>
            <w:r>
              <w:rPr>
                <w:rFonts w:ascii="Arial Black" w:hAnsi="Arial Black"/>
                <w:sz w:val="18"/>
                <w:szCs w:val="18"/>
              </w:rPr>
              <w:t>Archivo de   Gestión</w:t>
            </w:r>
          </w:p>
        </w:tc>
        <w:tc>
          <w:tcPr>
            <w:tcW w:w="992"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rsidR="00665DFE" w:rsidRDefault="00665DFE">
            <w:pPr>
              <w:spacing w:after="0" w:line="240" w:lineRule="auto"/>
              <w:jc w:val="center"/>
              <w:rPr>
                <w:rFonts w:ascii="Arial Black" w:hAnsi="Arial Black"/>
                <w:sz w:val="18"/>
                <w:szCs w:val="18"/>
              </w:rPr>
            </w:pPr>
            <w:r>
              <w:rPr>
                <w:rFonts w:ascii="Arial Black" w:hAnsi="Arial Black"/>
                <w:sz w:val="18"/>
                <w:szCs w:val="18"/>
              </w:rPr>
              <w:t>Archivo         Central</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665DFE" w:rsidRDefault="00665DFE" w:rsidP="00541AEF">
            <w:pPr>
              <w:spacing w:after="0" w:line="240" w:lineRule="auto"/>
              <w:jc w:val="center"/>
              <w:rPr>
                <w:rFonts w:ascii="Arial Black" w:hAnsi="Arial Black"/>
                <w:sz w:val="18"/>
                <w:szCs w:val="18"/>
              </w:rPr>
            </w:pPr>
          </w:p>
          <w:p w:rsidR="00665DFE" w:rsidRDefault="00665DFE" w:rsidP="00541AEF">
            <w:pPr>
              <w:spacing w:after="0" w:line="240" w:lineRule="auto"/>
              <w:jc w:val="center"/>
              <w:rPr>
                <w:rFonts w:ascii="Arial Black" w:hAnsi="Arial Black"/>
                <w:sz w:val="18"/>
                <w:szCs w:val="18"/>
              </w:rPr>
            </w:pPr>
          </w:p>
          <w:p w:rsidR="00665DFE" w:rsidRDefault="00665DFE" w:rsidP="00541AEF">
            <w:pPr>
              <w:spacing w:after="0" w:line="240" w:lineRule="auto"/>
              <w:jc w:val="center"/>
              <w:rPr>
                <w:rFonts w:ascii="Arial Black" w:hAnsi="Arial Black"/>
                <w:sz w:val="18"/>
                <w:szCs w:val="18"/>
              </w:rPr>
            </w:pPr>
            <w:r>
              <w:rPr>
                <w:rFonts w:ascii="Arial Black" w:hAnsi="Arial Black"/>
                <w:sz w:val="18"/>
                <w:szCs w:val="18"/>
              </w:rPr>
              <w:t>CT</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665DFE" w:rsidRDefault="00665DFE" w:rsidP="00541AEF">
            <w:pPr>
              <w:spacing w:after="0" w:line="240" w:lineRule="auto"/>
              <w:jc w:val="center"/>
              <w:rPr>
                <w:rFonts w:ascii="Arial Black" w:hAnsi="Arial Black"/>
                <w:sz w:val="18"/>
                <w:szCs w:val="18"/>
              </w:rPr>
            </w:pPr>
          </w:p>
          <w:p w:rsidR="00665DFE" w:rsidRDefault="00665DFE" w:rsidP="00541AEF">
            <w:pPr>
              <w:spacing w:after="0" w:line="240" w:lineRule="auto"/>
              <w:jc w:val="center"/>
              <w:rPr>
                <w:rFonts w:ascii="Arial Black" w:hAnsi="Arial Black"/>
                <w:sz w:val="18"/>
                <w:szCs w:val="18"/>
              </w:rPr>
            </w:pPr>
          </w:p>
          <w:p w:rsidR="00665DFE" w:rsidRDefault="00665DFE" w:rsidP="00541AEF">
            <w:pPr>
              <w:spacing w:after="0" w:line="240" w:lineRule="auto"/>
              <w:jc w:val="center"/>
              <w:rPr>
                <w:rFonts w:ascii="Arial Black" w:hAnsi="Arial Black"/>
                <w:sz w:val="18"/>
                <w:szCs w:val="18"/>
              </w:rPr>
            </w:pPr>
            <w:r>
              <w:rPr>
                <w:rFonts w:ascii="Arial Black" w:hAnsi="Arial Black"/>
                <w:sz w:val="18"/>
                <w:szCs w:val="18"/>
              </w:rPr>
              <w:t>E</w:t>
            </w:r>
          </w:p>
        </w:tc>
        <w:tc>
          <w:tcPr>
            <w:tcW w:w="425" w:type="dxa"/>
            <w:tcBorders>
              <w:top w:val="single" w:sz="4" w:space="0" w:color="000000"/>
              <w:left w:val="single" w:sz="4" w:space="0" w:color="000000"/>
              <w:bottom w:val="single" w:sz="4" w:space="0" w:color="000000"/>
              <w:right w:val="single" w:sz="4" w:space="0" w:color="000000"/>
            </w:tcBorders>
            <w:shd w:val="clear" w:color="auto" w:fill="00B0F0"/>
          </w:tcPr>
          <w:p w:rsidR="00665DFE" w:rsidRDefault="00665DFE" w:rsidP="00541AEF">
            <w:pPr>
              <w:spacing w:after="0" w:line="240" w:lineRule="auto"/>
              <w:jc w:val="center"/>
              <w:rPr>
                <w:rFonts w:ascii="Arial Black" w:hAnsi="Arial Black"/>
                <w:sz w:val="18"/>
                <w:szCs w:val="18"/>
              </w:rPr>
            </w:pPr>
          </w:p>
          <w:p w:rsidR="00665DFE" w:rsidRDefault="00665DFE" w:rsidP="00541AEF">
            <w:pPr>
              <w:spacing w:after="0" w:line="240" w:lineRule="auto"/>
              <w:jc w:val="center"/>
              <w:rPr>
                <w:rFonts w:ascii="Arial Black" w:hAnsi="Arial Black"/>
                <w:sz w:val="18"/>
                <w:szCs w:val="18"/>
              </w:rPr>
            </w:pPr>
          </w:p>
          <w:p w:rsidR="00665DFE" w:rsidRDefault="00665DFE" w:rsidP="00541AEF">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single" w:sz="4" w:space="0" w:color="000000"/>
              <w:left w:val="single" w:sz="4" w:space="0" w:color="000000"/>
              <w:bottom w:val="single" w:sz="4" w:space="0" w:color="000000"/>
              <w:right w:val="single" w:sz="4" w:space="0" w:color="000000"/>
            </w:tcBorders>
            <w:shd w:val="clear" w:color="auto" w:fill="00B0F0"/>
          </w:tcPr>
          <w:p w:rsidR="00665DFE" w:rsidRDefault="00665DFE" w:rsidP="00541AEF">
            <w:pPr>
              <w:spacing w:after="0" w:line="240" w:lineRule="auto"/>
              <w:jc w:val="center"/>
              <w:rPr>
                <w:rFonts w:ascii="Arial Black" w:hAnsi="Arial Black"/>
                <w:sz w:val="18"/>
                <w:szCs w:val="18"/>
              </w:rPr>
            </w:pPr>
          </w:p>
          <w:p w:rsidR="00665DFE" w:rsidRDefault="00665DFE" w:rsidP="00541AEF">
            <w:pPr>
              <w:spacing w:after="0" w:line="240" w:lineRule="auto"/>
              <w:jc w:val="center"/>
              <w:rPr>
                <w:rFonts w:ascii="Arial Black" w:hAnsi="Arial Black"/>
                <w:sz w:val="18"/>
                <w:szCs w:val="18"/>
              </w:rPr>
            </w:pPr>
          </w:p>
          <w:p w:rsidR="00665DFE" w:rsidRDefault="00665DFE" w:rsidP="00541AEF">
            <w:pPr>
              <w:spacing w:after="0" w:line="240" w:lineRule="auto"/>
              <w:jc w:val="center"/>
              <w:rPr>
                <w:rFonts w:ascii="Arial Black" w:hAnsi="Arial Black"/>
                <w:sz w:val="18"/>
                <w:szCs w:val="18"/>
              </w:rPr>
            </w:pPr>
            <w:r>
              <w:rPr>
                <w:rFonts w:ascii="Arial Black" w:hAnsi="Arial Black"/>
                <w:sz w:val="18"/>
                <w:szCs w:val="18"/>
              </w:rPr>
              <w:t>S</w:t>
            </w:r>
          </w:p>
        </w:tc>
        <w:tc>
          <w:tcPr>
            <w:tcW w:w="7796" w:type="dxa"/>
            <w:vMerge/>
            <w:tcBorders>
              <w:top w:val="single" w:sz="4" w:space="0" w:color="000000"/>
              <w:left w:val="single" w:sz="4" w:space="0" w:color="000000"/>
              <w:bottom w:val="single" w:sz="4" w:space="0" w:color="000000"/>
              <w:right w:val="single" w:sz="4" w:space="0" w:color="000000"/>
            </w:tcBorders>
            <w:vAlign w:val="center"/>
            <w:hideMark/>
          </w:tcPr>
          <w:p w:rsidR="00665DFE" w:rsidRDefault="00665DFE">
            <w:pPr>
              <w:spacing w:after="0" w:line="256" w:lineRule="auto"/>
              <w:rPr>
                <w:rFonts w:ascii="Arial Black" w:hAnsi="Arial Black"/>
                <w:sz w:val="18"/>
                <w:szCs w:val="18"/>
              </w:rPr>
            </w:pPr>
          </w:p>
        </w:tc>
      </w:tr>
      <w:tr w:rsidR="00665DFE" w:rsidTr="00D76EED">
        <w:trPr>
          <w:trHeight w:val="4757"/>
        </w:trPr>
        <w:tc>
          <w:tcPr>
            <w:tcW w:w="1187" w:type="dxa"/>
            <w:tcBorders>
              <w:top w:val="single" w:sz="4" w:space="0" w:color="000000"/>
              <w:left w:val="single" w:sz="4" w:space="0" w:color="000000"/>
              <w:bottom w:val="single" w:sz="4" w:space="0" w:color="000000"/>
              <w:right w:val="single" w:sz="4" w:space="0" w:color="000000"/>
            </w:tcBorders>
            <w:hideMark/>
          </w:tcPr>
          <w:p w:rsidR="00B8639C" w:rsidRPr="0092660E" w:rsidRDefault="00B8639C" w:rsidP="00665DFE">
            <w:pPr>
              <w:spacing w:after="0" w:line="240" w:lineRule="auto"/>
              <w:rPr>
                <w:rFonts w:ascii="Arial" w:hAnsi="Arial" w:cs="Arial"/>
                <w:b/>
                <w:sz w:val="16"/>
                <w:szCs w:val="16"/>
              </w:rPr>
            </w:pPr>
          </w:p>
          <w:p w:rsidR="00665DFE" w:rsidRPr="0092660E" w:rsidRDefault="006B4420" w:rsidP="00665DFE">
            <w:pPr>
              <w:spacing w:after="0" w:line="240" w:lineRule="auto"/>
              <w:rPr>
                <w:rFonts w:ascii="Arial" w:hAnsi="Arial" w:cs="Arial"/>
                <w:b/>
                <w:sz w:val="16"/>
                <w:szCs w:val="16"/>
              </w:rPr>
            </w:pPr>
            <w:r w:rsidRPr="0092660E">
              <w:rPr>
                <w:rFonts w:ascii="Arial" w:hAnsi="Arial" w:cs="Arial"/>
                <w:b/>
                <w:sz w:val="16"/>
                <w:szCs w:val="16"/>
              </w:rPr>
              <w:t>200-</w:t>
            </w:r>
            <w:r w:rsidR="00784504" w:rsidRPr="0092660E">
              <w:rPr>
                <w:rFonts w:ascii="Arial" w:hAnsi="Arial" w:cs="Arial"/>
                <w:b/>
                <w:sz w:val="16"/>
                <w:szCs w:val="16"/>
              </w:rPr>
              <w:t>3</w:t>
            </w:r>
            <w:r w:rsidR="00E20C55" w:rsidRPr="0092660E">
              <w:rPr>
                <w:rFonts w:ascii="Arial" w:hAnsi="Arial" w:cs="Arial"/>
                <w:b/>
                <w:sz w:val="16"/>
                <w:szCs w:val="16"/>
              </w:rPr>
              <w:t>4</w:t>
            </w:r>
            <w:r w:rsidR="009138FC" w:rsidRPr="0092660E">
              <w:rPr>
                <w:rFonts w:ascii="Arial" w:hAnsi="Arial" w:cs="Arial"/>
                <w:b/>
                <w:sz w:val="16"/>
                <w:szCs w:val="16"/>
              </w:rPr>
              <w:t>.10</w:t>
            </w:r>
          </w:p>
          <w:p w:rsidR="00665DFE" w:rsidRPr="0092660E" w:rsidRDefault="00665DFE" w:rsidP="00665DFE">
            <w:pPr>
              <w:spacing w:after="0" w:line="240" w:lineRule="auto"/>
              <w:rPr>
                <w:rFonts w:ascii="Arial" w:hAnsi="Arial" w:cs="Arial"/>
                <w:sz w:val="16"/>
                <w:szCs w:val="16"/>
              </w:rPr>
            </w:pPr>
          </w:p>
          <w:p w:rsidR="00665DFE" w:rsidRPr="0092660E" w:rsidRDefault="00665DFE" w:rsidP="00665DFE">
            <w:pPr>
              <w:spacing w:after="0" w:line="240" w:lineRule="auto"/>
              <w:rPr>
                <w:rFonts w:ascii="Arial" w:hAnsi="Arial" w:cs="Arial"/>
                <w:sz w:val="16"/>
                <w:szCs w:val="16"/>
              </w:rPr>
            </w:pPr>
          </w:p>
          <w:p w:rsidR="00665DFE" w:rsidRPr="0092660E" w:rsidRDefault="00665DFE" w:rsidP="00665DFE">
            <w:pPr>
              <w:spacing w:after="0" w:line="240" w:lineRule="auto"/>
              <w:rPr>
                <w:rFonts w:ascii="Arial" w:hAnsi="Arial" w:cs="Arial"/>
                <w:sz w:val="16"/>
                <w:szCs w:val="16"/>
              </w:rPr>
            </w:pPr>
          </w:p>
        </w:tc>
        <w:tc>
          <w:tcPr>
            <w:tcW w:w="4337" w:type="dxa"/>
            <w:tcBorders>
              <w:top w:val="single" w:sz="4" w:space="0" w:color="000000"/>
              <w:left w:val="single" w:sz="4" w:space="0" w:color="000000"/>
              <w:bottom w:val="single" w:sz="4" w:space="0" w:color="000000"/>
              <w:right w:val="single" w:sz="4" w:space="0" w:color="000000"/>
            </w:tcBorders>
          </w:tcPr>
          <w:p w:rsidR="00B8639C" w:rsidRPr="0092660E" w:rsidRDefault="00B8639C" w:rsidP="00665DFE">
            <w:pPr>
              <w:pStyle w:val="Sinespaciado"/>
              <w:rPr>
                <w:rFonts w:ascii="Arial" w:hAnsi="Arial" w:cs="Arial"/>
                <w:b/>
                <w:sz w:val="16"/>
                <w:szCs w:val="16"/>
              </w:rPr>
            </w:pPr>
          </w:p>
          <w:p w:rsidR="00665DFE" w:rsidRPr="0092660E" w:rsidRDefault="00665DFE" w:rsidP="00665DFE">
            <w:pPr>
              <w:pStyle w:val="Sinespaciado"/>
              <w:rPr>
                <w:rFonts w:ascii="Arial" w:hAnsi="Arial" w:cs="Arial"/>
                <w:b/>
                <w:sz w:val="16"/>
                <w:szCs w:val="16"/>
              </w:rPr>
            </w:pPr>
            <w:r w:rsidRPr="0092660E">
              <w:rPr>
                <w:rFonts w:ascii="Arial" w:hAnsi="Arial" w:cs="Arial"/>
                <w:b/>
                <w:sz w:val="16"/>
                <w:szCs w:val="16"/>
              </w:rPr>
              <w:t xml:space="preserve">Programa de Vigilancia Epidemiológica </w:t>
            </w:r>
          </w:p>
          <w:p w:rsidR="00DF6138" w:rsidRPr="0092660E" w:rsidRDefault="00DF6138" w:rsidP="00DF6138">
            <w:pPr>
              <w:pStyle w:val="Sinespaciado"/>
              <w:rPr>
                <w:rFonts w:ascii="Arial" w:eastAsia="BatangChe" w:hAnsi="Arial" w:cs="Arial"/>
                <w:sz w:val="16"/>
                <w:szCs w:val="16"/>
              </w:rPr>
            </w:pPr>
            <w:r w:rsidRPr="0092660E">
              <w:rPr>
                <w:rFonts w:ascii="Arial" w:eastAsia="BatangChe" w:hAnsi="Arial" w:cs="Arial"/>
                <w:sz w:val="16"/>
                <w:szCs w:val="16"/>
              </w:rPr>
              <w:t>Informes</w:t>
            </w:r>
          </w:p>
          <w:p w:rsidR="00DF6138" w:rsidRPr="0092660E" w:rsidRDefault="00DF6138" w:rsidP="00DF6138">
            <w:pPr>
              <w:pStyle w:val="Sinespaciado"/>
              <w:rPr>
                <w:rFonts w:ascii="Arial" w:eastAsia="BatangChe" w:hAnsi="Arial" w:cs="Arial"/>
                <w:sz w:val="16"/>
                <w:szCs w:val="16"/>
              </w:rPr>
            </w:pPr>
            <w:r w:rsidRPr="0092660E">
              <w:rPr>
                <w:rFonts w:ascii="Arial" w:eastAsia="BatangChe" w:hAnsi="Arial" w:cs="Arial"/>
                <w:sz w:val="16"/>
                <w:szCs w:val="16"/>
              </w:rPr>
              <w:t>Actas</w:t>
            </w:r>
          </w:p>
          <w:p w:rsidR="00DF6138" w:rsidRPr="0092660E" w:rsidRDefault="00DF6138" w:rsidP="00DF6138">
            <w:pPr>
              <w:pStyle w:val="Sinespaciado"/>
              <w:rPr>
                <w:rFonts w:ascii="Arial" w:eastAsia="BatangChe" w:hAnsi="Arial" w:cs="Arial"/>
                <w:sz w:val="16"/>
                <w:szCs w:val="16"/>
              </w:rPr>
            </w:pPr>
            <w:r w:rsidRPr="0092660E">
              <w:rPr>
                <w:rFonts w:ascii="Arial" w:eastAsia="BatangChe" w:hAnsi="Arial" w:cs="Arial"/>
                <w:sz w:val="16"/>
                <w:szCs w:val="16"/>
              </w:rPr>
              <w:t>Fichas de vigilancia epidemiológica</w:t>
            </w:r>
          </w:p>
          <w:p w:rsidR="00DF6138" w:rsidRPr="0092660E" w:rsidRDefault="00DF6138" w:rsidP="00DF6138">
            <w:pPr>
              <w:pStyle w:val="Sinespaciado"/>
              <w:rPr>
                <w:rFonts w:ascii="Arial" w:eastAsia="BatangChe" w:hAnsi="Arial" w:cs="Arial"/>
                <w:sz w:val="16"/>
                <w:szCs w:val="16"/>
              </w:rPr>
            </w:pPr>
            <w:r w:rsidRPr="0092660E">
              <w:rPr>
                <w:rFonts w:ascii="Arial" w:eastAsia="BatangChe" w:hAnsi="Arial" w:cs="Arial"/>
                <w:sz w:val="16"/>
                <w:szCs w:val="16"/>
              </w:rPr>
              <w:t>Control de asistencia</w:t>
            </w:r>
          </w:p>
          <w:p w:rsidR="00DF6138" w:rsidRPr="0092660E" w:rsidRDefault="00DF6138" w:rsidP="00DF6138">
            <w:pPr>
              <w:pStyle w:val="Sinespaciado"/>
              <w:rPr>
                <w:rFonts w:ascii="Arial" w:eastAsia="BatangChe" w:hAnsi="Arial" w:cs="Arial"/>
                <w:sz w:val="16"/>
                <w:szCs w:val="16"/>
              </w:rPr>
            </w:pPr>
            <w:r w:rsidRPr="0092660E">
              <w:rPr>
                <w:rFonts w:ascii="Arial" w:eastAsia="BatangChe" w:hAnsi="Arial" w:cs="Arial"/>
                <w:sz w:val="16"/>
                <w:szCs w:val="16"/>
              </w:rPr>
              <w:t>Planes de mejoramiento</w:t>
            </w:r>
          </w:p>
          <w:p w:rsidR="00DF6138" w:rsidRPr="0092660E" w:rsidRDefault="00DF6138" w:rsidP="00DF6138">
            <w:pPr>
              <w:pStyle w:val="Sinespaciado"/>
              <w:rPr>
                <w:rFonts w:ascii="Arial" w:eastAsia="BatangChe" w:hAnsi="Arial" w:cs="Arial"/>
                <w:sz w:val="16"/>
                <w:szCs w:val="16"/>
              </w:rPr>
            </w:pPr>
            <w:r w:rsidRPr="0092660E">
              <w:rPr>
                <w:rFonts w:ascii="Arial" w:eastAsia="BatangChe" w:hAnsi="Arial" w:cs="Arial"/>
                <w:sz w:val="16"/>
                <w:szCs w:val="16"/>
              </w:rPr>
              <w:t>Solicitudes</w:t>
            </w:r>
          </w:p>
          <w:p w:rsidR="00DF6138" w:rsidRPr="0092660E" w:rsidRDefault="00DF6138" w:rsidP="00DF6138">
            <w:pPr>
              <w:pStyle w:val="Sinespaciado"/>
              <w:rPr>
                <w:rFonts w:ascii="Arial" w:eastAsia="BatangChe" w:hAnsi="Arial" w:cs="Arial"/>
                <w:sz w:val="16"/>
                <w:szCs w:val="16"/>
              </w:rPr>
            </w:pPr>
            <w:r w:rsidRPr="0092660E">
              <w:rPr>
                <w:rFonts w:ascii="Arial" w:eastAsia="BatangChe" w:hAnsi="Arial" w:cs="Arial"/>
                <w:sz w:val="16"/>
                <w:szCs w:val="16"/>
              </w:rPr>
              <w:t>Oficios de respuesta</w:t>
            </w:r>
          </w:p>
          <w:p w:rsidR="00665DFE" w:rsidRPr="0092660E" w:rsidRDefault="00665DFE" w:rsidP="00DF6138">
            <w:pPr>
              <w:pStyle w:val="Sinespaciado"/>
              <w:rPr>
                <w:rFonts w:ascii="Arial" w:eastAsia="BatangChe"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hideMark/>
          </w:tcPr>
          <w:p w:rsidR="00B8639C" w:rsidRPr="0092660E" w:rsidRDefault="00B8639C" w:rsidP="00665DFE">
            <w:pPr>
              <w:spacing w:after="0" w:line="240" w:lineRule="auto"/>
              <w:jc w:val="center"/>
              <w:rPr>
                <w:rFonts w:ascii="Arial" w:hAnsi="Arial" w:cs="Arial"/>
                <w:sz w:val="16"/>
                <w:szCs w:val="16"/>
              </w:rPr>
            </w:pPr>
          </w:p>
          <w:p w:rsidR="00665DFE" w:rsidRPr="0092660E" w:rsidRDefault="00665DFE" w:rsidP="00665DFE">
            <w:pPr>
              <w:spacing w:after="0" w:line="240" w:lineRule="auto"/>
              <w:jc w:val="center"/>
              <w:rPr>
                <w:rFonts w:ascii="Arial" w:hAnsi="Arial" w:cs="Arial"/>
                <w:sz w:val="16"/>
                <w:szCs w:val="16"/>
              </w:rPr>
            </w:pPr>
            <w:r w:rsidRPr="0092660E">
              <w:rPr>
                <w:rFonts w:ascii="Arial" w:hAnsi="Arial" w:cs="Arial"/>
                <w:sz w:val="16"/>
                <w:szCs w:val="16"/>
              </w:rPr>
              <w:t>2</w:t>
            </w:r>
          </w:p>
        </w:tc>
        <w:tc>
          <w:tcPr>
            <w:tcW w:w="992" w:type="dxa"/>
            <w:tcBorders>
              <w:top w:val="single" w:sz="4" w:space="0" w:color="000000"/>
              <w:left w:val="single" w:sz="4" w:space="0" w:color="000000"/>
              <w:bottom w:val="single" w:sz="4" w:space="0" w:color="000000"/>
              <w:right w:val="single" w:sz="4" w:space="0" w:color="000000"/>
            </w:tcBorders>
            <w:hideMark/>
          </w:tcPr>
          <w:p w:rsidR="00B8639C" w:rsidRPr="0092660E" w:rsidRDefault="00B8639C" w:rsidP="00665DFE">
            <w:pPr>
              <w:spacing w:after="0" w:line="240" w:lineRule="auto"/>
              <w:jc w:val="center"/>
              <w:rPr>
                <w:rFonts w:ascii="Arial" w:hAnsi="Arial" w:cs="Arial"/>
                <w:sz w:val="16"/>
                <w:szCs w:val="16"/>
              </w:rPr>
            </w:pPr>
          </w:p>
          <w:p w:rsidR="00665DFE" w:rsidRPr="0092660E" w:rsidRDefault="00665DFE" w:rsidP="00665DFE">
            <w:pPr>
              <w:spacing w:after="0" w:line="240" w:lineRule="auto"/>
              <w:jc w:val="center"/>
              <w:rPr>
                <w:rFonts w:ascii="Arial" w:hAnsi="Arial" w:cs="Arial"/>
                <w:sz w:val="16"/>
                <w:szCs w:val="16"/>
              </w:rPr>
            </w:pPr>
            <w:r w:rsidRPr="0092660E">
              <w:rPr>
                <w:rFonts w:ascii="Arial" w:hAnsi="Arial" w:cs="Arial"/>
                <w:sz w:val="16"/>
                <w:szCs w:val="16"/>
              </w:rPr>
              <w:t>13</w:t>
            </w:r>
          </w:p>
        </w:tc>
        <w:tc>
          <w:tcPr>
            <w:tcW w:w="567" w:type="dxa"/>
            <w:tcBorders>
              <w:top w:val="single" w:sz="4" w:space="0" w:color="000000"/>
              <w:left w:val="single" w:sz="4" w:space="0" w:color="000000"/>
              <w:bottom w:val="single" w:sz="4" w:space="0" w:color="000000"/>
              <w:right w:val="single" w:sz="4" w:space="0" w:color="000000"/>
            </w:tcBorders>
            <w:hideMark/>
          </w:tcPr>
          <w:p w:rsidR="00B8639C" w:rsidRPr="0092660E" w:rsidRDefault="00B8639C" w:rsidP="00B8639C">
            <w:pPr>
              <w:spacing w:after="0" w:line="240" w:lineRule="auto"/>
              <w:jc w:val="center"/>
              <w:rPr>
                <w:rFonts w:ascii="Arial" w:hAnsi="Arial" w:cs="Arial"/>
                <w:sz w:val="16"/>
                <w:szCs w:val="16"/>
              </w:rPr>
            </w:pPr>
          </w:p>
          <w:p w:rsidR="00665DFE" w:rsidRPr="0092660E" w:rsidRDefault="00665DFE" w:rsidP="00D23F32">
            <w:pPr>
              <w:jc w:val="center"/>
              <w:rPr>
                <w:rFonts w:ascii="Arial" w:hAnsi="Arial" w:cs="Arial"/>
                <w:sz w:val="16"/>
                <w:szCs w:val="16"/>
              </w:rPr>
            </w:pPr>
            <w:r w:rsidRPr="0092660E">
              <w:rPr>
                <w:rFonts w:ascii="Arial" w:hAnsi="Arial" w:cs="Arial"/>
                <w:sz w:val="16"/>
                <w:szCs w:val="16"/>
              </w:rPr>
              <w:t>X</w:t>
            </w:r>
          </w:p>
        </w:tc>
        <w:tc>
          <w:tcPr>
            <w:tcW w:w="425" w:type="dxa"/>
            <w:tcBorders>
              <w:top w:val="single" w:sz="4" w:space="0" w:color="000000"/>
              <w:left w:val="single" w:sz="4" w:space="0" w:color="000000"/>
              <w:bottom w:val="single" w:sz="4" w:space="0" w:color="000000"/>
              <w:right w:val="single" w:sz="4" w:space="0" w:color="000000"/>
            </w:tcBorders>
            <w:hideMark/>
          </w:tcPr>
          <w:p w:rsidR="00665DFE" w:rsidRPr="0092660E" w:rsidRDefault="00665DFE" w:rsidP="00665DFE">
            <w:pPr>
              <w:rPr>
                <w:rFonts w:ascii="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hideMark/>
          </w:tcPr>
          <w:p w:rsidR="00665DFE" w:rsidRPr="0092660E" w:rsidRDefault="00665DFE" w:rsidP="00665DFE">
            <w:pPr>
              <w:spacing w:after="0" w:line="256" w:lineRule="auto"/>
              <w:rPr>
                <w:rFonts w:asciiTheme="minorHAnsi" w:eastAsiaTheme="minorHAnsi" w:hAnsiTheme="minorHAnsi" w:cstheme="minorBidi"/>
                <w:sz w:val="16"/>
                <w:szCs w:val="16"/>
                <w:lang w:eastAsia="es-CO"/>
              </w:rPr>
            </w:pPr>
          </w:p>
          <w:p w:rsidR="006432BF" w:rsidRPr="0092660E" w:rsidRDefault="00D23F32" w:rsidP="00D23F32">
            <w:pPr>
              <w:spacing w:after="0" w:line="256" w:lineRule="auto"/>
              <w:jc w:val="center"/>
              <w:rPr>
                <w:rFonts w:asciiTheme="minorHAnsi" w:eastAsiaTheme="minorHAnsi" w:hAnsiTheme="minorHAnsi" w:cstheme="minorBidi"/>
                <w:sz w:val="16"/>
                <w:szCs w:val="16"/>
                <w:lang w:eastAsia="es-CO"/>
              </w:rPr>
            </w:pPr>
            <w:r w:rsidRPr="0092660E">
              <w:rPr>
                <w:rFonts w:ascii="Arial" w:hAnsi="Arial" w:cs="Arial"/>
                <w:sz w:val="16"/>
                <w:szCs w:val="16"/>
              </w:rPr>
              <w:t>X</w:t>
            </w:r>
          </w:p>
        </w:tc>
        <w:tc>
          <w:tcPr>
            <w:tcW w:w="426" w:type="dxa"/>
            <w:tcBorders>
              <w:top w:val="single" w:sz="4" w:space="0" w:color="000000"/>
              <w:left w:val="single" w:sz="4" w:space="0" w:color="000000"/>
              <w:bottom w:val="single" w:sz="4" w:space="0" w:color="000000"/>
              <w:right w:val="single" w:sz="4" w:space="0" w:color="000000"/>
            </w:tcBorders>
          </w:tcPr>
          <w:p w:rsidR="00665DFE" w:rsidRPr="0092660E" w:rsidRDefault="00665DFE" w:rsidP="00665DFE">
            <w:pPr>
              <w:spacing w:after="0" w:line="240" w:lineRule="auto"/>
              <w:jc w:val="center"/>
              <w:rPr>
                <w:rFonts w:ascii="Arial" w:hAnsi="Arial" w:cs="Arial"/>
                <w:sz w:val="16"/>
                <w:szCs w:val="16"/>
              </w:rPr>
            </w:pPr>
          </w:p>
        </w:tc>
        <w:tc>
          <w:tcPr>
            <w:tcW w:w="7796" w:type="dxa"/>
            <w:tcBorders>
              <w:top w:val="single" w:sz="4" w:space="0" w:color="000000"/>
              <w:left w:val="single" w:sz="4" w:space="0" w:color="000000"/>
              <w:bottom w:val="single" w:sz="4" w:space="0" w:color="auto"/>
              <w:right w:val="single" w:sz="4" w:space="0" w:color="000000"/>
            </w:tcBorders>
            <w:hideMark/>
          </w:tcPr>
          <w:p w:rsidR="00D76EED" w:rsidRPr="0092660E" w:rsidRDefault="00665DFE" w:rsidP="00D76EED">
            <w:pPr>
              <w:pStyle w:val="Sinespaciado"/>
              <w:spacing w:line="252" w:lineRule="auto"/>
              <w:jc w:val="both"/>
              <w:rPr>
                <w:rFonts w:ascii="Arial" w:hAnsi="Arial" w:cs="Arial"/>
                <w:sz w:val="16"/>
                <w:szCs w:val="16"/>
              </w:rPr>
            </w:pPr>
            <w:r w:rsidRPr="0092660E">
              <w:rPr>
                <w:rFonts w:ascii="Arial" w:hAnsi="Arial" w:cs="Arial"/>
                <w:sz w:val="16"/>
                <w:szCs w:val="16"/>
              </w:rPr>
              <w:t>Mediante Resolución 04445 (diciembre 02) de 1996 del entonces Ministerio de Salud, se dicta las normas para el cumplimiento de las condiciones sanitarias que deben cumplir las Instituciones Prestadoras de Servicios de Salud. Que el artículo 06 del Decreto 1011 (abril 03) de 2006 del Ministerio de la Protección Social, define la obligatoriedad que tienen las Entidades Prestadoras de Salud frente al Sistema Único de Habilitación. Decreto 3518 (octubre 09) de 2006, por el cual se crea y reglamenta el Sistema de Vigilancia en Salud Pública y se dictan otras disposiciones. Son documentos de conservación total porque reflejan las decisiones sobre la dinámica de los eventos que afecten o puedan afectar la salud de la población, con el fin de orientar las políticas y la planificación en salud pública; tomar las decisiones para la prevención y control de enfermedades y factores de riesgo en salud; optimizar el seguimiento y evaluación de las intervenciones; racionalizar y optimizar los recursos disponibles y lograr la efectividad de las acciones en esta materia, propendiendo por la protección de la salud individual y colectiva. Esta información es evidentemente misional. Una vez cumplido el tiempo de retención global de quince (15) años, se conservara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w:t>
            </w:r>
            <w:r w:rsidR="00590542" w:rsidRPr="0092660E">
              <w:rPr>
                <w:rFonts w:ascii="Arial" w:hAnsi="Arial" w:cs="Arial"/>
                <w:sz w:val="16"/>
                <w:szCs w:val="16"/>
              </w:rPr>
              <w:t xml:space="preserve">La institución realizara Backup  de aseguramiento y digitalizará los documentos en formato PDF para fines de consulta, y se almacenaran directamente en un servidor que garantice su acceso y recuperación de la información. </w:t>
            </w:r>
            <w:r w:rsidR="00D76EED" w:rsidRPr="0092660E">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56" w:history="1">
              <w:r w:rsidR="00D76EED" w:rsidRPr="0092660E">
                <w:rPr>
                  <w:rFonts w:ascii="Arial" w:hAnsi="Arial" w:cs="Arial"/>
                  <w:color w:val="0000FF"/>
                  <w:sz w:val="16"/>
                  <w:szCs w:val="16"/>
                  <w:u w:val="single"/>
                </w:rPr>
                <w:t>http://hci.gov.co/site/mipg/Plan%20de20Seguridad%20%y%Privacidad%20de%20la%20Informaci%C3%B3n%20.pdf</w:t>
              </w:r>
            </w:hyperlink>
            <w:hyperlink r:id="rId57" w:history="1">
              <w:r w:rsidR="00D76EED" w:rsidRPr="0092660E">
                <w:rPr>
                  <w:rFonts w:ascii="Arial" w:hAnsi="Arial" w:cs="Arial"/>
                  <w:color w:val="0000FF"/>
                  <w:sz w:val="16"/>
                  <w:szCs w:val="16"/>
                  <w:u w:val="single"/>
                </w:rPr>
                <w:t>http://hci.gov.cosite/mipg/Plan%20de%20Tratamiento%20de%20Riesgos%20de%20Seguridad%20y%20Privacidad%20de%20la%20Informaci%C3%B3n%20.pdf</w:t>
              </w:r>
            </w:hyperlink>
            <w:r w:rsidR="00D76EED">
              <w:rPr>
                <w:rFonts w:ascii="Arial" w:hAnsi="Arial" w:cs="Arial"/>
                <w:color w:val="0000FF"/>
                <w:sz w:val="16"/>
                <w:szCs w:val="16"/>
                <w:u w:val="single"/>
              </w:rPr>
              <w:t xml:space="preserve">. </w:t>
            </w:r>
            <w:r w:rsidR="00D76EED">
              <w:rPr>
                <w:rFonts w:ascii="Arial" w:hAnsi="Arial" w:cs="Arial"/>
                <w:color w:val="0000FF"/>
                <w:sz w:val="16"/>
                <w:szCs w:val="16"/>
              </w:rPr>
              <w:t xml:space="preserve"> </w:t>
            </w:r>
            <w:r w:rsidR="00D76EED">
              <w:rPr>
                <w:rFonts w:ascii="Arial" w:hAnsi="Arial" w:cs="Arial"/>
                <w:sz w:val="16"/>
                <w:szCs w:val="16"/>
              </w:rPr>
              <w:t>A</w:t>
            </w:r>
            <w:r w:rsidR="00D76EED" w:rsidRPr="00D76EED">
              <w:rPr>
                <w:rFonts w:ascii="Arial" w:hAnsi="Arial" w:cs="Arial"/>
                <w:sz w:val="16"/>
                <w:szCs w:val="16"/>
              </w:rPr>
              <w:t>demás</w:t>
            </w:r>
            <w:r w:rsidR="00D76EED" w:rsidRPr="0092660E">
              <w:rPr>
                <w:rFonts w:ascii="Arial" w:hAnsi="Arial" w:cs="Arial"/>
                <w:sz w:val="16"/>
                <w:szCs w:val="16"/>
              </w:rPr>
              <w:t xml:space="preserve">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92660E" w:rsidRDefault="0092660E" w:rsidP="00AB177C">
            <w:pPr>
              <w:pStyle w:val="Sinespaciado"/>
              <w:spacing w:line="252" w:lineRule="auto"/>
              <w:jc w:val="both"/>
              <w:rPr>
                <w:rFonts w:ascii="Arial" w:hAnsi="Arial" w:cs="Arial"/>
                <w:sz w:val="16"/>
                <w:szCs w:val="16"/>
              </w:rPr>
            </w:pPr>
          </w:p>
          <w:p w:rsidR="0092660E" w:rsidRPr="0092660E" w:rsidRDefault="0092660E" w:rsidP="00AB177C">
            <w:pPr>
              <w:pStyle w:val="Sinespaciado"/>
              <w:spacing w:line="252" w:lineRule="auto"/>
              <w:jc w:val="both"/>
              <w:rPr>
                <w:rFonts w:ascii="Arial" w:hAnsi="Arial" w:cs="Arial"/>
                <w:sz w:val="16"/>
                <w:szCs w:val="16"/>
              </w:rPr>
            </w:pPr>
          </w:p>
        </w:tc>
      </w:tr>
    </w:tbl>
    <w:p w:rsidR="00D76EED" w:rsidRPr="00D76EED" w:rsidRDefault="00D76EED" w:rsidP="00D76EED">
      <w:pPr>
        <w:spacing w:after="160" w:line="259" w:lineRule="auto"/>
        <w:rPr>
          <w:rFonts w:ascii="Arial Black" w:hAnsi="Arial Black"/>
          <w:b/>
          <w:sz w:val="18"/>
          <w:szCs w:val="18"/>
        </w:rPr>
      </w:pPr>
    </w:p>
    <w:p w:rsidR="00F620DA" w:rsidRPr="00F620DA" w:rsidRDefault="00D76EED" w:rsidP="00D76EED">
      <w:pPr>
        <w:jc w:val="center"/>
      </w:pPr>
      <w:r>
        <w:rPr>
          <w:rFonts w:ascii="Arial Black" w:hAnsi="Arial Black"/>
          <w:b/>
          <w:sz w:val="18"/>
          <w:szCs w:val="18"/>
        </w:rPr>
        <w:t xml:space="preserve">                                                                                                                                                                                                                    HOJA: 40 DE: 40</w:t>
      </w:r>
    </w:p>
    <w:p w:rsidR="00F620DA" w:rsidRPr="00F620DA" w:rsidRDefault="00F620DA" w:rsidP="00F620DA"/>
    <w:p w:rsidR="00F620DA" w:rsidRPr="00F620DA" w:rsidRDefault="00F620DA" w:rsidP="00F620DA"/>
    <w:p w:rsidR="00F620DA" w:rsidRDefault="00F620DA" w:rsidP="00F620DA"/>
    <w:p w:rsidR="00D76EED" w:rsidRDefault="00D76EED" w:rsidP="00F620DA"/>
    <w:p w:rsidR="00D76EED" w:rsidRDefault="00D76EED" w:rsidP="00F620DA"/>
    <w:tbl>
      <w:tblPr>
        <w:tblW w:w="14883" w:type="dxa"/>
        <w:tblInd w:w="1063" w:type="dxa"/>
        <w:tblCellMar>
          <w:left w:w="70" w:type="dxa"/>
          <w:right w:w="70" w:type="dxa"/>
        </w:tblCellMar>
        <w:tblLook w:val="04A0" w:firstRow="1" w:lastRow="0" w:firstColumn="1" w:lastColumn="0" w:noHBand="0" w:noVBand="1"/>
      </w:tblPr>
      <w:tblGrid>
        <w:gridCol w:w="2976"/>
        <w:gridCol w:w="238"/>
        <w:gridCol w:w="329"/>
        <w:gridCol w:w="2552"/>
        <w:gridCol w:w="2493"/>
        <w:gridCol w:w="484"/>
        <w:gridCol w:w="5811"/>
      </w:tblGrid>
      <w:tr w:rsidR="00F620DA" w:rsidRPr="005C5711" w:rsidTr="00F620DA">
        <w:trPr>
          <w:trHeight w:val="374"/>
        </w:trPr>
        <w:tc>
          <w:tcPr>
            <w:tcW w:w="2976" w:type="dxa"/>
            <w:shd w:val="clear" w:color="000000" w:fill="FFFFFF"/>
            <w:noWrap/>
            <w:vAlign w:val="bottom"/>
            <w:hideMark/>
          </w:tcPr>
          <w:p w:rsidR="00F620DA" w:rsidRPr="005C5711" w:rsidRDefault="00F620DA" w:rsidP="00F620DA">
            <w:pPr>
              <w:spacing w:after="0" w:line="240" w:lineRule="auto"/>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CONVENCIONES:</w:t>
            </w:r>
            <w:r w:rsidRPr="009371EF">
              <w:rPr>
                <w:rFonts w:ascii="Arial" w:eastAsia="Times New Roman" w:hAnsi="Arial" w:cs="Arial"/>
                <w:color w:val="000000" w:themeColor="text1"/>
                <w:sz w:val="24"/>
                <w:szCs w:val="24"/>
                <w:lang w:val="es-ES" w:eastAsia="es-ES"/>
              </w:rPr>
              <w:t> </w:t>
            </w:r>
          </w:p>
        </w:tc>
        <w:tc>
          <w:tcPr>
            <w:tcW w:w="238" w:type="dxa"/>
            <w:shd w:val="clear" w:color="000000" w:fill="FFFFFF"/>
          </w:tcPr>
          <w:p w:rsidR="00F620DA" w:rsidRPr="005C5711" w:rsidRDefault="00F620DA" w:rsidP="00F620DA">
            <w:pPr>
              <w:spacing w:after="0" w:line="240" w:lineRule="auto"/>
              <w:rPr>
                <w:rFonts w:ascii="Arial" w:eastAsia="Times New Roman" w:hAnsi="Arial" w:cs="Arial"/>
                <w:b/>
                <w:bCs/>
                <w:color w:val="000000" w:themeColor="text1"/>
                <w:sz w:val="24"/>
                <w:szCs w:val="24"/>
                <w:lang w:val="es-ES" w:eastAsia="es-ES"/>
              </w:rPr>
            </w:pPr>
          </w:p>
        </w:tc>
        <w:tc>
          <w:tcPr>
            <w:tcW w:w="5374" w:type="dxa"/>
            <w:gridSpan w:val="3"/>
            <w:shd w:val="clear" w:color="000000" w:fill="FFFFFF"/>
            <w:vAlign w:val="bottom"/>
          </w:tcPr>
          <w:p w:rsidR="00F620DA" w:rsidRPr="005C5711" w:rsidRDefault="00F620DA" w:rsidP="00F620DA">
            <w:pPr>
              <w:spacing w:after="0" w:line="240" w:lineRule="auto"/>
              <w:rPr>
                <w:rFonts w:ascii="Arial" w:eastAsia="Times New Roman" w:hAnsi="Arial" w:cs="Arial"/>
                <w:b/>
                <w:bCs/>
                <w:color w:val="000000" w:themeColor="text1"/>
                <w:sz w:val="24"/>
                <w:szCs w:val="24"/>
                <w:lang w:val="es-ES" w:eastAsia="es-ES"/>
              </w:rPr>
            </w:pPr>
          </w:p>
        </w:tc>
        <w:tc>
          <w:tcPr>
            <w:tcW w:w="484" w:type="dxa"/>
            <w:shd w:val="clear" w:color="000000" w:fill="FFFFFF"/>
            <w:vAlign w:val="bottom"/>
          </w:tcPr>
          <w:p w:rsidR="00F620DA" w:rsidRPr="005C5711" w:rsidRDefault="00F620DA" w:rsidP="00F620DA">
            <w:pPr>
              <w:spacing w:after="0" w:line="240" w:lineRule="auto"/>
              <w:rPr>
                <w:rFonts w:ascii="Arial" w:eastAsia="Times New Roman" w:hAnsi="Arial" w:cs="Arial"/>
                <w:b/>
                <w:bCs/>
                <w:color w:val="000000" w:themeColor="text1"/>
                <w:sz w:val="24"/>
                <w:szCs w:val="24"/>
                <w:lang w:val="es-ES" w:eastAsia="es-ES"/>
              </w:rPr>
            </w:pPr>
          </w:p>
        </w:tc>
        <w:tc>
          <w:tcPr>
            <w:tcW w:w="5811" w:type="dxa"/>
            <w:shd w:val="clear" w:color="000000" w:fill="FFFFFF"/>
            <w:vAlign w:val="bottom"/>
          </w:tcPr>
          <w:p w:rsidR="00F620DA" w:rsidRPr="005C5711" w:rsidRDefault="00F620DA" w:rsidP="00F620DA">
            <w:pPr>
              <w:spacing w:after="0" w:line="240" w:lineRule="auto"/>
              <w:rPr>
                <w:rFonts w:ascii="Arial" w:eastAsia="Times New Roman" w:hAnsi="Arial" w:cs="Arial"/>
                <w:b/>
                <w:bCs/>
                <w:color w:val="000000" w:themeColor="text1"/>
                <w:sz w:val="24"/>
                <w:szCs w:val="24"/>
                <w:lang w:val="es-ES" w:eastAsia="es-ES"/>
              </w:rPr>
            </w:pPr>
          </w:p>
        </w:tc>
      </w:tr>
      <w:tr w:rsidR="00F620DA" w:rsidRPr="009371EF" w:rsidTr="00F620DA">
        <w:trPr>
          <w:trHeight w:val="139"/>
        </w:trPr>
        <w:tc>
          <w:tcPr>
            <w:tcW w:w="2976" w:type="dxa"/>
            <w:shd w:val="clear" w:color="000000" w:fill="FFFFFF"/>
            <w:noWrap/>
            <w:vAlign w:val="bottom"/>
            <w:hideMark/>
          </w:tcPr>
          <w:p w:rsidR="00F620DA" w:rsidRPr="009371EF" w:rsidRDefault="00F620DA" w:rsidP="00F620DA">
            <w:pPr>
              <w:spacing w:after="0" w:line="240" w:lineRule="auto"/>
              <w:rPr>
                <w:rFonts w:ascii="Arial" w:eastAsia="Times New Roman" w:hAnsi="Arial" w:cs="Arial"/>
                <w:b/>
                <w:bCs/>
                <w:color w:val="000000" w:themeColor="text1"/>
                <w:sz w:val="24"/>
                <w:szCs w:val="24"/>
                <w:lang w:val="es-ES" w:eastAsia="es-ES"/>
              </w:rPr>
            </w:pPr>
            <w:r w:rsidRPr="009371EF">
              <w:rPr>
                <w:rFonts w:ascii="Arial" w:eastAsia="Times New Roman" w:hAnsi="Arial" w:cs="Arial"/>
                <w:b/>
                <w:bCs/>
                <w:color w:val="000000" w:themeColor="text1"/>
                <w:sz w:val="24"/>
                <w:szCs w:val="24"/>
                <w:lang w:val="es-ES" w:eastAsia="es-ES"/>
              </w:rPr>
              <w:t>CT</w:t>
            </w:r>
            <w:r w:rsidRPr="00D0434A">
              <w:rPr>
                <w:rFonts w:ascii="Arial" w:eastAsia="Times New Roman" w:hAnsi="Arial" w:cs="Arial"/>
                <w:b/>
                <w:color w:val="000000" w:themeColor="text1"/>
                <w:sz w:val="24"/>
                <w:szCs w:val="24"/>
                <w:lang w:val="es-ES" w:eastAsia="es-ES"/>
              </w:rPr>
              <w:t>:</w:t>
            </w:r>
            <w:r w:rsidR="00EE2945">
              <w:rPr>
                <w:rFonts w:ascii="Arial" w:eastAsia="Times New Roman" w:hAnsi="Arial" w:cs="Arial"/>
                <w:b/>
                <w:color w:val="000000" w:themeColor="text1"/>
                <w:sz w:val="24"/>
                <w:szCs w:val="24"/>
                <w:lang w:val="es-ES" w:eastAsia="es-ES"/>
              </w:rPr>
              <w:t xml:space="preserve"> </w:t>
            </w:r>
            <w:r>
              <w:rPr>
                <w:rFonts w:ascii="Arial" w:eastAsia="Times New Roman" w:hAnsi="Arial" w:cs="Arial"/>
                <w:color w:val="000000" w:themeColor="text1"/>
                <w:sz w:val="24"/>
                <w:szCs w:val="24"/>
                <w:lang w:val="es-ES" w:eastAsia="es-ES"/>
              </w:rPr>
              <w:t>Conservación</w:t>
            </w:r>
            <w:r w:rsidRPr="009371EF">
              <w:rPr>
                <w:rFonts w:ascii="Arial" w:eastAsia="Times New Roman" w:hAnsi="Arial" w:cs="Arial"/>
                <w:color w:val="000000" w:themeColor="text1"/>
                <w:sz w:val="24"/>
                <w:szCs w:val="24"/>
                <w:lang w:val="es-ES" w:eastAsia="es-ES"/>
              </w:rPr>
              <w:t xml:space="preserve"> total</w:t>
            </w:r>
          </w:p>
        </w:tc>
        <w:tc>
          <w:tcPr>
            <w:tcW w:w="238" w:type="dxa"/>
            <w:shd w:val="clear" w:color="000000" w:fill="FFFFFF"/>
          </w:tcPr>
          <w:p w:rsidR="00F620DA" w:rsidRPr="009371EF" w:rsidRDefault="00F620DA" w:rsidP="00F620DA">
            <w:pPr>
              <w:spacing w:after="0" w:line="240" w:lineRule="auto"/>
              <w:rPr>
                <w:rFonts w:ascii="Arial" w:eastAsia="Times New Roman" w:hAnsi="Arial" w:cs="Arial"/>
                <w:b/>
                <w:bCs/>
                <w:color w:val="000000" w:themeColor="text1"/>
                <w:sz w:val="24"/>
                <w:szCs w:val="24"/>
                <w:lang w:val="es-ES" w:eastAsia="es-ES"/>
              </w:rPr>
            </w:pPr>
          </w:p>
        </w:tc>
        <w:tc>
          <w:tcPr>
            <w:tcW w:w="5374" w:type="dxa"/>
            <w:gridSpan w:val="3"/>
            <w:tcBorders>
              <w:bottom w:val="single" w:sz="4" w:space="0" w:color="auto"/>
            </w:tcBorders>
            <w:shd w:val="clear" w:color="000000" w:fill="FFFFFF"/>
            <w:vAlign w:val="bottom"/>
          </w:tcPr>
          <w:p w:rsidR="00F620DA" w:rsidRPr="009371EF" w:rsidRDefault="00F620DA" w:rsidP="00F620DA">
            <w:pPr>
              <w:spacing w:after="0" w:line="240" w:lineRule="auto"/>
              <w:rPr>
                <w:rFonts w:ascii="Arial" w:eastAsia="Times New Roman" w:hAnsi="Arial" w:cs="Arial"/>
                <w:b/>
                <w:bCs/>
                <w:color w:val="000000" w:themeColor="text1"/>
                <w:sz w:val="24"/>
                <w:szCs w:val="24"/>
                <w:lang w:val="es-ES" w:eastAsia="es-ES"/>
              </w:rPr>
            </w:pPr>
          </w:p>
        </w:tc>
        <w:tc>
          <w:tcPr>
            <w:tcW w:w="484" w:type="dxa"/>
            <w:shd w:val="clear" w:color="000000" w:fill="FFFFFF"/>
            <w:vAlign w:val="bottom"/>
          </w:tcPr>
          <w:p w:rsidR="00F620DA" w:rsidRPr="009371EF" w:rsidRDefault="00F620DA" w:rsidP="00F620DA">
            <w:pPr>
              <w:spacing w:after="0" w:line="240" w:lineRule="auto"/>
              <w:rPr>
                <w:rFonts w:ascii="Arial" w:eastAsia="Times New Roman" w:hAnsi="Arial" w:cs="Arial"/>
                <w:b/>
                <w:bCs/>
                <w:color w:val="000000" w:themeColor="text1"/>
                <w:sz w:val="24"/>
                <w:szCs w:val="24"/>
                <w:lang w:val="es-ES" w:eastAsia="es-ES"/>
              </w:rPr>
            </w:pPr>
          </w:p>
        </w:tc>
        <w:tc>
          <w:tcPr>
            <w:tcW w:w="5811" w:type="dxa"/>
            <w:tcBorders>
              <w:bottom w:val="single" w:sz="4" w:space="0" w:color="auto"/>
            </w:tcBorders>
            <w:shd w:val="clear" w:color="000000" w:fill="FFFFFF"/>
            <w:vAlign w:val="bottom"/>
          </w:tcPr>
          <w:p w:rsidR="00F620DA" w:rsidRPr="009371EF" w:rsidRDefault="00F620DA" w:rsidP="00F620DA">
            <w:pPr>
              <w:spacing w:after="0" w:line="240" w:lineRule="auto"/>
              <w:rPr>
                <w:rFonts w:ascii="Arial" w:eastAsia="Times New Roman" w:hAnsi="Arial" w:cs="Arial"/>
                <w:b/>
                <w:bCs/>
                <w:color w:val="000000" w:themeColor="text1"/>
                <w:sz w:val="24"/>
                <w:szCs w:val="24"/>
                <w:lang w:val="es-ES" w:eastAsia="es-ES"/>
              </w:rPr>
            </w:pPr>
          </w:p>
        </w:tc>
      </w:tr>
      <w:tr w:rsidR="00F620DA" w:rsidRPr="009371EF" w:rsidTr="00F620DA">
        <w:trPr>
          <w:trHeight w:val="70"/>
        </w:trPr>
        <w:tc>
          <w:tcPr>
            <w:tcW w:w="2976" w:type="dxa"/>
            <w:shd w:val="clear" w:color="000000" w:fill="FFFFFF"/>
            <w:noWrap/>
            <w:vAlign w:val="bottom"/>
            <w:hideMark/>
          </w:tcPr>
          <w:p w:rsidR="00F620DA" w:rsidRPr="009371EF" w:rsidRDefault="00F620DA" w:rsidP="00F620DA">
            <w:pPr>
              <w:spacing w:after="0" w:line="240" w:lineRule="auto"/>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 xml:space="preserve">E </w:t>
            </w:r>
            <w:r w:rsidRPr="009371EF">
              <w:rPr>
                <w:rFonts w:ascii="Arial" w:eastAsia="Times New Roman" w:hAnsi="Arial" w:cs="Arial"/>
                <w:b/>
                <w:bCs/>
                <w:color w:val="000000" w:themeColor="text1"/>
                <w:sz w:val="24"/>
                <w:szCs w:val="24"/>
                <w:lang w:val="es-ES" w:eastAsia="es-ES"/>
              </w:rPr>
              <w:t>:</w:t>
            </w:r>
            <w:r>
              <w:rPr>
                <w:rFonts w:ascii="Arial" w:eastAsia="Times New Roman" w:hAnsi="Arial" w:cs="Arial"/>
                <w:color w:val="000000" w:themeColor="text1"/>
                <w:sz w:val="24"/>
                <w:szCs w:val="24"/>
                <w:lang w:val="es-ES" w:eastAsia="es-ES"/>
              </w:rPr>
              <w:t xml:space="preserve"> Eliminación</w:t>
            </w:r>
          </w:p>
        </w:tc>
        <w:tc>
          <w:tcPr>
            <w:tcW w:w="238" w:type="dxa"/>
            <w:shd w:val="clear" w:color="000000" w:fill="FFFFFF"/>
          </w:tcPr>
          <w:p w:rsidR="00F620DA" w:rsidRDefault="00F620DA" w:rsidP="00F620DA">
            <w:pPr>
              <w:spacing w:after="0" w:line="240" w:lineRule="auto"/>
              <w:jc w:val="center"/>
              <w:rPr>
                <w:rFonts w:ascii="Arial" w:eastAsia="Times New Roman" w:hAnsi="Arial" w:cs="Arial"/>
                <w:color w:val="000000" w:themeColor="text1"/>
                <w:sz w:val="24"/>
                <w:szCs w:val="24"/>
                <w:lang w:val="es-ES" w:eastAsia="es-ES"/>
              </w:rPr>
            </w:pPr>
          </w:p>
        </w:tc>
        <w:tc>
          <w:tcPr>
            <w:tcW w:w="5374" w:type="dxa"/>
            <w:gridSpan w:val="3"/>
            <w:tcBorders>
              <w:top w:val="single" w:sz="4" w:space="0" w:color="auto"/>
            </w:tcBorders>
            <w:shd w:val="clear" w:color="000000" w:fill="FFFFFF"/>
            <w:vAlign w:val="center"/>
          </w:tcPr>
          <w:p w:rsidR="00F620DA" w:rsidRPr="009371EF" w:rsidRDefault="00174BB4" w:rsidP="00F620DA">
            <w:pPr>
              <w:spacing w:after="0" w:line="240" w:lineRule="auto"/>
              <w:jc w:val="center"/>
              <w:rPr>
                <w:rFonts w:ascii="Arial" w:eastAsia="Times New Roman" w:hAnsi="Arial" w:cs="Arial"/>
                <w:b/>
                <w:bCs/>
                <w:color w:val="000000" w:themeColor="text1"/>
                <w:sz w:val="24"/>
                <w:szCs w:val="24"/>
                <w:lang w:val="es-ES" w:eastAsia="es-ES"/>
              </w:rPr>
            </w:pPr>
            <w:r>
              <w:rPr>
                <w:rFonts w:ascii="Arial" w:eastAsia="Times New Roman" w:hAnsi="Arial" w:cs="Arial"/>
                <w:color w:val="000000" w:themeColor="text1"/>
                <w:sz w:val="24"/>
                <w:szCs w:val="24"/>
                <w:lang w:val="es-ES" w:eastAsia="es-ES"/>
              </w:rPr>
              <w:t>Nora Lilia Córdoba</w:t>
            </w:r>
          </w:p>
        </w:tc>
        <w:tc>
          <w:tcPr>
            <w:tcW w:w="484" w:type="dxa"/>
            <w:shd w:val="clear" w:color="000000" w:fill="FFFFFF"/>
            <w:vAlign w:val="center"/>
          </w:tcPr>
          <w:p w:rsidR="00F620DA" w:rsidRPr="009371EF" w:rsidRDefault="00F620DA" w:rsidP="00F620DA">
            <w:pPr>
              <w:spacing w:after="0" w:line="240" w:lineRule="auto"/>
              <w:jc w:val="center"/>
              <w:rPr>
                <w:rFonts w:ascii="Arial" w:eastAsia="Times New Roman" w:hAnsi="Arial" w:cs="Arial"/>
                <w:b/>
                <w:bCs/>
                <w:color w:val="000000" w:themeColor="text1"/>
                <w:sz w:val="24"/>
                <w:szCs w:val="24"/>
                <w:lang w:val="es-ES" w:eastAsia="es-ES"/>
              </w:rPr>
            </w:pPr>
          </w:p>
        </w:tc>
        <w:tc>
          <w:tcPr>
            <w:tcW w:w="5811" w:type="dxa"/>
            <w:tcBorders>
              <w:top w:val="single" w:sz="4" w:space="0" w:color="auto"/>
            </w:tcBorders>
            <w:shd w:val="clear" w:color="000000" w:fill="FFFFFF"/>
            <w:vAlign w:val="center"/>
          </w:tcPr>
          <w:p w:rsidR="00F620DA" w:rsidRPr="009371EF" w:rsidRDefault="00174BB4" w:rsidP="00F620DA">
            <w:pPr>
              <w:spacing w:after="0" w:line="240" w:lineRule="auto"/>
              <w:jc w:val="center"/>
              <w:rPr>
                <w:rFonts w:ascii="Arial" w:eastAsia="Times New Roman" w:hAnsi="Arial" w:cs="Arial"/>
                <w:b/>
                <w:bCs/>
                <w:color w:val="000000" w:themeColor="text1"/>
                <w:sz w:val="24"/>
                <w:szCs w:val="24"/>
                <w:lang w:val="es-ES" w:eastAsia="es-ES"/>
              </w:rPr>
            </w:pPr>
            <w:r>
              <w:rPr>
                <w:rFonts w:ascii="Arial" w:eastAsia="Times New Roman" w:hAnsi="Arial" w:cs="Arial"/>
                <w:bCs/>
                <w:color w:val="000000" w:themeColor="text1"/>
                <w:sz w:val="24"/>
                <w:szCs w:val="24"/>
                <w:lang w:val="es-ES" w:eastAsia="es-ES"/>
              </w:rPr>
              <w:t>Ana Lucía Chamorro</w:t>
            </w:r>
          </w:p>
        </w:tc>
      </w:tr>
      <w:tr w:rsidR="00F620DA" w:rsidRPr="005C5711" w:rsidTr="00F620DA">
        <w:trPr>
          <w:trHeight w:val="80"/>
        </w:trPr>
        <w:tc>
          <w:tcPr>
            <w:tcW w:w="2976" w:type="dxa"/>
            <w:shd w:val="clear" w:color="000000" w:fill="FFFFFF"/>
            <w:noWrap/>
            <w:vAlign w:val="bottom"/>
            <w:hideMark/>
          </w:tcPr>
          <w:p w:rsidR="00F620DA" w:rsidRPr="005C5711" w:rsidRDefault="00F620DA" w:rsidP="00F620DA">
            <w:pPr>
              <w:spacing w:after="0" w:line="240" w:lineRule="auto"/>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D</w:t>
            </w:r>
            <w:r w:rsidRPr="009371EF">
              <w:rPr>
                <w:rFonts w:ascii="Arial" w:eastAsia="Times New Roman" w:hAnsi="Arial" w:cs="Arial"/>
                <w:b/>
                <w:bCs/>
                <w:color w:val="000000" w:themeColor="text1"/>
                <w:sz w:val="24"/>
                <w:szCs w:val="24"/>
                <w:lang w:val="es-ES" w:eastAsia="es-ES"/>
              </w:rPr>
              <w:t xml:space="preserve"> :</w:t>
            </w:r>
            <w:r>
              <w:rPr>
                <w:rFonts w:ascii="Arial" w:eastAsia="Times New Roman" w:hAnsi="Arial" w:cs="Arial"/>
                <w:color w:val="000000" w:themeColor="text1"/>
                <w:sz w:val="24"/>
                <w:szCs w:val="24"/>
                <w:lang w:val="es-ES" w:eastAsia="es-ES"/>
              </w:rPr>
              <w:t xml:space="preserve"> Digitalización </w:t>
            </w:r>
          </w:p>
        </w:tc>
        <w:tc>
          <w:tcPr>
            <w:tcW w:w="238" w:type="dxa"/>
            <w:shd w:val="clear" w:color="000000" w:fill="FFFFFF"/>
          </w:tcPr>
          <w:p w:rsidR="00F620DA" w:rsidRDefault="00F620DA" w:rsidP="00F620DA">
            <w:pPr>
              <w:spacing w:after="0" w:line="240" w:lineRule="auto"/>
              <w:jc w:val="center"/>
              <w:rPr>
                <w:rFonts w:ascii="Arial" w:eastAsia="Times New Roman" w:hAnsi="Arial" w:cs="Arial"/>
                <w:b/>
                <w:bCs/>
                <w:color w:val="000000" w:themeColor="text1"/>
                <w:sz w:val="24"/>
                <w:szCs w:val="24"/>
                <w:lang w:val="es-ES" w:eastAsia="es-ES"/>
              </w:rPr>
            </w:pPr>
          </w:p>
        </w:tc>
        <w:tc>
          <w:tcPr>
            <w:tcW w:w="5374" w:type="dxa"/>
            <w:gridSpan w:val="3"/>
            <w:shd w:val="clear" w:color="000000" w:fill="FFFFFF"/>
          </w:tcPr>
          <w:p w:rsidR="00F620DA" w:rsidRPr="005C5711" w:rsidRDefault="00F620DA" w:rsidP="00F620DA">
            <w:pPr>
              <w:spacing w:after="0" w:line="240" w:lineRule="auto"/>
              <w:jc w:val="center"/>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Subgerente Administrativo</w:t>
            </w:r>
          </w:p>
        </w:tc>
        <w:tc>
          <w:tcPr>
            <w:tcW w:w="484" w:type="dxa"/>
            <w:shd w:val="clear" w:color="000000" w:fill="FFFFFF"/>
          </w:tcPr>
          <w:p w:rsidR="00F620DA" w:rsidRPr="005C5711" w:rsidRDefault="00F620DA" w:rsidP="00F620DA">
            <w:pPr>
              <w:spacing w:after="0" w:line="240" w:lineRule="auto"/>
              <w:jc w:val="center"/>
              <w:rPr>
                <w:rFonts w:ascii="Arial" w:eastAsia="Times New Roman" w:hAnsi="Arial" w:cs="Arial"/>
                <w:b/>
                <w:bCs/>
                <w:color w:val="000000" w:themeColor="text1"/>
                <w:sz w:val="24"/>
                <w:szCs w:val="24"/>
                <w:lang w:val="es-ES" w:eastAsia="es-ES"/>
              </w:rPr>
            </w:pPr>
          </w:p>
        </w:tc>
        <w:tc>
          <w:tcPr>
            <w:tcW w:w="5811" w:type="dxa"/>
            <w:shd w:val="clear" w:color="000000" w:fill="FFFFFF"/>
          </w:tcPr>
          <w:p w:rsidR="00F620DA" w:rsidRPr="005C5711" w:rsidRDefault="00F620DA" w:rsidP="00F620DA">
            <w:pPr>
              <w:spacing w:after="0" w:line="240" w:lineRule="auto"/>
              <w:jc w:val="center"/>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 xml:space="preserve">Coordinador Gestión Documental </w:t>
            </w:r>
          </w:p>
        </w:tc>
      </w:tr>
      <w:tr w:rsidR="00F620DA" w:rsidRPr="009371EF" w:rsidTr="00F620DA">
        <w:trPr>
          <w:trHeight w:val="149"/>
        </w:trPr>
        <w:tc>
          <w:tcPr>
            <w:tcW w:w="2976" w:type="dxa"/>
            <w:shd w:val="clear" w:color="000000" w:fill="FFFFFF"/>
            <w:noWrap/>
            <w:vAlign w:val="bottom"/>
            <w:hideMark/>
          </w:tcPr>
          <w:p w:rsidR="00F620DA" w:rsidRPr="009371EF" w:rsidRDefault="00F620DA" w:rsidP="00F620DA">
            <w:pPr>
              <w:spacing w:after="0" w:line="240" w:lineRule="auto"/>
              <w:rPr>
                <w:rFonts w:ascii="Arial" w:eastAsia="Times New Roman" w:hAnsi="Arial" w:cs="Arial"/>
                <w:b/>
                <w:bCs/>
                <w:color w:val="000000" w:themeColor="text1"/>
                <w:sz w:val="24"/>
                <w:szCs w:val="24"/>
                <w:lang w:val="es-ES" w:eastAsia="es-ES"/>
              </w:rPr>
            </w:pPr>
            <w:r w:rsidRPr="009371EF">
              <w:rPr>
                <w:rFonts w:ascii="Arial" w:eastAsia="Times New Roman" w:hAnsi="Arial" w:cs="Arial"/>
                <w:b/>
                <w:bCs/>
                <w:color w:val="000000" w:themeColor="text1"/>
                <w:sz w:val="24"/>
                <w:szCs w:val="24"/>
                <w:lang w:val="es-ES" w:eastAsia="es-ES"/>
              </w:rPr>
              <w:t>S :</w:t>
            </w:r>
            <w:r w:rsidRPr="009371EF">
              <w:rPr>
                <w:rFonts w:ascii="Arial" w:eastAsia="Times New Roman" w:hAnsi="Arial" w:cs="Arial"/>
                <w:color w:val="000000" w:themeColor="text1"/>
                <w:sz w:val="24"/>
                <w:szCs w:val="24"/>
                <w:lang w:val="es-ES" w:eastAsia="es-ES"/>
              </w:rPr>
              <w:t>Selección</w:t>
            </w:r>
          </w:p>
        </w:tc>
        <w:tc>
          <w:tcPr>
            <w:tcW w:w="238" w:type="dxa"/>
            <w:shd w:val="clear" w:color="000000" w:fill="FFFFFF"/>
          </w:tcPr>
          <w:p w:rsidR="00F620DA" w:rsidRPr="009371EF" w:rsidRDefault="00F620DA" w:rsidP="00F620DA">
            <w:pPr>
              <w:spacing w:after="0" w:line="240" w:lineRule="auto"/>
              <w:rPr>
                <w:rFonts w:ascii="Arial" w:eastAsia="Times New Roman" w:hAnsi="Arial" w:cs="Arial"/>
                <w:b/>
                <w:bCs/>
                <w:color w:val="000000" w:themeColor="text1"/>
                <w:sz w:val="24"/>
                <w:szCs w:val="24"/>
                <w:lang w:val="es-ES" w:eastAsia="es-ES"/>
              </w:rPr>
            </w:pPr>
          </w:p>
        </w:tc>
        <w:tc>
          <w:tcPr>
            <w:tcW w:w="329" w:type="dxa"/>
            <w:shd w:val="clear" w:color="000000" w:fill="FFFFFF"/>
            <w:vAlign w:val="bottom"/>
          </w:tcPr>
          <w:p w:rsidR="00F620DA" w:rsidRPr="009371EF" w:rsidRDefault="00F620DA" w:rsidP="00F620DA">
            <w:pPr>
              <w:spacing w:after="0" w:line="240" w:lineRule="auto"/>
              <w:rPr>
                <w:rFonts w:ascii="Arial" w:eastAsia="Times New Roman" w:hAnsi="Arial" w:cs="Arial"/>
                <w:b/>
                <w:bCs/>
                <w:color w:val="000000" w:themeColor="text1"/>
                <w:sz w:val="24"/>
                <w:szCs w:val="24"/>
                <w:lang w:val="es-ES" w:eastAsia="es-ES"/>
              </w:rPr>
            </w:pPr>
          </w:p>
        </w:tc>
        <w:tc>
          <w:tcPr>
            <w:tcW w:w="5045" w:type="dxa"/>
            <w:gridSpan w:val="2"/>
            <w:shd w:val="clear" w:color="000000" w:fill="FFFFFF"/>
            <w:vAlign w:val="bottom"/>
          </w:tcPr>
          <w:p w:rsidR="00F620DA" w:rsidRPr="009371EF" w:rsidRDefault="00F620DA" w:rsidP="00F620DA">
            <w:pPr>
              <w:spacing w:after="0" w:line="240" w:lineRule="auto"/>
              <w:rPr>
                <w:rFonts w:ascii="Arial" w:eastAsia="Times New Roman" w:hAnsi="Arial" w:cs="Arial"/>
                <w:b/>
                <w:bCs/>
                <w:color w:val="000000" w:themeColor="text1"/>
                <w:sz w:val="24"/>
                <w:szCs w:val="24"/>
                <w:lang w:val="es-ES" w:eastAsia="es-ES"/>
              </w:rPr>
            </w:pPr>
          </w:p>
        </w:tc>
        <w:tc>
          <w:tcPr>
            <w:tcW w:w="484" w:type="dxa"/>
            <w:shd w:val="clear" w:color="000000" w:fill="FFFFFF"/>
            <w:vAlign w:val="bottom"/>
          </w:tcPr>
          <w:p w:rsidR="00F620DA" w:rsidRPr="009371EF" w:rsidRDefault="00F620DA" w:rsidP="00F620DA">
            <w:pPr>
              <w:spacing w:after="0" w:line="240" w:lineRule="auto"/>
              <w:rPr>
                <w:rFonts w:ascii="Arial" w:eastAsia="Times New Roman" w:hAnsi="Arial" w:cs="Arial"/>
                <w:b/>
                <w:bCs/>
                <w:color w:val="000000" w:themeColor="text1"/>
                <w:sz w:val="24"/>
                <w:szCs w:val="24"/>
                <w:lang w:val="es-ES" w:eastAsia="es-ES"/>
              </w:rPr>
            </w:pPr>
          </w:p>
        </w:tc>
        <w:tc>
          <w:tcPr>
            <w:tcW w:w="5811" w:type="dxa"/>
            <w:shd w:val="clear" w:color="000000" w:fill="FFFFFF"/>
            <w:vAlign w:val="bottom"/>
          </w:tcPr>
          <w:p w:rsidR="00F620DA" w:rsidRPr="009371EF" w:rsidRDefault="00F620DA" w:rsidP="00F620DA">
            <w:pPr>
              <w:spacing w:after="0" w:line="240" w:lineRule="auto"/>
              <w:rPr>
                <w:rFonts w:ascii="Arial" w:eastAsia="Times New Roman" w:hAnsi="Arial" w:cs="Arial"/>
                <w:b/>
                <w:bCs/>
                <w:color w:val="000000" w:themeColor="text1"/>
                <w:sz w:val="24"/>
                <w:szCs w:val="24"/>
                <w:lang w:val="es-ES" w:eastAsia="es-ES"/>
              </w:rPr>
            </w:pPr>
          </w:p>
        </w:tc>
      </w:tr>
      <w:tr w:rsidR="00F620DA" w:rsidRPr="009371EF" w:rsidTr="00F620DA">
        <w:trPr>
          <w:trHeight w:val="273"/>
        </w:trPr>
        <w:tc>
          <w:tcPr>
            <w:tcW w:w="2976" w:type="dxa"/>
            <w:shd w:val="clear" w:color="000000" w:fill="FFFFFF"/>
            <w:noWrap/>
            <w:vAlign w:val="bottom"/>
          </w:tcPr>
          <w:p w:rsidR="00F620DA" w:rsidRPr="009371EF" w:rsidRDefault="00F620DA" w:rsidP="00F620DA">
            <w:pPr>
              <w:spacing w:after="0" w:line="240" w:lineRule="auto"/>
              <w:rPr>
                <w:rFonts w:ascii="Arial" w:eastAsia="Times New Roman" w:hAnsi="Arial" w:cs="Arial"/>
                <w:b/>
                <w:bCs/>
                <w:color w:val="000000" w:themeColor="text1"/>
                <w:sz w:val="24"/>
                <w:szCs w:val="24"/>
                <w:lang w:val="es-ES" w:eastAsia="es-ES"/>
              </w:rPr>
            </w:pPr>
          </w:p>
        </w:tc>
        <w:tc>
          <w:tcPr>
            <w:tcW w:w="238" w:type="dxa"/>
            <w:shd w:val="clear" w:color="000000" w:fill="FFFFFF"/>
          </w:tcPr>
          <w:p w:rsidR="00F620DA" w:rsidRPr="005C5711" w:rsidRDefault="00F620DA" w:rsidP="00F620DA">
            <w:pPr>
              <w:spacing w:after="0" w:line="240" w:lineRule="auto"/>
              <w:rPr>
                <w:rFonts w:ascii="Arial" w:eastAsia="Times New Roman" w:hAnsi="Arial" w:cs="Arial"/>
                <w:bCs/>
                <w:color w:val="000000" w:themeColor="text1"/>
                <w:sz w:val="24"/>
                <w:szCs w:val="24"/>
                <w:lang w:val="es-ES" w:eastAsia="es-ES"/>
              </w:rPr>
            </w:pPr>
          </w:p>
        </w:tc>
        <w:tc>
          <w:tcPr>
            <w:tcW w:w="329" w:type="dxa"/>
            <w:shd w:val="clear" w:color="000000" w:fill="FFFFFF"/>
            <w:vAlign w:val="bottom"/>
          </w:tcPr>
          <w:p w:rsidR="00F620DA" w:rsidRPr="005C5711" w:rsidRDefault="00F620DA" w:rsidP="00F620DA">
            <w:pPr>
              <w:spacing w:after="0" w:line="240" w:lineRule="auto"/>
              <w:rPr>
                <w:rFonts w:ascii="Arial" w:eastAsia="Times New Roman" w:hAnsi="Arial" w:cs="Arial"/>
                <w:bCs/>
                <w:color w:val="000000" w:themeColor="text1"/>
                <w:sz w:val="24"/>
                <w:szCs w:val="24"/>
                <w:lang w:val="es-ES" w:eastAsia="es-ES"/>
              </w:rPr>
            </w:pPr>
          </w:p>
        </w:tc>
        <w:tc>
          <w:tcPr>
            <w:tcW w:w="2552" w:type="dxa"/>
            <w:shd w:val="clear" w:color="000000" w:fill="FFFFFF"/>
            <w:vAlign w:val="center"/>
          </w:tcPr>
          <w:p w:rsidR="00F620DA" w:rsidRPr="005C5711" w:rsidRDefault="00F620DA" w:rsidP="00F620DA">
            <w:pPr>
              <w:spacing w:after="0" w:line="240" w:lineRule="auto"/>
              <w:jc w:val="right"/>
              <w:rPr>
                <w:rFonts w:ascii="Arial" w:eastAsia="Times New Roman" w:hAnsi="Arial" w:cs="Arial"/>
                <w:bCs/>
                <w:color w:val="000000" w:themeColor="text1"/>
                <w:sz w:val="24"/>
                <w:szCs w:val="24"/>
                <w:lang w:val="es-ES" w:eastAsia="es-ES"/>
              </w:rPr>
            </w:pPr>
            <w:r>
              <w:rPr>
                <w:rFonts w:ascii="Arial" w:eastAsia="Times New Roman" w:hAnsi="Arial" w:cs="Arial"/>
                <w:bCs/>
                <w:color w:val="000000" w:themeColor="text1"/>
                <w:sz w:val="24"/>
                <w:szCs w:val="24"/>
                <w:lang w:val="es-ES" w:eastAsia="es-ES"/>
              </w:rPr>
              <w:t>Fecha:</w:t>
            </w:r>
          </w:p>
        </w:tc>
        <w:tc>
          <w:tcPr>
            <w:tcW w:w="2493" w:type="dxa"/>
            <w:tcBorders>
              <w:bottom w:val="single" w:sz="4" w:space="0" w:color="auto"/>
            </w:tcBorders>
            <w:shd w:val="clear" w:color="000000" w:fill="FFFFFF"/>
            <w:vAlign w:val="bottom"/>
          </w:tcPr>
          <w:p w:rsidR="00F620DA" w:rsidRPr="005C5711" w:rsidRDefault="00174BB4" w:rsidP="00F620DA">
            <w:pPr>
              <w:spacing w:after="0" w:line="240" w:lineRule="auto"/>
              <w:jc w:val="center"/>
              <w:rPr>
                <w:rFonts w:ascii="Arial" w:eastAsia="Times New Roman" w:hAnsi="Arial" w:cs="Arial"/>
                <w:bCs/>
                <w:color w:val="000000" w:themeColor="text1"/>
                <w:sz w:val="24"/>
                <w:szCs w:val="24"/>
                <w:lang w:val="es-ES" w:eastAsia="es-ES"/>
              </w:rPr>
            </w:pPr>
            <w:r>
              <w:rPr>
                <w:rFonts w:ascii="Arial" w:eastAsia="Times New Roman" w:hAnsi="Arial" w:cs="Arial"/>
                <w:bCs/>
                <w:color w:val="000000" w:themeColor="text1"/>
                <w:sz w:val="24"/>
                <w:szCs w:val="24"/>
                <w:lang w:val="es-ES" w:eastAsia="es-ES"/>
              </w:rPr>
              <w:t>Agosto 2020</w:t>
            </w:r>
          </w:p>
        </w:tc>
        <w:tc>
          <w:tcPr>
            <w:tcW w:w="484" w:type="dxa"/>
            <w:shd w:val="clear" w:color="000000" w:fill="FFFFFF"/>
            <w:vAlign w:val="bottom"/>
          </w:tcPr>
          <w:p w:rsidR="00F620DA" w:rsidRPr="009371EF" w:rsidRDefault="00F620DA" w:rsidP="00F620DA">
            <w:pPr>
              <w:spacing w:after="0" w:line="240" w:lineRule="auto"/>
              <w:rPr>
                <w:rFonts w:ascii="Arial" w:eastAsia="Times New Roman" w:hAnsi="Arial" w:cs="Arial"/>
                <w:b/>
                <w:bCs/>
                <w:color w:val="000000" w:themeColor="text1"/>
                <w:sz w:val="24"/>
                <w:szCs w:val="24"/>
                <w:lang w:val="es-ES" w:eastAsia="es-ES"/>
              </w:rPr>
            </w:pPr>
          </w:p>
        </w:tc>
        <w:tc>
          <w:tcPr>
            <w:tcW w:w="5811" w:type="dxa"/>
            <w:shd w:val="clear" w:color="000000" w:fill="FFFFFF"/>
            <w:vAlign w:val="bottom"/>
          </w:tcPr>
          <w:p w:rsidR="00F620DA" w:rsidRPr="009371EF" w:rsidRDefault="00F620DA" w:rsidP="00F620DA">
            <w:pPr>
              <w:spacing w:after="0" w:line="240" w:lineRule="auto"/>
              <w:rPr>
                <w:rFonts w:ascii="Arial" w:eastAsia="Times New Roman" w:hAnsi="Arial" w:cs="Arial"/>
                <w:b/>
                <w:bCs/>
                <w:color w:val="000000" w:themeColor="text1"/>
                <w:sz w:val="24"/>
                <w:szCs w:val="24"/>
                <w:lang w:val="es-ES" w:eastAsia="es-ES"/>
              </w:rPr>
            </w:pPr>
          </w:p>
        </w:tc>
      </w:tr>
    </w:tbl>
    <w:p w:rsidR="00665DFE" w:rsidRPr="00F620DA" w:rsidRDefault="00665DFE" w:rsidP="00F620DA"/>
    <w:sectPr w:rsidR="00665DFE" w:rsidRPr="00F620DA" w:rsidSect="0074189E">
      <w:headerReference w:type="default" r:id="rId58"/>
      <w:footerReference w:type="default" r:id="rId59"/>
      <w:pgSz w:w="20160" w:h="12240" w:orient="landscape" w:code="5"/>
      <w:pgMar w:top="720" w:right="1452" w:bottom="720" w:left="1985" w:header="141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972" w:rsidRDefault="00AE6972" w:rsidP="00CA5086">
      <w:pPr>
        <w:spacing w:after="0" w:line="240" w:lineRule="auto"/>
      </w:pPr>
      <w:r>
        <w:separator/>
      </w:r>
    </w:p>
  </w:endnote>
  <w:endnote w:type="continuationSeparator" w:id="0">
    <w:p w:rsidR="00AE6972" w:rsidRDefault="00AE6972" w:rsidP="00CA5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643" w:rsidRDefault="00C61643" w:rsidP="008D01CC">
    <w:pPr>
      <w:pStyle w:val="Sinespaciado"/>
      <w:tabs>
        <w:tab w:val="left" w:pos="2460"/>
      </w:tabs>
    </w:pPr>
  </w:p>
  <w:p w:rsidR="00C61643" w:rsidRDefault="00C61643" w:rsidP="005A69A2"/>
  <w:p w:rsidR="00C61643" w:rsidRDefault="00C616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972" w:rsidRDefault="00AE6972" w:rsidP="00CA5086">
      <w:pPr>
        <w:spacing w:after="0" w:line="240" w:lineRule="auto"/>
      </w:pPr>
      <w:r>
        <w:separator/>
      </w:r>
    </w:p>
  </w:footnote>
  <w:footnote w:type="continuationSeparator" w:id="0">
    <w:p w:rsidR="00AE6972" w:rsidRDefault="00AE6972" w:rsidP="00CA50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643" w:rsidRDefault="00C61643">
    <w:pPr>
      <w:pStyle w:val="Encabezado"/>
    </w:pPr>
    <w:r>
      <w:rPr>
        <w:noProof/>
        <w:lang w:eastAsia="es-CO"/>
      </w:rPr>
      <w:drawing>
        <wp:inline distT="0" distB="0" distL="0" distR="0">
          <wp:extent cx="10944225" cy="92202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rcRect l="35358" t="23826" r="14241" b="65470"/>
                  <a:stretch>
                    <a:fillRect/>
                  </a:stretch>
                </pic:blipFill>
                <pic:spPr bwMode="auto">
                  <a:xfrm>
                    <a:off x="0" y="0"/>
                    <a:ext cx="10945354" cy="922115"/>
                  </a:xfrm>
                  <a:prstGeom prst="rect">
                    <a:avLst/>
                  </a:prstGeom>
                  <a:noFill/>
                  <a:ln w="1">
                    <a:noFill/>
                    <a:miter lim="800000"/>
                    <a:headEnd/>
                    <a:tailEnd type="none" w="med" len="med"/>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6E1F1F"/>
    <w:multiLevelType w:val="hybridMultilevel"/>
    <w:tmpl w:val="3D541F5C"/>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61096"/>
    <w:rsid w:val="0000017B"/>
    <w:rsid w:val="000012DF"/>
    <w:rsid w:val="00003CCD"/>
    <w:rsid w:val="0000471B"/>
    <w:rsid w:val="00006D45"/>
    <w:rsid w:val="00011D94"/>
    <w:rsid w:val="00014984"/>
    <w:rsid w:val="00017751"/>
    <w:rsid w:val="00017EE4"/>
    <w:rsid w:val="0002040E"/>
    <w:rsid w:val="000227FB"/>
    <w:rsid w:val="00023494"/>
    <w:rsid w:val="00025D2D"/>
    <w:rsid w:val="00026446"/>
    <w:rsid w:val="000275B0"/>
    <w:rsid w:val="00031B01"/>
    <w:rsid w:val="000343B2"/>
    <w:rsid w:val="000349CD"/>
    <w:rsid w:val="00035CE7"/>
    <w:rsid w:val="00037B75"/>
    <w:rsid w:val="00042DEB"/>
    <w:rsid w:val="00045BF4"/>
    <w:rsid w:val="000462E5"/>
    <w:rsid w:val="00054AA6"/>
    <w:rsid w:val="00055908"/>
    <w:rsid w:val="00055F1E"/>
    <w:rsid w:val="00056857"/>
    <w:rsid w:val="00057A5E"/>
    <w:rsid w:val="00060762"/>
    <w:rsid w:val="0006113C"/>
    <w:rsid w:val="00061B76"/>
    <w:rsid w:val="00073B00"/>
    <w:rsid w:val="0007493B"/>
    <w:rsid w:val="0007684F"/>
    <w:rsid w:val="000768BA"/>
    <w:rsid w:val="00081D6D"/>
    <w:rsid w:val="00083584"/>
    <w:rsid w:val="0008362E"/>
    <w:rsid w:val="0008698F"/>
    <w:rsid w:val="000875F2"/>
    <w:rsid w:val="00090524"/>
    <w:rsid w:val="00093CA9"/>
    <w:rsid w:val="0009441D"/>
    <w:rsid w:val="0009618D"/>
    <w:rsid w:val="000A1DE8"/>
    <w:rsid w:val="000A2457"/>
    <w:rsid w:val="000A258C"/>
    <w:rsid w:val="000A2D89"/>
    <w:rsid w:val="000A2EB8"/>
    <w:rsid w:val="000A3201"/>
    <w:rsid w:val="000A7008"/>
    <w:rsid w:val="000A7748"/>
    <w:rsid w:val="000B04D7"/>
    <w:rsid w:val="000B095C"/>
    <w:rsid w:val="000B1981"/>
    <w:rsid w:val="000B247D"/>
    <w:rsid w:val="000B2613"/>
    <w:rsid w:val="000B2FE6"/>
    <w:rsid w:val="000B4652"/>
    <w:rsid w:val="000B4A6E"/>
    <w:rsid w:val="000B4B5C"/>
    <w:rsid w:val="000B68B8"/>
    <w:rsid w:val="000C4082"/>
    <w:rsid w:val="000C40FC"/>
    <w:rsid w:val="000D0F7B"/>
    <w:rsid w:val="000D1046"/>
    <w:rsid w:val="000D1F67"/>
    <w:rsid w:val="000D41C9"/>
    <w:rsid w:val="000D447B"/>
    <w:rsid w:val="000E0D6B"/>
    <w:rsid w:val="000E225A"/>
    <w:rsid w:val="000E2DD6"/>
    <w:rsid w:val="000E457B"/>
    <w:rsid w:val="000E4665"/>
    <w:rsid w:val="000E47FC"/>
    <w:rsid w:val="000E6592"/>
    <w:rsid w:val="000F0562"/>
    <w:rsid w:val="000F2913"/>
    <w:rsid w:val="000F377B"/>
    <w:rsid w:val="000F4F5E"/>
    <w:rsid w:val="000F65A0"/>
    <w:rsid w:val="000F66EF"/>
    <w:rsid w:val="00101131"/>
    <w:rsid w:val="00101560"/>
    <w:rsid w:val="001025D6"/>
    <w:rsid w:val="00104083"/>
    <w:rsid w:val="00104E08"/>
    <w:rsid w:val="001052C2"/>
    <w:rsid w:val="00105D6F"/>
    <w:rsid w:val="00107443"/>
    <w:rsid w:val="001079F3"/>
    <w:rsid w:val="0011103E"/>
    <w:rsid w:val="001122FD"/>
    <w:rsid w:val="0011293E"/>
    <w:rsid w:val="00115513"/>
    <w:rsid w:val="001207F8"/>
    <w:rsid w:val="00120E94"/>
    <w:rsid w:val="00123CB4"/>
    <w:rsid w:val="00124AE3"/>
    <w:rsid w:val="00130EF3"/>
    <w:rsid w:val="001343BC"/>
    <w:rsid w:val="001357A9"/>
    <w:rsid w:val="001378AD"/>
    <w:rsid w:val="001379F5"/>
    <w:rsid w:val="0014067D"/>
    <w:rsid w:val="00143E06"/>
    <w:rsid w:val="0015123C"/>
    <w:rsid w:val="001521BD"/>
    <w:rsid w:val="001522CF"/>
    <w:rsid w:val="00154DAB"/>
    <w:rsid w:val="00155D55"/>
    <w:rsid w:val="00161363"/>
    <w:rsid w:val="00164F2A"/>
    <w:rsid w:val="00166349"/>
    <w:rsid w:val="00166CF4"/>
    <w:rsid w:val="00166DB4"/>
    <w:rsid w:val="0016706F"/>
    <w:rsid w:val="001709E0"/>
    <w:rsid w:val="001718BF"/>
    <w:rsid w:val="0017393B"/>
    <w:rsid w:val="00174BB4"/>
    <w:rsid w:val="001760DA"/>
    <w:rsid w:val="00177BFE"/>
    <w:rsid w:val="00180006"/>
    <w:rsid w:val="00181F91"/>
    <w:rsid w:val="00183297"/>
    <w:rsid w:val="00184233"/>
    <w:rsid w:val="00184B7D"/>
    <w:rsid w:val="001878AA"/>
    <w:rsid w:val="001907DE"/>
    <w:rsid w:val="00191A20"/>
    <w:rsid w:val="001924E7"/>
    <w:rsid w:val="0019394E"/>
    <w:rsid w:val="001974F8"/>
    <w:rsid w:val="001A0F4B"/>
    <w:rsid w:val="001A11F4"/>
    <w:rsid w:val="001A1506"/>
    <w:rsid w:val="001A1875"/>
    <w:rsid w:val="001A1AC1"/>
    <w:rsid w:val="001A4600"/>
    <w:rsid w:val="001A4657"/>
    <w:rsid w:val="001A5F6B"/>
    <w:rsid w:val="001A6D53"/>
    <w:rsid w:val="001B0DD1"/>
    <w:rsid w:val="001B2130"/>
    <w:rsid w:val="001B2A8E"/>
    <w:rsid w:val="001C183A"/>
    <w:rsid w:val="001C2156"/>
    <w:rsid w:val="001C2200"/>
    <w:rsid w:val="001C3E5C"/>
    <w:rsid w:val="001C4D0C"/>
    <w:rsid w:val="001C609D"/>
    <w:rsid w:val="001C6108"/>
    <w:rsid w:val="001C63AA"/>
    <w:rsid w:val="001D1925"/>
    <w:rsid w:val="001D19E3"/>
    <w:rsid w:val="001D1F0A"/>
    <w:rsid w:val="001D2599"/>
    <w:rsid w:val="001D3F43"/>
    <w:rsid w:val="001D7F8C"/>
    <w:rsid w:val="001E0AC6"/>
    <w:rsid w:val="001E2BBF"/>
    <w:rsid w:val="001E389C"/>
    <w:rsid w:val="001E6060"/>
    <w:rsid w:val="001E6C4D"/>
    <w:rsid w:val="001E7B14"/>
    <w:rsid w:val="001F1C11"/>
    <w:rsid w:val="00200ABC"/>
    <w:rsid w:val="00203DDD"/>
    <w:rsid w:val="00204503"/>
    <w:rsid w:val="00204E56"/>
    <w:rsid w:val="002057EC"/>
    <w:rsid w:val="00207BE0"/>
    <w:rsid w:val="00210E26"/>
    <w:rsid w:val="00214917"/>
    <w:rsid w:val="00216F78"/>
    <w:rsid w:val="002174FB"/>
    <w:rsid w:val="00221C5C"/>
    <w:rsid w:val="00221E1E"/>
    <w:rsid w:val="002247AC"/>
    <w:rsid w:val="00225563"/>
    <w:rsid w:val="0023162F"/>
    <w:rsid w:val="00231CF4"/>
    <w:rsid w:val="00232E9E"/>
    <w:rsid w:val="00233329"/>
    <w:rsid w:val="00234B0F"/>
    <w:rsid w:val="00234ED6"/>
    <w:rsid w:val="00240E26"/>
    <w:rsid w:val="00241D7C"/>
    <w:rsid w:val="00243DA5"/>
    <w:rsid w:val="00251AA4"/>
    <w:rsid w:val="002558DF"/>
    <w:rsid w:val="00263AD4"/>
    <w:rsid w:val="0026479F"/>
    <w:rsid w:val="002648C3"/>
    <w:rsid w:val="00265939"/>
    <w:rsid w:val="002700E1"/>
    <w:rsid w:val="002710A8"/>
    <w:rsid w:val="002731BB"/>
    <w:rsid w:val="0027421C"/>
    <w:rsid w:val="00282703"/>
    <w:rsid w:val="00283021"/>
    <w:rsid w:val="00285C47"/>
    <w:rsid w:val="00285E57"/>
    <w:rsid w:val="0028722F"/>
    <w:rsid w:val="002902E9"/>
    <w:rsid w:val="00290391"/>
    <w:rsid w:val="00291F86"/>
    <w:rsid w:val="00292F9C"/>
    <w:rsid w:val="0029361F"/>
    <w:rsid w:val="0029495D"/>
    <w:rsid w:val="00294D60"/>
    <w:rsid w:val="0029736D"/>
    <w:rsid w:val="00297A53"/>
    <w:rsid w:val="002A0405"/>
    <w:rsid w:val="002A04F8"/>
    <w:rsid w:val="002A075F"/>
    <w:rsid w:val="002A143B"/>
    <w:rsid w:val="002A325B"/>
    <w:rsid w:val="002A54E6"/>
    <w:rsid w:val="002B1EF1"/>
    <w:rsid w:val="002B31C2"/>
    <w:rsid w:val="002B4164"/>
    <w:rsid w:val="002B4B42"/>
    <w:rsid w:val="002B6440"/>
    <w:rsid w:val="002B66EA"/>
    <w:rsid w:val="002C0426"/>
    <w:rsid w:val="002C11E1"/>
    <w:rsid w:val="002C52A0"/>
    <w:rsid w:val="002C5AA9"/>
    <w:rsid w:val="002C6D4C"/>
    <w:rsid w:val="002D1F09"/>
    <w:rsid w:val="002D3953"/>
    <w:rsid w:val="002D3C4E"/>
    <w:rsid w:val="002D456D"/>
    <w:rsid w:val="002D4A7C"/>
    <w:rsid w:val="002D643D"/>
    <w:rsid w:val="002E1BD5"/>
    <w:rsid w:val="002E227D"/>
    <w:rsid w:val="002E2EAD"/>
    <w:rsid w:val="002E453B"/>
    <w:rsid w:val="002E4F45"/>
    <w:rsid w:val="002F3998"/>
    <w:rsid w:val="002F42EC"/>
    <w:rsid w:val="0030176F"/>
    <w:rsid w:val="00304735"/>
    <w:rsid w:val="00304BA9"/>
    <w:rsid w:val="00306C87"/>
    <w:rsid w:val="003127AB"/>
    <w:rsid w:val="00314692"/>
    <w:rsid w:val="00317A28"/>
    <w:rsid w:val="00317C4B"/>
    <w:rsid w:val="00320AC5"/>
    <w:rsid w:val="00322AFE"/>
    <w:rsid w:val="00325C78"/>
    <w:rsid w:val="00325F4F"/>
    <w:rsid w:val="00326C58"/>
    <w:rsid w:val="00326CEE"/>
    <w:rsid w:val="00326D84"/>
    <w:rsid w:val="0033133C"/>
    <w:rsid w:val="00331D38"/>
    <w:rsid w:val="003329C4"/>
    <w:rsid w:val="0033352B"/>
    <w:rsid w:val="003379A3"/>
    <w:rsid w:val="003426D0"/>
    <w:rsid w:val="003431A7"/>
    <w:rsid w:val="00346E39"/>
    <w:rsid w:val="003505F1"/>
    <w:rsid w:val="0035130D"/>
    <w:rsid w:val="00351DDA"/>
    <w:rsid w:val="0035369D"/>
    <w:rsid w:val="0035503E"/>
    <w:rsid w:val="003574EB"/>
    <w:rsid w:val="00357E0D"/>
    <w:rsid w:val="00357E52"/>
    <w:rsid w:val="00357F0A"/>
    <w:rsid w:val="00360DA1"/>
    <w:rsid w:val="003624DA"/>
    <w:rsid w:val="00362867"/>
    <w:rsid w:val="00362937"/>
    <w:rsid w:val="00363A8C"/>
    <w:rsid w:val="00365018"/>
    <w:rsid w:val="00371DD3"/>
    <w:rsid w:val="003725FC"/>
    <w:rsid w:val="00376588"/>
    <w:rsid w:val="00376FDB"/>
    <w:rsid w:val="00380286"/>
    <w:rsid w:val="003804F9"/>
    <w:rsid w:val="00382652"/>
    <w:rsid w:val="00382F59"/>
    <w:rsid w:val="00383AE1"/>
    <w:rsid w:val="00384123"/>
    <w:rsid w:val="003849D3"/>
    <w:rsid w:val="00387726"/>
    <w:rsid w:val="003877FD"/>
    <w:rsid w:val="0039412E"/>
    <w:rsid w:val="003962D4"/>
    <w:rsid w:val="0039739B"/>
    <w:rsid w:val="003A107C"/>
    <w:rsid w:val="003A2D36"/>
    <w:rsid w:val="003A40BE"/>
    <w:rsid w:val="003A44F8"/>
    <w:rsid w:val="003B00CF"/>
    <w:rsid w:val="003B0DB3"/>
    <w:rsid w:val="003B2CCA"/>
    <w:rsid w:val="003B6722"/>
    <w:rsid w:val="003B7620"/>
    <w:rsid w:val="003C0A37"/>
    <w:rsid w:val="003C106E"/>
    <w:rsid w:val="003C1166"/>
    <w:rsid w:val="003C172A"/>
    <w:rsid w:val="003C6803"/>
    <w:rsid w:val="003C7229"/>
    <w:rsid w:val="003D03F7"/>
    <w:rsid w:val="003D2D07"/>
    <w:rsid w:val="003D30DC"/>
    <w:rsid w:val="003D35E9"/>
    <w:rsid w:val="003D4072"/>
    <w:rsid w:val="003D4A38"/>
    <w:rsid w:val="003D55C6"/>
    <w:rsid w:val="003D620D"/>
    <w:rsid w:val="003D6DA0"/>
    <w:rsid w:val="003E40AF"/>
    <w:rsid w:val="003E5C41"/>
    <w:rsid w:val="003F083A"/>
    <w:rsid w:val="003F127E"/>
    <w:rsid w:val="003F1C32"/>
    <w:rsid w:val="003F2620"/>
    <w:rsid w:val="003F740B"/>
    <w:rsid w:val="004051DD"/>
    <w:rsid w:val="00410ADE"/>
    <w:rsid w:val="00411AF6"/>
    <w:rsid w:val="00411FC3"/>
    <w:rsid w:val="00412F13"/>
    <w:rsid w:val="004138A4"/>
    <w:rsid w:val="0041485F"/>
    <w:rsid w:val="00415F4D"/>
    <w:rsid w:val="0041608D"/>
    <w:rsid w:val="00417054"/>
    <w:rsid w:val="0042110C"/>
    <w:rsid w:val="00422F0E"/>
    <w:rsid w:val="00425AB9"/>
    <w:rsid w:val="00430285"/>
    <w:rsid w:val="004309FA"/>
    <w:rsid w:val="00430DBE"/>
    <w:rsid w:val="00431461"/>
    <w:rsid w:val="00433979"/>
    <w:rsid w:val="004345C4"/>
    <w:rsid w:val="00434D50"/>
    <w:rsid w:val="004352F1"/>
    <w:rsid w:val="0043630E"/>
    <w:rsid w:val="004373C9"/>
    <w:rsid w:val="0044094C"/>
    <w:rsid w:val="004414D0"/>
    <w:rsid w:val="004437C1"/>
    <w:rsid w:val="004438B4"/>
    <w:rsid w:val="004459A8"/>
    <w:rsid w:val="00447B3D"/>
    <w:rsid w:val="00450669"/>
    <w:rsid w:val="00452A17"/>
    <w:rsid w:val="00456347"/>
    <w:rsid w:val="004566E3"/>
    <w:rsid w:val="004569FD"/>
    <w:rsid w:val="00460BA5"/>
    <w:rsid w:val="00460D60"/>
    <w:rsid w:val="00460F7F"/>
    <w:rsid w:val="0046216B"/>
    <w:rsid w:val="00462584"/>
    <w:rsid w:val="00464326"/>
    <w:rsid w:val="004646E8"/>
    <w:rsid w:val="00465547"/>
    <w:rsid w:val="00465D43"/>
    <w:rsid w:val="00470BE4"/>
    <w:rsid w:val="00470E5F"/>
    <w:rsid w:val="0047119C"/>
    <w:rsid w:val="004747C9"/>
    <w:rsid w:val="00476140"/>
    <w:rsid w:val="00480A35"/>
    <w:rsid w:val="0048283E"/>
    <w:rsid w:val="00483391"/>
    <w:rsid w:val="0048444E"/>
    <w:rsid w:val="004927B0"/>
    <w:rsid w:val="00493CD4"/>
    <w:rsid w:val="00495C46"/>
    <w:rsid w:val="00496A37"/>
    <w:rsid w:val="00497FEC"/>
    <w:rsid w:val="004A0F77"/>
    <w:rsid w:val="004A1A0C"/>
    <w:rsid w:val="004A1B65"/>
    <w:rsid w:val="004A2F44"/>
    <w:rsid w:val="004A4C52"/>
    <w:rsid w:val="004A5D27"/>
    <w:rsid w:val="004B0C84"/>
    <w:rsid w:val="004B2465"/>
    <w:rsid w:val="004B340E"/>
    <w:rsid w:val="004B4D05"/>
    <w:rsid w:val="004B4D40"/>
    <w:rsid w:val="004B522A"/>
    <w:rsid w:val="004B6192"/>
    <w:rsid w:val="004C0B16"/>
    <w:rsid w:val="004C1F18"/>
    <w:rsid w:val="004C5343"/>
    <w:rsid w:val="004C5A34"/>
    <w:rsid w:val="004C5ADC"/>
    <w:rsid w:val="004C7213"/>
    <w:rsid w:val="004C7B0B"/>
    <w:rsid w:val="004D205B"/>
    <w:rsid w:val="004D259E"/>
    <w:rsid w:val="004D30B6"/>
    <w:rsid w:val="004D3DC6"/>
    <w:rsid w:val="004D4263"/>
    <w:rsid w:val="004D4289"/>
    <w:rsid w:val="004D5F36"/>
    <w:rsid w:val="004D6519"/>
    <w:rsid w:val="004D6659"/>
    <w:rsid w:val="004D7D10"/>
    <w:rsid w:val="004E016F"/>
    <w:rsid w:val="004E3DCC"/>
    <w:rsid w:val="004E54D4"/>
    <w:rsid w:val="004E7B28"/>
    <w:rsid w:val="004E7E6D"/>
    <w:rsid w:val="004F055C"/>
    <w:rsid w:val="004F1FC5"/>
    <w:rsid w:val="004F5DEB"/>
    <w:rsid w:val="004F5EDB"/>
    <w:rsid w:val="004F7399"/>
    <w:rsid w:val="00502BAF"/>
    <w:rsid w:val="005030ED"/>
    <w:rsid w:val="00503C12"/>
    <w:rsid w:val="00505C22"/>
    <w:rsid w:val="0050684D"/>
    <w:rsid w:val="005101DB"/>
    <w:rsid w:val="0051250F"/>
    <w:rsid w:val="00512B31"/>
    <w:rsid w:val="00512D3D"/>
    <w:rsid w:val="00516A4C"/>
    <w:rsid w:val="00517BB8"/>
    <w:rsid w:val="00521411"/>
    <w:rsid w:val="00521B02"/>
    <w:rsid w:val="0052263D"/>
    <w:rsid w:val="005233BE"/>
    <w:rsid w:val="005268D6"/>
    <w:rsid w:val="00526A35"/>
    <w:rsid w:val="00531C6E"/>
    <w:rsid w:val="00533CAC"/>
    <w:rsid w:val="00534665"/>
    <w:rsid w:val="00534B6C"/>
    <w:rsid w:val="00537A5F"/>
    <w:rsid w:val="005402CA"/>
    <w:rsid w:val="005414CC"/>
    <w:rsid w:val="005418C2"/>
    <w:rsid w:val="00541AEF"/>
    <w:rsid w:val="005424C0"/>
    <w:rsid w:val="0054319A"/>
    <w:rsid w:val="00546015"/>
    <w:rsid w:val="005507BB"/>
    <w:rsid w:val="00551CC8"/>
    <w:rsid w:val="00553D59"/>
    <w:rsid w:val="00555002"/>
    <w:rsid w:val="0055671F"/>
    <w:rsid w:val="00556922"/>
    <w:rsid w:val="00560D4A"/>
    <w:rsid w:val="00561290"/>
    <w:rsid w:val="0056261A"/>
    <w:rsid w:val="00563294"/>
    <w:rsid w:val="00565482"/>
    <w:rsid w:val="00566BC4"/>
    <w:rsid w:val="00567BA2"/>
    <w:rsid w:val="0057010F"/>
    <w:rsid w:val="00571C24"/>
    <w:rsid w:val="0057249E"/>
    <w:rsid w:val="00573167"/>
    <w:rsid w:val="00573C7A"/>
    <w:rsid w:val="005753B8"/>
    <w:rsid w:val="0057591A"/>
    <w:rsid w:val="005759C0"/>
    <w:rsid w:val="00580877"/>
    <w:rsid w:val="00582269"/>
    <w:rsid w:val="0058451D"/>
    <w:rsid w:val="005876F2"/>
    <w:rsid w:val="00587C78"/>
    <w:rsid w:val="00587F65"/>
    <w:rsid w:val="00590254"/>
    <w:rsid w:val="00590542"/>
    <w:rsid w:val="005934B0"/>
    <w:rsid w:val="005948F1"/>
    <w:rsid w:val="005950DF"/>
    <w:rsid w:val="00597939"/>
    <w:rsid w:val="005A2B38"/>
    <w:rsid w:val="005A4398"/>
    <w:rsid w:val="005A5383"/>
    <w:rsid w:val="005A67C6"/>
    <w:rsid w:val="005A69A2"/>
    <w:rsid w:val="005A7514"/>
    <w:rsid w:val="005A7A17"/>
    <w:rsid w:val="005A7D44"/>
    <w:rsid w:val="005B0FA2"/>
    <w:rsid w:val="005B1030"/>
    <w:rsid w:val="005B1E36"/>
    <w:rsid w:val="005B1E87"/>
    <w:rsid w:val="005B742B"/>
    <w:rsid w:val="005B76D8"/>
    <w:rsid w:val="005B7C5E"/>
    <w:rsid w:val="005C06C2"/>
    <w:rsid w:val="005C20BD"/>
    <w:rsid w:val="005C3106"/>
    <w:rsid w:val="005C62B9"/>
    <w:rsid w:val="005C7207"/>
    <w:rsid w:val="005C73DD"/>
    <w:rsid w:val="005D0B68"/>
    <w:rsid w:val="005D0E49"/>
    <w:rsid w:val="005D17EB"/>
    <w:rsid w:val="005D1FA1"/>
    <w:rsid w:val="005D64D2"/>
    <w:rsid w:val="005D6D71"/>
    <w:rsid w:val="005E0189"/>
    <w:rsid w:val="005E3135"/>
    <w:rsid w:val="005E323A"/>
    <w:rsid w:val="005E32A1"/>
    <w:rsid w:val="005E4F7F"/>
    <w:rsid w:val="005E5627"/>
    <w:rsid w:val="005E593F"/>
    <w:rsid w:val="005E6E31"/>
    <w:rsid w:val="005E7565"/>
    <w:rsid w:val="005F19D8"/>
    <w:rsid w:val="005F33E4"/>
    <w:rsid w:val="005F350D"/>
    <w:rsid w:val="005F49F5"/>
    <w:rsid w:val="00600A4F"/>
    <w:rsid w:val="00600DED"/>
    <w:rsid w:val="00601028"/>
    <w:rsid w:val="00604A8A"/>
    <w:rsid w:val="00607A6C"/>
    <w:rsid w:val="00607D5A"/>
    <w:rsid w:val="00611018"/>
    <w:rsid w:val="00612602"/>
    <w:rsid w:val="00613D6C"/>
    <w:rsid w:val="006165CF"/>
    <w:rsid w:val="006174F1"/>
    <w:rsid w:val="006202F8"/>
    <w:rsid w:val="00620A57"/>
    <w:rsid w:val="00620B8E"/>
    <w:rsid w:val="00625AA1"/>
    <w:rsid w:val="00627FA3"/>
    <w:rsid w:val="006318B3"/>
    <w:rsid w:val="00633CEA"/>
    <w:rsid w:val="006344E5"/>
    <w:rsid w:val="006345DE"/>
    <w:rsid w:val="00634F4E"/>
    <w:rsid w:val="00636C02"/>
    <w:rsid w:val="00642E08"/>
    <w:rsid w:val="006432BF"/>
    <w:rsid w:val="0064539D"/>
    <w:rsid w:val="0064706A"/>
    <w:rsid w:val="00650069"/>
    <w:rsid w:val="00651206"/>
    <w:rsid w:val="0065412E"/>
    <w:rsid w:val="006544B3"/>
    <w:rsid w:val="0066256F"/>
    <w:rsid w:val="006636C1"/>
    <w:rsid w:val="00665967"/>
    <w:rsid w:val="00665DFE"/>
    <w:rsid w:val="006702EE"/>
    <w:rsid w:val="00671AAC"/>
    <w:rsid w:val="006720E2"/>
    <w:rsid w:val="00672BAB"/>
    <w:rsid w:val="00674713"/>
    <w:rsid w:val="00676D94"/>
    <w:rsid w:val="00683F55"/>
    <w:rsid w:val="00684A6E"/>
    <w:rsid w:val="00685D96"/>
    <w:rsid w:val="00685FD0"/>
    <w:rsid w:val="0068751D"/>
    <w:rsid w:val="006A14E1"/>
    <w:rsid w:val="006A2282"/>
    <w:rsid w:val="006A279E"/>
    <w:rsid w:val="006A3489"/>
    <w:rsid w:val="006A46A3"/>
    <w:rsid w:val="006B2092"/>
    <w:rsid w:val="006B35C3"/>
    <w:rsid w:val="006B3B9D"/>
    <w:rsid w:val="006B4420"/>
    <w:rsid w:val="006B444A"/>
    <w:rsid w:val="006B5C4E"/>
    <w:rsid w:val="006B68F9"/>
    <w:rsid w:val="006B7395"/>
    <w:rsid w:val="006C065A"/>
    <w:rsid w:val="006C0EA8"/>
    <w:rsid w:val="006C1CC5"/>
    <w:rsid w:val="006C24AB"/>
    <w:rsid w:val="006C264E"/>
    <w:rsid w:val="006C3A62"/>
    <w:rsid w:val="006C5AFA"/>
    <w:rsid w:val="006C5D9E"/>
    <w:rsid w:val="006C6BA0"/>
    <w:rsid w:val="006C79E7"/>
    <w:rsid w:val="006D0065"/>
    <w:rsid w:val="006D0AF2"/>
    <w:rsid w:val="006D17CB"/>
    <w:rsid w:val="006D1FE8"/>
    <w:rsid w:val="006D2436"/>
    <w:rsid w:val="006D51E3"/>
    <w:rsid w:val="006D5F89"/>
    <w:rsid w:val="006D701E"/>
    <w:rsid w:val="006D7554"/>
    <w:rsid w:val="006E362F"/>
    <w:rsid w:val="006E4267"/>
    <w:rsid w:val="006E4A30"/>
    <w:rsid w:val="006E60AB"/>
    <w:rsid w:val="006E66C2"/>
    <w:rsid w:val="006E77B1"/>
    <w:rsid w:val="006E7A10"/>
    <w:rsid w:val="006F0036"/>
    <w:rsid w:val="006F1DD7"/>
    <w:rsid w:val="006F5E18"/>
    <w:rsid w:val="006F7397"/>
    <w:rsid w:val="00700F5A"/>
    <w:rsid w:val="007010B7"/>
    <w:rsid w:val="00701293"/>
    <w:rsid w:val="00702390"/>
    <w:rsid w:val="0070482C"/>
    <w:rsid w:val="0070597C"/>
    <w:rsid w:val="00706A63"/>
    <w:rsid w:val="00707C0A"/>
    <w:rsid w:val="00711AFA"/>
    <w:rsid w:val="007130AB"/>
    <w:rsid w:val="0071392A"/>
    <w:rsid w:val="00713C7F"/>
    <w:rsid w:val="00713FB6"/>
    <w:rsid w:val="00714021"/>
    <w:rsid w:val="007163DB"/>
    <w:rsid w:val="00716C84"/>
    <w:rsid w:val="00724021"/>
    <w:rsid w:val="00726DF0"/>
    <w:rsid w:val="007272FF"/>
    <w:rsid w:val="007309D0"/>
    <w:rsid w:val="007332A5"/>
    <w:rsid w:val="00733D84"/>
    <w:rsid w:val="00736793"/>
    <w:rsid w:val="00736DD0"/>
    <w:rsid w:val="007378C5"/>
    <w:rsid w:val="0074189E"/>
    <w:rsid w:val="00744284"/>
    <w:rsid w:val="00744EE2"/>
    <w:rsid w:val="0074699A"/>
    <w:rsid w:val="00747460"/>
    <w:rsid w:val="00752BDB"/>
    <w:rsid w:val="007545BB"/>
    <w:rsid w:val="00754A76"/>
    <w:rsid w:val="0075539E"/>
    <w:rsid w:val="00771558"/>
    <w:rsid w:val="007729EE"/>
    <w:rsid w:val="00773CD9"/>
    <w:rsid w:val="00773E22"/>
    <w:rsid w:val="0077508E"/>
    <w:rsid w:val="00776894"/>
    <w:rsid w:val="00776C27"/>
    <w:rsid w:val="00781E9D"/>
    <w:rsid w:val="007827DA"/>
    <w:rsid w:val="00784504"/>
    <w:rsid w:val="0078496C"/>
    <w:rsid w:val="00790374"/>
    <w:rsid w:val="00791675"/>
    <w:rsid w:val="00792156"/>
    <w:rsid w:val="007936BF"/>
    <w:rsid w:val="00793DDA"/>
    <w:rsid w:val="007943CE"/>
    <w:rsid w:val="007945FC"/>
    <w:rsid w:val="00795C54"/>
    <w:rsid w:val="007A20DC"/>
    <w:rsid w:val="007A21ED"/>
    <w:rsid w:val="007A4B29"/>
    <w:rsid w:val="007A7304"/>
    <w:rsid w:val="007A7466"/>
    <w:rsid w:val="007A7B27"/>
    <w:rsid w:val="007B18AE"/>
    <w:rsid w:val="007B1A3E"/>
    <w:rsid w:val="007B2398"/>
    <w:rsid w:val="007B5A03"/>
    <w:rsid w:val="007B635B"/>
    <w:rsid w:val="007B74A7"/>
    <w:rsid w:val="007C023A"/>
    <w:rsid w:val="007C0A54"/>
    <w:rsid w:val="007C5A4B"/>
    <w:rsid w:val="007C5CF9"/>
    <w:rsid w:val="007C6944"/>
    <w:rsid w:val="007C76F6"/>
    <w:rsid w:val="007D009C"/>
    <w:rsid w:val="007D3B36"/>
    <w:rsid w:val="007D44CC"/>
    <w:rsid w:val="007E0923"/>
    <w:rsid w:val="007E14B4"/>
    <w:rsid w:val="007E65A4"/>
    <w:rsid w:val="007F27BE"/>
    <w:rsid w:val="007F5145"/>
    <w:rsid w:val="007F5B64"/>
    <w:rsid w:val="007F5E89"/>
    <w:rsid w:val="007F60BF"/>
    <w:rsid w:val="007F72E9"/>
    <w:rsid w:val="00803031"/>
    <w:rsid w:val="00804398"/>
    <w:rsid w:val="008043DF"/>
    <w:rsid w:val="008045B3"/>
    <w:rsid w:val="00805D6B"/>
    <w:rsid w:val="00805DBA"/>
    <w:rsid w:val="00811076"/>
    <w:rsid w:val="00811604"/>
    <w:rsid w:val="008132CF"/>
    <w:rsid w:val="0081341F"/>
    <w:rsid w:val="00813B38"/>
    <w:rsid w:val="00813B8E"/>
    <w:rsid w:val="00813CF4"/>
    <w:rsid w:val="00814C15"/>
    <w:rsid w:val="008158B4"/>
    <w:rsid w:val="00817603"/>
    <w:rsid w:val="00817D8B"/>
    <w:rsid w:val="008233C6"/>
    <w:rsid w:val="00823848"/>
    <w:rsid w:val="008250E9"/>
    <w:rsid w:val="0082554D"/>
    <w:rsid w:val="0082640E"/>
    <w:rsid w:val="00832642"/>
    <w:rsid w:val="00835FC8"/>
    <w:rsid w:val="008364C8"/>
    <w:rsid w:val="00840220"/>
    <w:rsid w:val="00843C8D"/>
    <w:rsid w:val="008444B7"/>
    <w:rsid w:val="00844B70"/>
    <w:rsid w:val="0084591D"/>
    <w:rsid w:val="0085020D"/>
    <w:rsid w:val="00850984"/>
    <w:rsid w:val="0085202A"/>
    <w:rsid w:val="00853879"/>
    <w:rsid w:val="008546A2"/>
    <w:rsid w:val="00861859"/>
    <w:rsid w:val="00862682"/>
    <w:rsid w:val="008629E7"/>
    <w:rsid w:val="008650B1"/>
    <w:rsid w:val="008666F9"/>
    <w:rsid w:val="00871579"/>
    <w:rsid w:val="008731B1"/>
    <w:rsid w:val="0087771B"/>
    <w:rsid w:val="00883224"/>
    <w:rsid w:val="00884347"/>
    <w:rsid w:val="00886007"/>
    <w:rsid w:val="008906B4"/>
    <w:rsid w:val="00891612"/>
    <w:rsid w:val="00891D42"/>
    <w:rsid w:val="00892ACF"/>
    <w:rsid w:val="00894AFF"/>
    <w:rsid w:val="00895D5C"/>
    <w:rsid w:val="00895EE6"/>
    <w:rsid w:val="0089758C"/>
    <w:rsid w:val="008A27BA"/>
    <w:rsid w:val="008A28F9"/>
    <w:rsid w:val="008A2B78"/>
    <w:rsid w:val="008A3347"/>
    <w:rsid w:val="008A337E"/>
    <w:rsid w:val="008A4DEC"/>
    <w:rsid w:val="008A6158"/>
    <w:rsid w:val="008A619C"/>
    <w:rsid w:val="008A643C"/>
    <w:rsid w:val="008A6483"/>
    <w:rsid w:val="008B22B5"/>
    <w:rsid w:val="008B2992"/>
    <w:rsid w:val="008B5E7D"/>
    <w:rsid w:val="008B6268"/>
    <w:rsid w:val="008B768C"/>
    <w:rsid w:val="008B7F7E"/>
    <w:rsid w:val="008C2B4A"/>
    <w:rsid w:val="008C4F73"/>
    <w:rsid w:val="008C5FE1"/>
    <w:rsid w:val="008C758F"/>
    <w:rsid w:val="008D01CC"/>
    <w:rsid w:val="008D452E"/>
    <w:rsid w:val="008D647C"/>
    <w:rsid w:val="008D7078"/>
    <w:rsid w:val="008D786B"/>
    <w:rsid w:val="008E386B"/>
    <w:rsid w:val="008E3A6D"/>
    <w:rsid w:val="008E5A9A"/>
    <w:rsid w:val="008F15FB"/>
    <w:rsid w:val="008F1723"/>
    <w:rsid w:val="008F2EAF"/>
    <w:rsid w:val="008F4BE1"/>
    <w:rsid w:val="008F5E2B"/>
    <w:rsid w:val="008F6D20"/>
    <w:rsid w:val="00901CCB"/>
    <w:rsid w:val="00902D6B"/>
    <w:rsid w:val="00903626"/>
    <w:rsid w:val="00903B8B"/>
    <w:rsid w:val="00907871"/>
    <w:rsid w:val="00907A9C"/>
    <w:rsid w:val="00911B78"/>
    <w:rsid w:val="009123F8"/>
    <w:rsid w:val="009138FC"/>
    <w:rsid w:val="0091466B"/>
    <w:rsid w:val="00916668"/>
    <w:rsid w:val="0091798E"/>
    <w:rsid w:val="00921F58"/>
    <w:rsid w:val="009221EB"/>
    <w:rsid w:val="0092329C"/>
    <w:rsid w:val="00923890"/>
    <w:rsid w:val="009241AB"/>
    <w:rsid w:val="009242C2"/>
    <w:rsid w:val="00925281"/>
    <w:rsid w:val="009257D1"/>
    <w:rsid w:val="00925EFB"/>
    <w:rsid w:val="0092660E"/>
    <w:rsid w:val="00926B6A"/>
    <w:rsid w:val="00930047"/>
    <w:rsid w:val="0093055D"/>
    <w:rsid w:val="00930EF7"/>
    <w:rsid w:val="00930FD4"/>
    <w:rsid w:val="00931B0B"/>
    <w:rsid w:val="009322C8"/>
    <w:rsid w:val="00932B97"/>
    <w:rsid w:val="009348FF"/>
    <w:rsid w:val="00935D48"/>
    <w:rsid w:val="00937794"/>
    <w:rsid w:val="0094009D"/>
    <w:rsid w:val="00940450"/>
    <w:rsid w:val="00940925"/>
    <w:rsid w:val="009409F8"/>
    <w:rsid w:val="009412C5"/>
    <w:rsid w:val="00941C9A"/>
    <w:rsid w:val="009451E5"/>
    <w:rsid w:val="00945665"/>
    <w:rsid w:val="00945B20"/>
    <w:rsid w:val="00945B5E"/>
    <w:rsid w:val="00950047"/>
    <w:rsid w:val="009506D6"/>
    <w:rsid w:val="0095159C"/>
    <w:rsid w:val="00952A20"/>
    <w:rsid w:val="009552C6"/>
    <w:rsid w:val="00956E30"/>
    <w:rsid w:val="00960D05"/>
    <w:rsid w:val="009630D1"/>
    <w:rsid w:val="00963C84"/>
    <w:rsid w:val="0096522F"/>
    <w:rsid w:val="00965A03"/>
    <w:rsid w:val="009664F7"/>
    <w:rsid w:val="009666F6"/>
    <w:rsid w:val="00966A5A"/>
    <w:rsid w:val="00971C04"/>
    <w:rsid w:val="009741A6"/>
    <w:rsid w:val="009746AB"/>
    <w:rsid w:val="00974E8E"/>
    <w:rsid w:val="00977027"/>
    <w:rsid w:val="00980B38"/>
    <w:rsid w:val="00981BAA"/>
    <w:rsid w:val="00982F73"/>
    <w:rsid w:val="00985888"/>
    <w:rsid w:val="0098672B"/>
    <w:rsid w:val="00987574"/>
    <w:rsid w:val="00987E3C"/>
    <w:rsid w:val="00987E8A"/>
    <w:rsid w:val="00990CD5"/>
    <w:rsid w:val="00990F49"/>
    <w:rsid w:val="00991770"/>
    <w:rsid w:val="00993990"/>
    <w:rsid w:val="00994194"/>
    <w:rsid w:val="009952AF"/>
    <w:rsid w:val="00995E20"/>
    <w:rsid w:val="0099660D"/>
    <w:rsid w:val="0099788C"/>
    <w:rsid w:val="00997AB1"/>
    <w:rsid w:val="009A1270"/>
    <w:rsid w:val="009A1282"/>
    <w:rsid w:val="009A15D6"/>
    <w:rsid w:val="009A1774"/>
    <w:rsid w:val="009A3997"/>
    <w:rsid w:val="009A5817"/>
    <w:rsid w:val="009B1CE9"/>
    <w:rsid w:val="009B2059"/>
    <w:rsid w:val="009B3699"/>
    <w:rsid w:val="009B41C8"/>
    <w:rsid w:val="009B427F"/>
    <w:rsid w:val="009B5BB4"/>
    <w:rsid w:val="009B5C48"/>
    <w:rsid w:val="009C0055"/>
    <w:rsid w:val="009C0952"/>
    <w:rsid w:val="009C11C1"/>
    <w:rsid w:val="009C2B6B"/>
    <w:rsid w:val="009C4E12"/>
    <w:rsid w:val="009C5880"/>
    <w:rsid w:val="009C5950"/>
    <w:rsid w:val="009C6D93"/>
    <w:rsid w:val="009C7EF0"/>
    <w:rsid w:val="009D203A"/>
    <w:rsid w:val="009D460F"/>
    <w:rsid w:val="009D50C8"/>
    <w:rsid w:val="009D5E6F"/>
    <w:rsid w:val="009D5F7C"/>
    <w:rsid w:val="009D64CC"/>
    <w:rsid w:val="009E06E7"/>
    <w:rsid w:val="009E1AE8"/>
    <w:rsid w:val="009E3EE9"/>
    <w:rsid w:val="009E6960"/>
    <w:rsid w:val="009F1171"/>
    <w:rsid w:val="009F56D6"/>
    <w:rsid w:val="009F7039"/>
    <w:rsid w:val="00A0263C"/>
    <w:rsid w:val="00A0786B"/>
    <w:rsid w:val="00A118F1"/>
    <w:rsid w:val="00A136D4"/>
    <w:rsid w:val="00A14F1A"/>
    <w:rsid w:val="00A15EBB"/>
    <w:rsid w:val="00A1639F"/>
    <w:rsid w:val="00A2129D"/>
    <w:rsid w:val="00A216FA"/>
    <w:rsid w:val="00A219EE"/>
    <w:rsid w:val="00A25AB8"/>
    <w:rsid w:val="00A26CB1"/>
    <w:rsid w:val="00A27132"/>
    <w:rsid w:val="00A278C5"/>
    <w:rsid w:val="00A27EB0"/>
    <w:rsid w:val="00A32414"/>
    <w:rsid w:val="00A33BBF"/>
    <w:rsid w:val="00A360B2"/>
    <w:rsid w:val="00A3674F"/>
    <w:rsid w:val="00A37FF0"/>
    <w:rsid w:val="00A43BF1"/>
    <w:rsid w:val="00A44C12"/>
    <w:rsid w:val="00A4543F"/>
    <w:rsid w:val="00A459CF"/>
    <w:rsid w:val="00A4732D"/>
    <w:rsid w:val="00A4756C"/>
    <w:rsid w:val="00A5020B"/>
    <w:rsid w:val="00A526AB"/>
    <w:rsid w:val="00A53C61"/>
    <w:rsid w:val="00A53FDF"/>
    <w:rsid w:val="00A5787A"/>
    <w:rsid w:val="00A60A16"/>
    <w:rsid w:val="00A60FDB"/>
    <w:rsid w:val="00A61096"/>
    <w:rsid w:val="00A62865"/>
    <w:rsid w:val="00A643AB"/>
    <w:rsid w:val="00A65199"/>
    <w:rsid w:val="00A6668C"/>
    <w:rsid w:val="00A6676A"/>
    <w:rsid w:val="00A66CA8"/>
    <w:rsid w:val="00A66D97"/>
    <w:rsid w:val="00A70249"/>
    <w:rsid w:val="00A70850"/>
    <w:rsid w:val="00A7211A"/>
    <w:rsid w:val="00A75365"/>
    <w:rsid w:val="00A7627E"/>
    <w:rsid w:val="00A76C9A"/>
    <w:rsid w:val="00A77E3E"/>
    <w:rsid w:val="00A805EC"/>
    <w:rsid w:val="00A823C1"/>
    <w:rsid w:val="00A82804"/>
    <w:rsid w:val="00A82DE2"/>
    <w:rsid w:val="00A8360D"/>
    <w:rsid w:val="00A838D4"/>
    <w:rsid w:val="00A844AE"/>
    <w:rsid w:val="00A92882"/>
    <w:rsid w:val="00A93218"/>
    <w:rsid w:val="00A937BA"/>
    <w:rsid w:val="00A95191"/>
    <w:rsid w:val="00AA2207"/>
    <w:rsid w:val="00AA3F0B"/>
    <w:rsid w:val="00AA4478"/>
    <w:rsid w:val="00AA761B"/>
    <w:rsid w:val="00AA7639"/>
    <w:rsid w:val="00AB177C"/>
    <w:rsid w:val="00AB3DBF"/>
    <w:rsid w:val="00AB4D0F"/>
    <w:rsid w:val="00AB5353"/>
    <w:rsid w:val="00AB5894"/>
    <w:rsid w:val="00AB68F5"/>
    <w:rsid w:val="00AB7F25"/>
    <w:rsid w:val="00AC0B45"/>
    <w:rsid w:val="00AC1927"/>
    <w:rsid w:val="00AC2D7C"/>
    <w:rsid w:val="00AC4E4E"/>
    <w:rsid w:val="00AC5240"/>
    <w:rsid w:val="00AC68EC"/>
    <w:rsid w:val="00AC77A5"/>
    <w:rsid w:val="00AD3C07"/>
    <w:rsid w:val="00AD3D7A"/>
    <w:rsid w:val="00AD45D9"/>
    <w:rsid w:val="00AD4ECC"/>
    <w:rsid w:val="00AD696E"/>
    <w:rsid w:val="00AD785E"/>
    <w:rsid w:val="00AE2812"/>
    <w:rsid w:val="00AE2B21"/>
    <w:rsid w:val="00AE2BD1"/>
    <w:rsid w:val="00AE3779"/>
    <w:rsid w:val="00AE63E1"/>
    <w:rsid w:val="00AE6972"/>
    <w:rsid w:val="00AE6E8C"/>
    <w:rsid w:val="00AF1733"/>
    <w:rsid w:val="00AF47CF"/>
    <w:rsid w:val="00AF5CDC"/>
    <w:rsid w:val="00B018D2"/>
    <w:rsid w:val="00B0354F"/>
    <w:rsid w:val="00B03DC4"/>
    <w:rsid w:val="00B0487D"/>
    <w:rsid w:val="00B0688D"/>
    <w:rsid w:val="00B10517"/>
    <w:rsid w:val="00B11A47"/>
    <w:rsid w:val="00B12A31"/>
    <w:rsid w:val="00B12D41"/>
    <w:rsid w:val="00B1344E"/>
    <w:rsid w:val="00B14946"/>
    <w:rsid w:val="00B17593"/>
    <w:rsid w:val="00B17AB1"/>
    <w:rsid w:val="00B217C1"/>
    <w:rsid w:val="00B22715"/>
    <w:rsid w:val="00B231C3"/>
    <w:rsid w:val="00B235AC"/>
    <w:rsid w:val="00B23B20"/>
    <w:rsid w:val="00B26C3A"/>
    <w:rsid w:val="00B276C6"/>
    <w:rsid w:val="00B310D4"/>
    <w:rsid w:val="00B31E3F"/>
    <w:rsid w:val="00B3202E"/>
    <w:rsid w:val="00B34448"/>
    <w:rsid w:val="00B3751C"/>
    <w:rsid w:val="00B37F29"/>
    <w:rsid w:val="00B41B11"/>
    <w:rsid w:val="00B44273"/>
    <w:rsid w:val="00B46A0A"/>
    <w:rsid w:val="00B46DB0"/>
    <w:rsid w:val="00B47F21"/>
    <w:rsid w:val="00B50137"/>
    <w:rsid w:val="00B50195"/>
    <w:rsid w:val="00B50812"/>
    <w:rsid w:val="00B52D4B"/>
    <w:rsid w:val="00B52EA1"/>
    <w:rsid w:val="00B5431E"/>
    <w:rsid w:val="00B54A69"/>
    <w:rsid w:val="00B55DE2"/>
    <w:rsid w:val="00B62956"/>
    <w:rsid w:val="00B65EAE"/>
    <w:rsid w:val="00B71042"/>
    <w:rsid w:val="00B7290A"/>
    <w:rsid w:val="00B752FD"/>
    <w:rsid w:val="00B758E2"/>
    <w:rsid w:val="00B76E4F"/>
    <w:rsid w:val="00B77D3F"/>
    <w:rsid w:val="00B816C6"/>
    <w:rsid w:val="00B835DE"/>
    <w:rsid w:val="00B846DF"/>
    <w:rsid w:val="00B8639C"/>
    <w:rsid w:val="00B86448"/>
    <w:rsid w:val="00B87481"/>
    <w:rsid w:val="00B90110"/>
    <w:rsid w:val="00B915E5"/>
    <w:rsid w:val="00B9242C"/>
    <w:rsid w:val="00B936B5"/>
    <w:rsid w:val="00B9427A"/>
    <w:rsid w:val="00BA329F"/>
    <w:rsid w:val="00BA3C14"/>
    <w:rsid w:val="00BA608D"/>
    <w:rsid w:val="00BA66DE"/>
    <w:rsid w:val="00BA744F"/>
    <w:rsid w:val="00BB1845"/>
    <w:rsid w:val="00BB510E"/>
    <w:rsid w:val="00BC1A7E"/>
    <w:rsid w:val="00BC3687"/>
    <w:rsid w:val="00BC3E9F"/>
    <w:rsid w:val="00BC54DD"/>
    <w:rsid w:val="00BC553E"/>
    <w:rsid w:val="00BC70BF"/>
    <w:rsid w:val="00BD0BA9"/>
    <w:rsid w:val="00BD0C22"/>
    <w:rsid w:val="00BD14AD"/>
    <w:rsid w:val="00BD1AC6"/>
    <w:rsid w:val="00BD42A6"/>
    <w:rsid w:val="00BE273A"/>
    <w:rsid w:val="00BE4215"/>
    <w:rsid w:val="00BE5F5A"/>
    <w:rsid w:val="00BE6AF9"/>
    <w:rsid w:val="00BF3C39"/>
    <w:rsid w:val="00BF520B"/>
    <w:rsid w:val="00BF766A"/>
    <w:rsid w:val="00C00F44"/>
    <w:rsid w:val="00C03544"/>
    <w:rsid w:val="00C05201"/>
    <w:rsid w:val="00C05DED"/>
    <w:rsid w:val="00C07B3D"/>
    <w:rsid w:val="00C07E9C"/>
    <w:rsid w:val="00C10E60"/>
    <w:rsid w:val="00C115BA"/>
    <w:rsid w:val="00C11E59"/>
    <w:rsid w:val="00C148D7"/>
    <w:rsid w:val="00C20197"/>
    <w:rsid w:val="00C25C8E"/>
    <w:rsid w:val="00C27FFB"/>
    <w:rsid w:val="00C3170B"/>
    <w:rsid w:val="00C3619B"/>
    <w:rsid w:val="00C375A4"/>
    <w:rsid w:val="00C424D4"/>
    <w:rsid w:val="00C42CE6"/>
    <w:rsid w:val="00C44508"/>
    <w:rsid w:val="00C45AB8"/>
    <w:rsid w:val="00C4607C"/>
    <w:rsid w:val="00C46791"/>
    <w:rsid w:val="00C532BB"/>
    <w:rsid w:val="00C56400"/>
    <w:rsid w:val="00C56948"/>
    <w:rsid w:val="00C56A5B"/>
    <w:rsid w:val="00C608CD"/>
    <w:rsid w:val="00C60F58"/>
    <w:rsid w:val="00C611EE"/>
    <w:rsid w:val="00C61643"/>
    <w:rsid w:val="00C647BE"/>
    <w:rsid w:val="00C648FE"/>
    <w:rsid w:val="00C65374"/>
    <w:rsid w:val="00C713B5"/>
    <w:rsid w:val="00C72ADB"/>
    <w:rsid w:val="00C72B73"/>
    <w:rsid w:val="00C73216"/>
    <w:rsid w:val="00C73E97"/>
    <w:rsid w:val="00C74F33"/>
    <w:rsid w:val="00C756AE"/>
    <w:rsid w:val="00C75A82"/>
    <w:rsid w:val="00C76673"/>
    <w:rsid w:val="00C76EA2"/>
    <w:rsid w:val="00C77C32"/>
    <w:rsid w:val="00C80407"/>
    <w:rsid w:val="00C807E7"/>
    <w:rsid w:val="00C827A5"/>
    <w:rsid w:val="00C836F5"/>
    <w:rsid w:val="00C87DB2"/>
    <w:rsid w:val="00C9212A"/>
    <w:rsid w:val="00C94C10"/>
    <w:rsid w:val="00CA0336"/>
    <w:rsid w:val="00CA15D8"/>
    <w:rsid w:val="00CA20B7"/>
    <w:rsid w:val="00CA351E"/>
    <w:rsid w:val="00CA4B4C"/>
    <w:rsid w:val="00CA5086"/>
    <w:rsid w:val="00CA58A3"/>
    <w:rsid w:val="00CA5ACB"/>
    <w:rsid w:val="00CA5EAA"/>
    <w:rsid w:val="00CA64F5"/>
    <w:rsid w:val="00CA6E7A"/>
    <w:rsid w:val="00CA7A55"/>
    <w:rsid w:val="00CA7ED7"/>
    <w:rsid w:val="00CB6C0B"/>
    <w:rsid w:val="00CC0C93"/>
    <w:rsid w:val="00CC1597"/>
    <w:rsid w:val="00CC1F07"/>
    <w:rsid w:val="00CC214A"/>
    <w:rsid w:val="00CC4923"/>
    <w:rsid w:val="00CC7529"/>
    <w:rsid w:val="00CD4B4C"/>
    <w:rsid w:val="00CD5E82"/>
    <w:rsid w:val="00CE22F9"/>
    <w:rsid w:val="00CE3771"/>
    <w:rsid w:val="00CE79C1"/>
    <w:rsid w:val="00CF04DB"/>
    <w:rsid w:val="00CF0FD7"/>
    <w:rsid w:val="00CF1E8F"/>
    <w:rsid w:val="00CF29BD"/>
    <w:rsid w:val="00CF2B2F"/>
    <w:rsid w:val="00CF530B"/>
    <w:rsid w:val="00CF749C"/>
    <w:rsid w:val="00CF756C"/>
    <w:rsid w:val="00D01284"/>
    <w:rsid w:val="00D07093"/>
    <w:rsid w:val="00D132DC"/>
    <w:rsid w:val="00D136B2"/>
    <w:rsid w:val="00D13F40"/>
    <w:rsid w:val="00D13F7C"/>
    <w:rsid w:val="00D15454"/>
    <w:rsid w:val="00D162D4"/>
    <w:rsid w:val="00D20046"/>
    <w:rsid w:val="00D2245E"/>
    <w:rsid w:val="00D2266A"/>
    <w:rsid w:val="00D23684"/>
    <w:rsid w:val="00D23F32"/>
    <w:rsid w:val="00D30957"/>
    <w:rsid w:val="00D30D23"/>
    <w:rsid w:val="00D30DFD"/>
    <w:rsid w:val="00D31A78"/>
    <w:rsid w:val="00D32548"/>
    <w:rsid w:val="00D33A46"/>
    <w:rsid w:val="00D35348"/>
    <w:rsid w:val="00D37928"/>
    <w:rsid w:val="00D40391"/>
    <w:rsid w:val="00D44477"/>
    <w:rsid w:val="00D44E7F"/>
    <w:rsid w:val="00D478B3"/>
    <w:rsid w:val="00D51096"/>
    <w:rsid w:val="00D52C07"/>
    <w:rsid w:val="00D55162"/>
    <w:rsid w:val="00D569C7"/>
    <w:rsid w:val="00D57286"/>
    <w:rsid w:val="00D5750F"/>
    <w:rsid w:val="00D60509"/>
    <w:rsid w:val="00D61B30"/>
    <w:rsid w:val="00D61F30"/>
    <w:rsid w:val="00D62288"/>
    <w:rsid w:val="00D624DE"/>
    <w:rsid w:val="00D6390F"/>
    <w:rsid w:val="00D65FD9"/>
    <w:rsid w:val="00D67C7C"/>
    <w:rsid w:val="00D70C4D"/>
    <w:rsid w:val="00D70F8F"/>
    <w:rsid w:val="00D71D93"/>
    <w:rsid w:val="00D71EA6"/>
    <w:rsid w:val="00D72539"/>
    <w:rsid w:val="00D72A75"/>
    <w:rsid w:val="00D72F7E"/>
    <w:rsid w:val="00D73718"/>
    <w:rsid w:val="00D75F43"/>
    <w:rsid w:val="00D76EED"/>
    <w:rsid w:val="00D770CC"/>
    <w:rsid w:val="00D77E7F"/>
    <w:rsid w:val="00D811AB"/>
    <w:rsid w:val="00D822DA"/>
    <w:rsid w:val="00D8257E"/>
    <w:rsid w:val="00D82C8D"/>
    <w:rsid w:val="00D82E8C"/>
    <w:rsid w:val="00D8539F"/>
    <w:rsid w:val="00D85E20"/>
    <w:rsid w:val="00D90A3D"/>
    <w:rsid w:val="00D921E9"/>
    <w:rsid w:val="00D92A7B"/>
    <w:rsid w:val="00D92AA8"/>
    <w:rsid w:val="00D92B4B"/>
    <w:rsid w:val="00D93327"/>
    <w:rsid w:val="00D93E92"/>
    <w:rsid w:val="00D95540"/>
    <w:rsid w:val="00DA0B4F"/>
    <w:rsid w:val="00DA3422"/>
    <w:rsid w:val="00DA6607"/>
    <w:rsid w:val="00DB3D3E"/>
    <w:rsid w:val="00DB66FB"/>
    <w:rsid w:val="00DB73A0"/>
    <w:rsid w:val="00DB7C7E"/>
    <w:rsid w:val="00DC0376"/>
    <w:rsid w:val="00DC5E82"/>
    <w:rsid w:val="00DC61E1"/>
    <w:rsid w:val="00DD07F5"/>
    <w:rsid w:val="00DD2B6D"/>
    <w:rsid w:val="00DD359B"/>
    <w:rsid w:val="00DD444B"/>
    <w:rsid w:val="00DD4625"/>
    <w:rsid w:val="00DD627E"/>
    <w:rsid w:val="00DD7AC0"/>
    <w:rsid w:val="00DD7B7C"/>
    <w:rsid w:val="00DE3E6E"/>
    <w:rsid w:val="00DE63F6"/>
    <w:rsid w:val="00DE6CF0"/>
    <w:rsid w:val="00DF065A"/>
    <w:rsid w:val="00DF268B"/>
    <w:rsid w:val="00DF28A1"/>
    <w:rsid w:val="00DF3C6D"/>
    <w:rsid w:val="00DF5764"/>
    <w:rsid w:val="00DF6138"/>
    <w:rsid w:val="00DF694D"/>
    <w:rsid w:val="00DF7A6E"/>
    <w:rsid w:val="00E00D21"/>
    <w:rsid w:val="00E00FAF"/>
    <w:rsid w:val="00E01F09"/>
    <w:rsid w:val="00E028CD"/>
    <w:rsid w:val="00E04337"/>
    <w:rsid w:val="00E05D47"/>
    <w:rsid w:val="00E06AE3"/>
    <w:rsid w:val="00E06BCB"/>
    <w:rsid w:val="00E074D5"/>
    <w:rsid w:val="00E12EED"/>
    <w:rsid w:val="00E13194"/>
    <w:rsid w:val="00E13BDD"/>
    <w:rsid w:val="00E14514"/>
    <w:rsid w:val="00E15DD1"/>
    <w:rsid w:val="00E16208"/>
    <w:rsid w:val="00E16EE6"/>
    <w:rsid w:val="00E20C55"/>
    <w:rsid w:val="00E22441"/>
    <w:rsid w:val="00E2407F"/>
    <w:rsid w:val="00E24838"/>
    <w:rsid w:val="00E25CB6"/>
    <w:rsid w:val="00E262A7"/>
    <w:rsid w:val="00E26814"/>
    <w:rsid w:val="00E27903"/>
    <w:rsid w:val="00E30452"/>
    <w:rsid w:val="00E3053B"/>
    <w:rsid w:val="00E30D1B"/>
    <w:rsid w:val="00E31AE6"/>
    <w:rsid w:val="00E33E9C"/>
    <w:rsid w:val="00E36616"/>
    <w:rsid w:val="00E4043E"/>
    <w:rsid w:val="00E40C0E"/>
    <w:rsid w:val="00E4318E"/>
    <w:rsid w:val="00E4723E"/>
    <w:rsid w:val="00E509C5"/>
    <w:rsid w:val="00E531B8"/>
    <w:rsid w:val="00E54AF8"/>
    <w:rsid w:val="00E54C83"/>
    <w:rsid w:val="00E628A5"/>
    <w:rsid w:val="00E628D6"/>
    <w:rsid w:val="00E6334F"/>
    <w:rsid w:val="00E63DDF"/>
    <w:rsid w:val="00E65086"/>
    <w:rsid w:val="00E6581D"/>
    <w:rsid w:val="00E66382"/>
    <w:rsid w:val="00E6769D"/>
    <w:rsid w:val="00E7171B"/>
    <w:rsid w:val="00E73312"/>
    <w:rsid w:val="00E73691"/>
    <w:rsid w:val="00E7446A"/>
    <w:rsid w:val="00E75A40"/>
    <w:rsid w:val="00E76DB4"/>
    <w:rsid w:val="00E83F5A"/>
    <w:rsid w:val="00E84C45"/>
    <w:rsid w:val="00E86D76"/>
    <w:rsid w:val="00E86EE1"/>
    <w:rsid w:val="00E8759A"/>
    <w:rsid w:val="00E875FA"/>
    <w:rsid w:val="00E87BC6"/>
    <w:rsid w:val="00E902F1"/>
    <w:rsid w:val="00E912B1"/>
    <w:rsid w:val="00E91852"/>
    <w:rsid w:val="00E921EA"/>
    <w:rsid w:val="00E93058"/>
    <w:rsid w:val="00EA0090"/>
    <w:rsid w:val="00EA052B"/>
    <w:rsid w:val="00EA06BB"/>
    <w:rsid w:val="00EA0866"/>
    <w:rsid w:val="00EA0898"/>
    <w:rsid w:val="00EA0984"/>
    <w:rsid w:val="00EA09BD"/>
    <w:rsid w:val="00EA1355"/>
    <w:rsid w:val="00EA2B8B"/>
    <w:rsid w:val="00EA32C6"/>
    <w:rsid w:val="00EA6371"/>
    <w:rsid w:val="00EA7BE7"/>
    <w:rsid w:val="00EB156E"/>
    <w:rsid w:val="00EB18F5"/>
    <w:rsid w:val="00EB2995"/>
    <w:rsid w:val="00EB5785"/>
    <w:rsid w:val="00EB5E95"/>
    <w:rsid w:val="00EB667C"/>
    <w:rsid w:val="00EC1243"/>
    <w:rsid w:val="00EC22BA"/>
    <w:rsid w:val="00EC4662"/>
    <w:rsid w:val="00EC75B4"/>
    <w:rsid w:val="00ED157B"/>
    <w:rsid w:val="00ED255F"/>
    <w:rsid w:val="00ED4B9A"/>
    <w:rsid w:val="00ED57F5"/>
    <w:rsid w:val="00ED6812"/>
    <w:rsid w:val="00ED68B3"/>
    <w:rsid w:val="00ED7748"/>
    <w:rsid w:val="00EE05FE"/>
    <w:rsid w:val="00EE0D38"/>
    <w:rsid w:val="00EE2945"/>
    <w:rsid w:val="00EE5E74"/>
    <w:rsid w:val="00EF03C2"/>
    <w:rsid w:val="00EF0B6A"/>
    <w:rsid w:val="00EF26F2"/>
    <w:rsid w:val="00EF3B8D"/>
    <w:rsid w:val="00EF3BD5"/>
    <w:rsid w:val="00EF3E6D"/>
    <w:rsid w:val="00EF4174"/>
    <w:rsid w:val="00EF5A7A"/>
    <w:rsid w:val="00EF690D"/>
    <w:rsid w:val="00F01690"/>
    <w:rsid w:val="00F03706"/>
    <w:rsid w:val="00F03AEE"/>
    <w:rsid w:val="00F03BE4"/>
    <w:rsid w:val="00F052B6"/>
    <w:rsid w:val="00F052BC"/>
    <w:rsid w:val="00F0587C"/>
    <w:rsid w:val="00F05F8C"/>
    <w:rsid w:val="00F0699E"/>
    <w:rsid w:val="00F07547"/>
    <w:rsid w:val="00F10474"/>
    <w:rsid w:val="00F1064F"/>
    <w:rsid w:val="00F10720"/>
    <w:rsid w:val="00F10801"/>
    <w:rsid w:val="00F126DC"/>
    <w:rsid w:val="00F15B2A"/>
    <w:rsid w:val="00F15E10"/>
    <w:rsid w:val="00F15E93"/>
    <w:rsid w:val="00F227D3"/>
    <w:rsid w:val="00F23A94"/>
    <w:rsid w:val="00F24809"/>
    <w:rsid w:val="00F24F4E"/>
    <w:rsid w:val="00F26EAA"/>
    <w:rsid w:val="00F27BDF"/>
    <w:rsid w:val="00F3355C"/>
    <w:rsid w:val="00F36BD0"/>
    <w:rsid w:val="00F45AA8"/>
    <w:rsid w:val="00F52A91"/>
    <w:rsid w:val="00F52D52"/>
    <w:rsid w:val="00F53BA8"/>
    <w:rsid w:val="00F53F3A"/>
    <w:rsid w:val="00F55204"/>
    <w:rsid w:val="00F554AE"/>
    <w:rsid w:val="00F56B28"/>
    <w:rsid w:val="00F576EC"/>
    <w:rsid w:val="00F61E52"/>
    <w:rsid w:val="00F620DA"/>
    <w:rsid w:val="00F62AD4"/>
    <w:rsid w:val="00F67500"/>
    <w:rsid w:val="00F676D4"/>
    <w:rsid w:val="00F70EDA"/>
    <w:rsid w:val="00F72735"/>
    <w:rsid w:val="00F72BA6"/>
    <w:rsid w:val="00F7341E"/>
    <w:rsid w:val="00F74D7B"/>
    <w:rsid w:val="00F76038"/>
    <w:rsid w:val="00F93D50"/>
    <w:rsid w:val="00F9487B"/>
    <w:rsid w:val="00F94EC4"/>
    <w:rsid w:val="00F96EFB"/>
    <w:rsid w:val="00FA047B"/>
    <w:rsid w:val="00FB059F"/>
    <w:rsid w:val="00FB0EC7"/>
    <w:rsid w:val="00FB1369"/>
    <w:rsid w:val="00FB158D"/>
    <w:rsid w:val="00FB29D6"/>
    <w:rsid w:val="00FB4D34"/>
    <w:rsid w:val="00FB4E42"/>
    <w:rsid w:val="00FB6B25"/>
    <w:rsid w:val="00FB7210"/>
    <w:rsid w:val="00FB76BF"/>
    <w:rsid w:val="00FB7809"/>
    <w:rsid w:val="00FC09BB"/>
    <w:rsid w:val="00FC0CB2"/>
    <w:rsid w:val="00FC1450"/>
    <w:rsid w:val="00FC4611"/>
    <w:rsid w:val="00FC4C2F"/>
    <w:rsid w:val="00FC64F6"/>
    <w:rsid w:val="00FC7A86"/>
    <w:rsid w:val="00FC7F3D"/>
    <w:rsid w:val="00FD00D8"/>
    <w:rsid w:val="00FD0E02"/>
    <w:rsid w:val="00FD3420"/>
    <w:rsid w:val="00FD41F9"/>
    <w:rsid w:val="00FD58E2"/>
    <w:rsid w:val="00FD6221"/>
    <w:rsid w:val="00FD662E"/>
    <w:rsid w:val="00FD77FF"/>
    <w:rsid w:val="00FD7843"/>
    <w:rsid w:val="00FE029E"/>
    <w:rsid w:val="00FE1B69"/>
    <w:rsid w:val="00FE2B04"/>
    <w:rsid w:val="00FE5418"/>
    <w:rsid w:val="00FE701A"/>
    <w:rsid w:val="00FF5922"/>
    <w:rsid w:val="00FF5AA7"/>
    <w:rsid w:val="00FF5DC7"/>
    <w:rsid w:val="00FF7D7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C8077-1A1E-432B-BC6B-39A5E7BA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524"/>
    <w:pPr>
      <w:spacing w:after="200" w:line="276" w:lineRule="auto"/>
    </w:pPr>
    <w:rPr>
      <w:rFonts w:ascii="Calibri" w:eastAsia="Calibri" w:hAnsi="Calibri" w:cs="Times New Roman"/>
    </w:rPr>
  </w:style>
  <w:style w:type="paragraph" w:styleId="Ttulo2">
    <w:name w:val="heading 2"/>
    <w:basedOn w:val="Normal"/>
    <w:next w:val="Normal"/>
    <w:link w:val="Ttulo2Car"/>
    <w:qFormat/>
    <w:rsid w:val="00CA5086"/>
    <w:pPr>
      <w:keepNext/>
      <w:spacing w:after="0" w:line="240" w:lineRule="auto"/>
      <w:outlineLvl w:val="1"/>
    </w:pPr>
    <w:rPr>
      <w:rFonts w:ascii="Arial Black" w:hAnsi="Arial Black"/>
      <w:b/>
      <w:bCs/>
      <w:sz w:val="20"/>
    </w:rPr>
  </w:style>
  <w:style w:type="paragraph" w:styleId="Ttulo3">
    <w:name w:val="heading 3"/>
    <w:basedOn w:val="Normal"/>
    <w:next w:val="Normal"/>
    <w:link w:val="Ttulo3Car"/>
    <w:uiPriority w:val="9"/>
    <w:unhideWhenUsed/>
    <w:qFormat/>
    <w:rsid w:val="00EF5A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A5086"/>
    <w:rPr>
      <w:rFonts w:ascii="Arial Black" w:eastAsia="Calibri" w:hAnsi="Arial Black" w:cs="Times New Roman"/>
      <w:b/>
      <w:bCs/>
      <w:sz w:val="20"/>
    </w:rPr>
  </w:style>
  <w:style w:type="character" w:customStyle="1" w:styleId="EncabezadoCar">
    <w:name w:val="Encabezado Car"/>
    <w:basedOn w:val="Fuentedeprrafopredeter"/>
    <w:link w:val="Encabezado"/>
    <w:uiPriority w:val="99"/>
    <w:rsid w:val="00CA5086"/>
  </w:style>
  <w:style w:type="paragraph" w:styleId="Encabezado">
    <w:name w:val="header"/>
    <w:basedOn w:val="Normal"/>
    <w:link w:val="EncabezadoCar"/>
    <w:uiPriority w:val="99"/>
    <w:unhideWhenUsed/>
    <w:rsid w:val="00CA5086"/>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CA5086"/>
  </w:style>
  <w:style w:type="paragraph" w:styleId="Piedepgina">
    <w:name w:val="footer"/>
    <w:basedOn w:val="Normal"/>
    <w:link w:val="PiedepginaCar"/>
    <w:uiPriority w:val="99"/>
    <w:unhideWhenUsed/>
    <w:rsid w:val="00CA5086"/>
    <w:pPr>
      <w:tabs>
        <w:tab w:val="center" w:pos="4419"/>
        <w:tab w:val="right" w:pos="8838"/>
      </w:tabs>
      <w:spacing w:after="0" w:line="240" w:lineRule="auto"/>
    </w:pPr>
    <w:rPr>
      <w:rFonts w:asciiTheme="minorHAnsi" w:eastAsiaTheme="minorHAnsi" w:hAnsiTheme="minorHAnsi" w:cstheme="minorBidi"/>
    </w:rPr>
  </w:style>
  <w:style w:type="character" w:customStyle="1" w:styleId="TextodegloboCar">
    <w:name w:val="Texto de globo Car"/>
    <w:basedOn w:val="Fuentedeprrafopredeter"/>
    <w:link w:val="Textodeglobo"/>
    <w:uiPriority w:val="99"/>
    <w:semiHidden/>
    <w:rsid w:val="00CA5086"/>
    <w:rPr>
      <w:rFonts w:ascii="Tahoma" w:hAnsi="Tahoma" w:cs="Tahoma"/>
      <w:sz w:val="16"/>
      <w:szCs w:val="16"/>
    </w:rPr>
  </w:style>
  <w:style w:type="paragraph" w:styleId="Textodeglobo">
    <w:name w:val="Balloon Text"/>
    <w:basedOn w:val="Normal"/>
    <w:link w:val="TextodegloboCar"/>
    <w:uiPriority w:val="99"/>
    <w:semiHidden/>
    <w:unhideWhenUsed/>
    <w:rsid w:val="00CA5086"/>
    <w:pPr>
      <w:spacing w:after="0" w:line="240" w:lineRule="auto"/>
    </w:pPr>
    <w:rPr>
      <w:rFonts w:ascii="Tahoma" w:eastAsiaTheme="minorHAnsi" w:hAnsi="Tahoma" w:cs="Tahoma"/>
      <w:sz w:val="16"/>
      <w:szCs w:val="16"/>
    </w:rPr>
  </w:style>
  <w:style w:type="paragraph" w:styleId="Sinespaciado">
    <w:name w:val="No Spacing"/>
    <w:uiPriority w:val="1"/>
    <w:qFormat/>
    <w:rsid w:val="00CA5086"/>
    <w:pPr>
      <w:spacing w:after="0" w:line="240" w:lineRule="auto"/>
    </w:pPr>
    <w:rPr>
      <w:rFonts w:ascii="Calibri" w:eastAsia="Calibri" w:hAnsi="Calibri" w:cs="Times New Roman"/>
    </w:rPr>
  </w:style>
  <w:style w:type="character" w:styleId="Hipervnculo">
    <w:name w:val="Hyperlink"/>
    <w:basedOn w:val="Fuentedeprrafopredeter"/>
    <w:uiPriority w:val="99"/>
    <w:semiHidden/>
    <w:unhideWhenUsed/>
    <w:rsid w:val="00CA5086"/>
    <w:rPr>
      <w:color w:val="0000FF"/>
      <w:u w:val="single"/>
    </w:rPr>
  </w:style>
  <w:style w:type="paragraph" w:styleId="Prrafodelista">
    <w:name w:val="List Paragraph"/>
    <w:basedOn w:val="Normal"/>
    <w:uiPriority w:val="34"/>
    <w:qFormat/>
    <w:rsid w:val="00C45AB8"/>
    <w:pPr>
      <w:spacing w:after="0" w:line="240" w:lineRule="auto"/>
      <w:ind w:left="720"/>
      <w:contextualSpacing/>
    </w:pPr>
    <w:rPr>
      <w:rFonts w:ascii="Times New Roman" w:eastAsia="Times New Roman" w:hAnsi="Times New Roman"/>
      <w:sz w:val="20"/>
      <w:szCs w:val="20"/>
      <w:lang w:val="es-ES" w:eastAsia="es-MX"/>
    </w:rPr>
  </w:style>
  <w:style w:type="character" w:customStyle="1" w:styleId="Ttulo3Car">
    <w:name w:val="Título 3 Car"/>
    <w:basedOn w:val="Fuentedeprrafopredeter"/>
    <w:link w:val="Ttulo3"/>
    <w:uiPriority w:val="9"/>
    <w:rsid w:val="00EF5A7A"/>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A60FDB"/>
    <w:rPr>
      <w:sz w:val="16"/>
      <w:szCs w:val="16"/>
    </w:rPr>
  </w:style>
  <w:style w:type="paragraph" w:styleId="Textocomentario">
    <w:name w:val="annotation text"/>
    <w:basedOn w:val="Normal"/>
    <w:link w:val="TextocomentarioCar"/>
    <w:uiPriority w:val="99"/>
    <w:semiHidden/>
    <w:unhideWhenUsed/>
    <w:rsid w:val="00A60F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0FD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A60FDB"/>
    <w:rPr>
      <w:b/>
      <w:bCs/>
    </w:rPr>
  </w:style>
  <w:style w:type="character" w:customStyle="1" w:styleId="AsuntodelcomentarioCar">
    <w:name w:val="Asunto del comentario Car"/>
    <w:basedOn w:val="TextocomentarioCar"/>
    <w:link w:val="Asuntodelcomentario"/>
    <w:uiPriority w:val="99"/>
    <w:semiHidden/>
    <w:rsid w:val="00A60FDB"/>
    <w:rPr>
      <w:rFonts w:ascii="Calibri" w:eastAsia="Calibri" w:hAnsi="Calibri" w:cs="Times New Roman"/>
      <w:b/>
      <w:bCs/>
      <w:sz w:val="20"/>
      <w:szCs w:val="20"/>
    </w:rPr>
  </w:style>
  <w:style w:type="paragraph" w:styleId="NormalWeb">
    <w:name w:val="Normal (Web)"/>
    <w:basedOn w:val="Normal"/>
    <w:uiPriority w:val="99"/>
    <w:unhideWhenUsed/>
    <w:rsid w:val="00814C15"/>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basedOn w:val="Fuentedeprrafopredeter"/>
    <w:rsid w:val="00105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8718">
      <w:bodyDiv w:val="1"/>
      <w:marLeft w:val="0"/>
      <w:marRight w:val="0"/>
      <w:marTop w:val="0"/>
      <w:marBottom w:val="0"/>
      <w:divBdr>
        <w:top w:val="none" w:sz="0" w:space="0" w:color="auto"/>
        <w:left w:val="none" w:sz="0" w:space="0" w:color="auto"/>
        <w:bottom w:val="none" w:sz="0" w:space="0" w:color="auto"/>
        <w:right w:val="none" w:sz="0" w:space="0" w:color="auto"/>
      </w:divBdr>
    </w:div>
    <w:div w:id="44331574">
      <w:bodyDiv w:val="1"/>
      <w:marLeft w:val="0"/>
      <w:marRight w:val="0"/>
      <w:marTop w:val="0"/>
      <w:marBottom w:val="0"/>
      <w:divBdr>
        <w:top w:val="none" w:sz="0" w:space="0" w:color="auto"/>
        <w:left w:val="none" w:sz="0" w:space="0" w:color="auto"/>
        <w:bottom w:val="none" w:sz="0" w:space="0" w:color="auto"/>
        <w:right w:val="none" w:sz="0" w:space="0" w:color="auto"/>
      </w:divBdr>
    </w:div>
    <w:div w:id="57020157">
      <w:bodyDiv w:val="1"/>
      <w:marLeft w:val="0"/>
      <w:marRight w:val="0"/>
      <w:marTop w:val="0"/>
      <w:marBottom w:val="0"/>
      <w:divBdr>
        <w:top w:val="none" w:sz="0" w:space="0" w:color="auto"/>
        <w:left w:val="none" w:sz="0" w:space="0" w:color="auto"/>
        <w:bottom w:val="none" w:sz="0" w:space="0" w:color="auto"/>
        <w:right w:val="none" w:sz="0" w:space="0" w:color="auto"/>
      </w:divBdr>
    </w:div>
    <w:div w:id="85853211">
      <w:bodyDiv w:val="1"/>
      <w:marLeft w:val="0"/>
      <w:marRight w:val="0"/>
      <w:marTop w:val="0"/>
      <w:marBottom w:val="0"/>
      <w:divBdr>
        <w:top w:val="none" w:sz="0" w:space="0" w:color="auto"/>
        <w:left w:val="none" w:sz="0" w:space="0" w:color="auto"/>
        <w:bottom w:val="none" w:sz="0" w:space="0" w:color="auto"/>
        <w:right w:val="none" w:sz="0" w:space="0" w:color="auto"/>
      </w:divBdr>
    </w:div>
    <w:div w:id="95945266">
      <w:bodyDiv w:val="1"/>
      <w:marLeft w:val="0"/>
      <w:marRight w:val="0"/>
      <w:marTop w:val="0"/>
      <w:marBottom w:val="0"/>
      <w:divBdr>
        <w:top w:val="none" w:sz="0" w:space="0" w:color="auto"/>
        <w:left w:val="none" w:sz="0" w:space="0" w:color="auto"/>
        <w:bottom w:val="none" w:sz="0" w:space="0" w:color="auto"/>
        <w:right w:val="none" w:sz="0" w:space="0" w:color="auto"/>
      </w:divBdr>
    </w:div>
    <w:div w:id="116025948">
      <w:bodyDiv w:val="1"/>
      <w:marLeft w:val="0"/>
      <w:marRight w:val="0"/>
      <w:marTop w:val="0"/>
      <w:marBottom w:val="0"/>
      <w:divBdr>
        <w:top w:val="none" w:sz="0" w:space="0" w:color="auto"/>
        <w:left w:val="none" w:sz="0" w:space="0" w:color="auto"/>
        <w:bottom w:val="none" w:sz="0" w:space="0" w:color="auto"/>
        <w:right w:val="none" w:sz="0" w:space="0" w:color="auto"/>
      </w:divBdr>
    </w:div>
    <w:div w:id="138697541">
      <w:bodyDiv w:val="1"/>
      <w:marLeft w:val="0"/>
      <w:marRight w:val="0"/>
      <w:marTop w:val="0"/>
      <w:marBottom w:val="0"/>
      <w:divBdr>
        <w:top w:val="none" w:sz="0" w:space="0" w:color="auto"/>
        <w:left w:val="none" w:sz="0" w:space="0" w:color="auto"/>
        <w:bottom w:val="none" w:sz="0" w:space="0" w:color="auto"/>
        <w:right w:val="none" w:sz="0" w:space="0" w:color="auto"/>
      </w:divBdr>
    </w:div>
    <w:div w:id="142160875">
      <w:bodyDiv w:val="1"/>
      <w:marLeft w:val="0"/>
      <w:marRight w:val="0"/>
      <w:marTop w:val="0"/>
      <w:marBottom w:val="0"/>
      <w:divBdr>
        <w:top w:val="none" w:sz="0" w:space="0" w:color="auto"/>
        <w:left w:val="none" w:sz="0" w:space="0" w:color="auto"/>
        <w:bottom w:val="none" w:sz="0" w:space="0" w:color="auto"/>
        <w:right w:val="none" w:sz="0" w:space="0" w:color="auto"/>
      </w:divBdr>
    </w:div>
    <w:div w:id="202327880">
      <w:bodyDiv w:val="1"/>
      <w:marLeft w:val="0"/>
      <w:marRight w:val="0"/>
      <w:marTop w:val="0"/>
      <w:marBottom w:val="0"/>
      <w:divBdr>
        <w:top w:val="none" w:sz="0" w:space="0" w:color="auto"/>
        <w:left w:val="none" w:sz="0" w:space="0" w:color="auto"/>
        <w:bottom w:val="none" w:sz="0" w:space="0" w:color="auto"/>
        <w:right w:val="none" w:sz="0" w:space="0" w:color="auto"/>
      </w:divBdr>
    </w:div>
    <w:div w:id="239220379">
      <w:bodyDiv w:val="1"/>
      <w:marLeft w:val="0"/>
      <w:marRight w:val="0"/>
      <w:marTop w:val="0"/>
      <w:marBottom w:val="0"/>
      <w:divBdr>
        <w:top w:val="none" w:sz="0" w:space="0" w:color="auto"/>
        <w:left w:val="none" w:sz="0" w:space="0" w:color="auto"/>
        <w:bottom w:val="none" w:sz="0" w:space="0" w:color="auto"/>
        <w:right w:val="none" w:sz="0" w:space="0" w:color="auto"/>
      </w:divBdr>
    </w:div>
    <w:div w:id="240872945">
      <w:bodyDiv w:val="1"/>
      <w:marLeft w:val="0"/>
      <w:marRight w:val="0"/>
      <w:marTop w:val="0"/>
      <w:marBottom w:val="0"/>
      <w:divBdr>
        <w:top w:val="none" w:sz="0" w:space="0" w:color="auto"/>
        <w:left w:val="none" w:sz="0" w:space="0" w:color="auto"/>
        <w:bottom w:val="none" w:sz="0" w:space="0" w:color="auto"/>
        <w:right w:val="none" w:sz="0" w:space="0" w:color="auto"/>
      </w:divBdr>
    </w:div>
    <w:div w:id="272368822">
      <w:bodyDiv w:val="1"/>
      <w:marLeft w:val="0"/>
      <w:marRight w:val="0"/>
      <w:marTop w:val="0"/>
      <w:marBottom w:val="0"/>
      <w:divBdr>
        <w:top w:val="none" w:sz="0" w:space="0" w:color="auto"/>
        <w:left w:val="none" w:sz="0" w:space="0" w:color="auto"/>
        <w:bottom w:val="none" w:sz="0" w:space="0" w:color="auto"/>
        <w:right w:val="none" w:sz="0" w:space="0" w:color="auto"/>
      </w:divBdr>
    </w:div>
    <w:div w:id="274143127">
      <w:bodyDiv w:val="1"/>
      <w:marLeft w:val="0"/>
      <w:marRight w:val="0"/>
      <w:marTop w:val="0"/>
      <w:marBottom w:val="0"/>
      <w:divBdr>
        <w:top w:val="none" w:sz="0" w:space="0" w:color="auto"/>
        <w:left w:val="none" w:sz="0" w:space="0" w:color="auto"/>
        <w:bottom w:val="none" w:sz="0" w:space="0" w:color="auto"/>
        <w:right w:val="none" w:sz="0" w:space="0" w:color="auto"/>
      </w:divBdr>
    </w:div>
    <w:div w:id="281771701">
      <w:bodyDiv w:val="1"/>
      <w:marLeft w:val="0"/>
      <w:marRight w:val="0"/>
      <w:marTop w:val="0"/>
      <w:marBottom w:val="0"/>
      <w:divBdr>
        <w:top w:val="none" w:sz="0" w:space="0" w:color="auto"/>
        <w:left w:val="none" w:sz="0" w:space="0" w:color="auto"/>
        <w:bottom w:val="none" w:sz="0" w:space="0" w:color="auto"/>
        <w:right w:val="none" w:sz="0" w:space="0" w:color="auto"/>
      </w:divBdr>
    </w:div>
    <w:div w:id="297498243">
      <w:bodyDiv w:val="1"/>
      <w:marLeft w:val="0"/>
      <w:marRight w:val="0"/>
      <w:marTop w:val="0"/>
      <w:marBottom w:val="0"/>
      <w:divBdr>
        <w:top w:val="none" w:sz="0" w:space="0" w:color="auto"/>
        <w:left w:val="none" w:sz="0" w:space="0" w:color="auto"/>
        <w:bottom w:val="none" w:sz="0" w:space="0" w:color="auto"/>
        <w:right w:val="none" w:sz="0" w:space="0" w:color="auto"/>
      </w:divBdr>
    </w:div>
    <w:div w:id="327249130">
      <w:bodyDiv w:val="1"/>
      <w:marLeft w:val="0"/>
      <w:marRight w:val="0"/>
      <w:marTop w:val="0"/>
      <w:marBottom w:val="0"/>
      <w:divBdr>
        <w:top w:val="none" w:sz="0" w:space="0" w:color="auto"/>
        <w:left w:val="none" w:sz="0" w:space="0" w:color="auto"/>
        <w:bottom w:val="none" w:sz="0" w:space="0" w:color="auto"/>
        <w:right w:val="none" w:sz="0" w:space="0" w:color="auto"/>
      </w:divBdr>
    </w:div>
    <w:div w:id="327830183">
      <w:bodyDiv w:val="1"/>
      <w:marLeft w:val="0"/>
      <w:marRight w:val="0"/>
      <w:marTop w:val="0"/>
      <w:marBottom w:val="0"/>
      <w:divBdr>
        <w:top w:val="none" w:sz="0" w:space="0" w:color="auto"/>
        <w:left w:val="none" w:sz="0" w:space="0" w:color="auto"/>
        <w:bottom w:val="none" w:sz="0" w:space="0" w:color="auto"/>
        <w:right w:val="none" w:sz="0" w:space="0" w:color="auto"/>
      </w:divBdr>
    </w:div>
    <w:div w:id="364672822">
      <w:bodyDiv w:val="1"/>
      <w:marLeft w:val="0"/>
      <w:marRight w:val="0"/>
      <w:marTop w:val="0"/>
      <w:marBottom w:val="0"/>
      <w:divBdr>
        <w:top w:val="none" w:sz="0" w:space="0" w:color="auto"/>
        <w:left w:val="none" w:sz="0" w:space="0" w:color="auto"/>
        <w:bottom w:val="none" w:sz="0" w:space="0" w:color="auto"/>
        <w:right w:val="none" w:sz="0" w:space="0" w:color="auto"/>
      </w:divBdr>
    </w:div>
    <w:div w:id="378021351">
      <w:bodyDiv w:val="1"/>
      <w:marLeft w:val="0"/>
      <w:marRight w:val="0"/>
      <w:marTop w:val="0"/>
      <w:marBottom w:val="0"/>
      <w:divBdr>
        <w:top w:val="none" w:sz="0" w:space="0" w:color="auto"/>
        <w:left w:val="none" w:sz="0" w:space="0" w:color="auto"/>
        <w:bottom w:val="none" w:sz="0" w:space="0" w:color="auto"/>
        <w:right w:val="none" w:sz="0" w:space="0" w:color="auto"/>
      </w:divBdr>
    </w:div>
    <w:div w:id="392966635">
      <w:bodyDiv w:val="1"/>
      <w:marLeft w:val="0"/>
      <w:marRight w:val="0"/>
      <w:marTop w:val="0"/>
      <w:marBottom w:val="0"/>
      <w:divBdr>
        <w:top w:val="none" w:sz="0" w:space="0" w:color="auto"/>
        <w:left w:val="none" w:sz="0" w:space="0" w:color="auto"/>
        <w:bottom w:val="none" w:sz="0" w:space="0" w:color="auto"/>
        <w:right w:val="none" w:sz="0" w:space="0" w:color="auto"/>
      </w:divBdr>
    </w:div>
    <w:div w:id="479426408">
      <w:bodyDiv w:val="1"/>
      <w:marLeft w:val="0"/>
      <w:marRight w:val="0"/>
      <w:marTop w:val="0"/>
      <w:marBottom w:val="0"/>
      <w:divBdr>
        <w:top w:val="none" w:sz="0" w:space="0" w:color="auto"/>
        <w:left w:val="none" w:sz="0" w:space="0" w:color="auto"/>
        <w:bottom w:val="none" w:sz="0" w:space="0" w:color="auto"/>
        <w:right w:val="none" w:sz="0" w:space="0" w:color="auto"/>
      </w:divBdr>
    </w:div>
    <w:div w:id="494297420">
      <w:bodyDiv w:val="1"/>
      <w:marLeft w:val="0"/>
      <w:marRight w:val="0"/>
      <w:marTop w:val="0"/>
      <w:marBottom w:val="0"/>
      <w:divBdr>
        <w:top w:val="none" w:sz="0" w:space="0" w:color="auto"/>
        <w:left w:val="none" w:sz="0" w:space="0" w:color="auto"/>
        <w:bottom w:val="none" w:sz="0" w:space="0" w:color="auto"/>
        <w:right w:val="none" w:sz="0" w:space="0" w:color="auto"/>
      </w:divBdr>
    </w:div>
    <w:div w:id="513113481">
      <w:bodyDiv w:val="1"/>
      <w:marLeft w:val="0"/>
      <w:marRight w:val="0"/>
      <w:marTop w:val="0"/>
      <w:marBottom w:val="0"/>
      <w:divBdr>
        <w:top w:val="none" w:sz="0" w:space="0" w:color="auto"/>
        <w:left w:val="none" w:sz="0" w:space="0" w:color="auto"/>
        <w:bottom w:val="none" w:sz="0" w:space="0" w:color="auto"/>
        <w:right w:val="none" w:sz="0" w:space="0" w:color="auto"/>
      </w:divBdr>
    </w:div>
    <w:div w:id="536817481">
      <w:bodyDiv w:val="1"/>
      <w:marLeft w:val="0"/>
      <w:marRight w:val="0"/>
      <w:marTop w:val="0"/>
      <w:marBottom w:val="0"/>
      <w:divBdr>
        <w:top w:val="none" w:sz="0" w:space="0" w:color="auto"/>
        <w:left w:val="none" w:sz="0" w:space="0" w:color="auto"/>
        <w:bottom w:val="none" w:sz="0" w:space="0" w:color="auto"/>
        <w:right w:val="none" w:sz="0" w:space="0" w:color="auto"/>
      </w:divBdr>
    </w:div>
    <w:div w:id="589002677">
      <w:bodyDiv w:val="1"/>
      <w:marLeft w:val="0"/>
      <w:marRight w:val="0"/>
      <w:marTop w:val="0"/>
      <w:marBottom w:val="0"/>
      <w:divBdr>
        <w:top w:val="none" w:sz="0" w:space="0" w:color="auto"/>
        <w:left w:val="none" w:sz="0" w:space="0" w:color="auto"/>
        <w:bottom w:val="none" w:sz="0" w:space="0" w:color="auto"/>
        <w:right w:val="none" w:sz="0" w:space="0" w:color="auto"/>
      </w:divBdr>
    </w:div>
    <w:div w:id="637304632">
      <w:bodyDiv w:val="1"/>
      <w:marLeft w:val="0"/>
      <w:marRight w:val="0"/>
      <w:marTop w:val="0"/>
      <w:marBottom w:val="0"/>
      <w:divBdr>
        <w:top w:val="none" w:sz="0" w:space="0" w:color="auto"/>
        <w:left w:val="none" w:sz="0" w:space="0" w:color="auto"/>
        <w:bottom w:val="none" w:sz="0" w:space="0" w:color="auto"/>
        <w:right w:val="none" w:sz="0" w:space="0" w:color="auto"/>
      </w:divBdr>
    </w:div>
    <w:div w:id="660741734">
      <w:bodyDiv w:val="1"/>
      <w:marLeft w:val="0"/>
      <w:marRight w:val="0"/>
      <w:marTop w:val="0"/>
      <w:marBottom w:val="0"/>
      <w:divBdr>
        <w:top w:val="none" w:sz="0" w:space="0" w:color="auto"/>
        <w:left w:val="none" w:sz="0" w:space="0" w:color="auto"/>
        <w:bottom w:val="none" w:sz="0" w:space="0" w:color="auto"/>
        <w:right w:val="none" w:sz="0" w:space="0" w:color="auto"/>
      </w:divBdr>
    </w:div>
    <w:div w:id="861436708">
      <w:bodyDiv w:val="1"/>
      <w:marLeft w:val="0"/>
      <w:marRight w:val="0"/>
      <w:marTop w:val="0"/>
      <w:marBottom w:val="0"/>
      <w:divBdr>
        <w:top w:val="none" w:sz="0" w:space="0" w:color="auto"/>
        <w:left w:val="none" w:sz="0" w:space="0" w:color="auto"/>
        <w:bottom w:val="none" w:sz="0" w:space="0" w:color="auto"/>
        <w:right w:val="none" w:sz="0" w:space="0" w:color="auto"/>
      </w:divBdr>
    </w:div>
    <w:div w:id="953026552">
      <w:bodyDiv w:val="1"/>
      <w:marLeft w:val="0"/>
      <w:marRight w:val="0"/>
      <w:marTop w:val="0"/>
      <w:marBottom w:val="0"/>
      <w:divBdr>
        <w:top w:val="none" w:sz="0" w:space="0" w:color="auto"/>
        <w:left w:val="none" w:sz="0" w:space="0" w:color="auto"/>
        <w:bottom w:val="none" w:sz="0" w:space="0" w:color="auto"/>
        <w:right w:val="none" w:sz="0" w:space="0" w:color="auto"/>
      </w:divBdr>
    </w:div>
    <w:div w:id="963579618">
      <w:bodyDiv w:val="1"/>
      <w:marLeft w:val="0"/>
      <w:marRight w:val="0"/>
      <w:marTop w:val="0"/>
      <w:marBottom w:val="0"/>
      <w:divBdr>
        <w:top w:val="none" w:sz="0" w:space="0" w:color="auto"/>
        <w:left w:val="none" w:sz="0" w:space="0" w:color="auto"/>
        <w:bottom w:val="none" w:sz="0" w:space="0" w:color="auto"/>
        <w:right w:val="none" w:sz="0" w:space="0" w:color="auto"/>
      </w:divBdr>
    </w:div>
    <w:div w:id="999429727">
      <w:bodyDiv w:val="1"/>
      <w:marLeft w:val="0"/>
      <w:marRight w:val="0"/>
      <w:marTop w:val="0"/>
      <w:marBottom w:val="0"/>
      <w:divBdr>
        <w:top w:val="none" w:sz="0" w:space="0" w:color="auto"/>
        <w:left w:val="none" w:sz="0" w:space="0" w:color="auto"/>
        <w:bottom w:val="none" w:sz="0" w:space="0" w:color="auto"/>
        <w:right w:val="none" w:sz="0" w:space="0" w:color="auto"/>
      </w:divBdr>
    </w:div>
    <w:div w:id="1016691337">
      <w:bodyDiv w:val="1"/>
      <w:marLeft w:val="0"/>
      <w:marRight w:val="0"/>
      <w:marTop w:val="0"/>
      <w:marBottom w:val="0"/>
      <w:divBdr>
        <w:top w:val="none" w:sz="0" w:space="0" w:color="auto"/>
        <w:left w:val="none" w:sz="0" w:space="0" w:color="auto"/>
        <w:bottom w:val="none" w:sz="0" w:space="0" w:color="auto"/>
        <w:right w:val="none" w:sz="0" w:space="0" w:color="auto"/>
      </w:divBdr>
    </w:div>
    <w:div w:id="1025867122">
      <w:bodyDiv w:val="1"/>
      <w:marLeft w:val="0"/>
      <w:marRight w:val="0"/>
      <w:marTop w:val="0"/>
      <w:marBottom w:val="0"/>
      <w:divBdr>
        <w:top w:val="none" w:sz="0" w:space="0" w:color="auto"/>
        <w:left w:val="none" w:sz="0" w:space="0" w:color="auto"/>
        <w:bottom w:val="none" w:sz="0" w:space="0" w:color="auto"/>
        <w:right w:val="none" w:sz="0" w:space="0" w:color="auto"/>
      </w:divBdr>
    </w:div>
    <w:div w:id="1043137564">
      <w:bodyDiv w:val="1"/>
      <w:marLeft w:val="0"/>
      <w:marRight w:val="0"/>
      <w:marTop w:val="0"/>
      <w:marBottom w:val="0"/>
      <w:divBdr>
        <w:top w:val="none" w:sz="0" w:space="0" w:color="auto"/>
        <w:left w:val="none" w:sz="0" w:space="0" w:color="auto"/>
        <w:bottom w:val="none" w:sz="0" w:space="0" w:color="auto"/>
        <w:right w:val="none" w:sz="0" w:space="0" w:color="auto"/>
      </w:divBdr>
    </w:div>
    <w:div w:id="1088961545">
      <w:bodyDiv w:val="1"/>
      <w:marLeft w:val="0"/>
      <w:marRight w:val="0"/>
      <w:marTop w:val="0"/>
      <w:marBottom w:val="0"/>
      <w:divBdr>
        <w:top w:val="none" w:sz="0" w:space="0" w:color="auto"/>
        <w:left w:val="none" w:sz="0" w:space="0" w:color="auto"/>
        <w:bottom w:val="none" w:sz="0" w:space="0" w:color="auto"/>
        <w:right w:val="none" w:sz="0" w:space="0" w:color="auto"/>
      </w:divBdr>
    </w:div>
    <w:div w:id="1088968980">
      <w:bodyDiv w:val="1"/>
      <w:marLeft w:val="0"/>
      <w:marRight w:val="0"/>
      <w:marTop w:val="0"/>
      <w:marBottom w:val="0"/>
      <w:divBdr>
        <w:top w:val="none" w:sz="0" w:space="0" w:color="auto"/>
        <w:left w:val="none" w:sz="0" w:space="0" w:color="auto"/>
        <w:bottom w:val="none" w:sz="0" w:space="0" w:color="auto"/>
        <w:right w:val="none" w:sz="0" w:space="0" w:color="auto"/>
      </w:divBdr>
    </w:div>
    <w:div w:id="1267927660">
      <w:bodyDiv w:val="1"/>
      <w:marLeft w:val="0"/>
      <w:marRight w:val="0"/>
      <w:marTop w:val="0"/>
      <w:marBottom w:val="0"/>
      <w:divBdr>
        <w:top w:val="none" w:sz="0" w:space="0" w:color="auto"/>
        <w:left w:val="none" w:sz="0" w:space="0" w:color="auto"/>
        <w:bottom w:val="none" w:sz="0" w:space="0" w:color="auto"/>
        <w:right w:val="none" w:sz="0" w:space="0" w:color="auto"/>
      </w:divBdr>
    </w:div>
    <w:div w:id="1331760867">
      <w:bodyDiv w:val="1"/>
      <w:marLeft w:val="0"/>
      <w:marRight w:val="0"/>
      <w:marTop w:val="0"/>
      <w:marBottom w:val="0"/>
      <w:divBdr>
        <w:top w:val="none" w:sz="0" w:space="0" w:color="auto"/>
        <w:left w:val="none" w:sz="0" w:space="0" w:color="auto"/>
        <w:bottom w:val="none" w:sz="0" w:space="0" w:color="auto"/>
        <w:right w:val="none" w:sz="0" w:space="0" w:color="auto"/>
      </w:divBdr>
    </w:div>
    <w:div w:id="1438601883">
      <w:bodyDiv w:val="1"/>
      <w:marLeft w:val="0"/>
      <w:marRight w:val="0"/>
      <w:marTop w:val="0"/>
      <w:marBottom w:val="0"/>
      <w:divBdr>
        <w:top w:val="none" w:sz="0" w:space="0" w:color="auto"/>
        <w:left w:val="none" w:sz="0" w:space="0" w:color="auto"/>
        <w:bottom w:val="none" w:sz="0" w:space="0" w:color="auto"/>
        <w:right w:val="none" w:sz="0" w:space="0" w:color="auto"/>
      </w:divBdr>
    </w:div>
    <w:div w:id="1488353547">
      <w:bodyDiv w:val="1"/>
      <w:marLeft w:val="0"/>
      <w:marRight w:val="0"/>
      <w:marTop w:val="0"/>
      <w:marBottom w:val="0"/>
      <w:divBdr>
        <w:top w:val="none" w:sz="0" w:space="0" w:color="auto"/>
        <w:left w:val="none" w:sz="0" w:space="0" w:color="auto"/>
        <w:bottom w:val="none" w:sz="0" w:space="0" w:color="auto"/>
        <w:right w:val="none" w:sz="0" w:space="0" w:color="auto"/>
      </w:divBdr>
    </w:div>
    <w:div w:id="1495220994">
      <w:bodyDiv w:val="1"/>
      <w:marLeft w:val="0"/>
      <w:marRight w:val="0"/>
      <w:marTop w:val="0"/>
      <w:marBottom w:val="0"/>
      <w:divBdr>
        <w:top w:val="none" w:sz="0" w:space="0" w:color="auto"/>
        <w:left w:val="none" w:sz="0" w:space="0" w:color="auto"/>
        <w:bottom w:val="none" w:sz="0" w:space="0" w:color="auto"/>
        <w:right w:val="none" w:sz="0" w:space="0" w:color="auto"/>
      </w:divBdr>
    </w:div>
    <w:div w:id="1535537794">
      <w:bodyDiv w:val="1"/>
      <w:marLeft w:val="0"/>
      <w:marRight w:val="0"/>
      <w:marTop w:val="0"/>
      <w:marBottom w:val="0"/>
      <w:divBdr>
        <w:top w:val="none" w:sz="0" w:space="0" w:color="auto"/>
        <w:left w:val="none" w:sz="0" w:space="0" w:color="auto"/>
        <w:bottom w:val="none" w:sz="0" w:space="0" w:color="auto"/>
        <w:right w:val="none" w:sz="0" w:space="0" w:color="auto"/>
      </w:divBdr>
    </w:div>
    <w:div w:id="1536037613">
      <w:bodyDiv w:val="1"/>
      <w:marLeft w:val="0"/>
      <w:marRight w:val="0"/>
      <w:marTop w:val="0"/>
      <w:marBottom w:val="0"/>
      <w:divBdr>
        <w:top w:val="none" w:sz="0" w:space="0" w:color="auto"/>
        <w:left w:val="none" w:sz="0" w:space="0" w:color="auto"/>
        <w:bottom w:val="none" w:sz="0" w:space="0" w:color="auto"/>
        <w:right w:val="none" w:sz="0" w:space="0" w:color="auto"/>
      </w:divBdr>
    </w:div>
    <w:div w:id="1538350506">
      <w:bodyDiv w:val="1"/>
      <w:marLeft w:val="0"/>
      <w:marRight w:val="0"/>
      <w:marTop w:val="0"/>
      <w:marBottom w:val="0"/>
      <w:divBdr>
        <w:top w:val="none" w:sz="0" w:space="0" w:color="auto"/>
        <w:left w:val="none" w:sz="0" w:space="0" w:color="auto"/>
        <w:bottom w:val="none" w:sz="0" w:space="0" w:color="auto"/>
        <w:right w:val="none" w:sz="0" w:space="0" w:color="auto"/>
      </w:divBdr>
    </w:div>
    <w:div w:id="1577981727">
      <w:bodyDiv w:val="1"/>
      <w:marLeft w:val="0"/>
      <w:marRight w:val="0"/>
      <w:marTop w:val="0"/>
      <w:marBottom w:val="0"/>
      <w:divBdr>
        <w:top w:val="none" w:sz="0" w:space="0" w:color="auto"/>
        <w:left w:val="none" w:sz="0" w:space="0" w:color="auto"/>
        <w:bottom w:val="none" w:sz="0" w:space="0" w:color="auto"/>
        <w:right w:val="none" w:sz="0" w:space="0" w:color="auto"/>
      </w:divBdr>
    </w:div>
    <w:div w:id="1644504807">
      <w:bodyDiv w:val="1"/>
      <w:marLeft w:val="0"/>
      <w:marRight w:val="0"/>
      <w:marTop w:val="0"/>
      <w:marBottom w:val="0"/>
      <w:divBdr>
        <w:top w:val="none" w:sz="0" w:space="0" w:color="auto"/>
        <w:left w:val="none" w:sz="0" w:space="0" w:color="auto"/>
        <w:bottom w:val="none" w:sz="0" w:space="0" w:color="auto"/>
        <w:right w:val="none" w:sz="0" w:space="0" w:color="auto"/>
      </w:divBdr>
    </w:div>
    <w:div w:id="1686399324">
      <w:bodyDiv w:val="1"/>
      <w:marLeft w:val="0"/>
      <w:marRight w:val="0"/>
      <w:marTop w:val="0"/>
      <w:marBottom w:val="0"/>
      <w:divBdr>
        <w:top w:val="none" w:sz="0" w:space="0" w:color="auto"/>
        <w:left w:val="none" w:sz="0" w:space="0" w:color="auto"/>
        <w:bottom w:val="none" w:sz="0" w:space="0" w:color="auto"/>
        <w:right w:val="none" w:sz="0" w:space="0" w:color="auto"/>
      </w:divBdr>
    </w:div>
    <w:div w:id="1742101253">
      <w:bodyDiv w:val="1"/>
      <w:marLeft w:val="0"/>
      <w:marRight w:val="0"/>
      <w:marTop w:val="0"/>
      <w:marBottom w:val="0"/>
      <w:divBdr>
        <w:top w:val="none" w:sz="0" w:space="0" w:color="auto"/>
        <w:left w:val="none" w:sz="0" w:space="0" w:color="auto"/>
        <w:bottom w:val="none" w:sz="0" w:space="0" w:color="auto"/>
        <w:right w:val="none" w:sz="0" w:space="0" w:color="auto"/>
      </w:divBdr>
    </w:div>
    <w:div w:id="1784036558">
      <w:bodyDiv w:val="1"/>
      <w:marLeft w:val="0"/>
      <w:marRight w:val="0"/>
      <w:marTop w:val="0"/>
      <w:marBottom w:val="0"/>
      <w:divBdr>
        <w:top w:val="none" w:sz="0" w:space="0" w:color="auto"/>
        <w:left w:val="none" w:sz="0" w:space="0" w:color="auto"/>
        <w:bottom w:val="none" w:sz="0" w:space="0" w:color="auto"/>
        <w:right w:val="none" w:sz="0" w:space="0" w:color="auto"/>
      </w:divBdr>
    </w:div>
    <w:div w:id="1795707876">
      <w:bodyDiv w:val="1"/>
      <w:marLeft w:val="0"/>
      <w:marRight w:val="0"/>
      <w:marTop w:val="0"/>
      <w:marBottom w:val="0"/>
      <w:divBdr>
        <w:top w:val="none" w:sz="0" w:space="0" w:color="auto"/>
        <w:left w:val="none" w:sz="0" w:space="0" w:color="auto"/>
        <w:bottom w:val="none" w:sz="0" w:space="0" w:color="auto"/>
        <w:right w:val="none" w:sz="0" w:space="0" w:color="auto"/>
      </w:divBdr>
    </w:div>
    <w:div w:id="1832407654">
      <w:bodyDiv w:val="1"/>
      <w:marLeft w:val="0"/>
      <w:marRight w:val="0"/>
      <w:marTop w:val="0"/>
      <w:marBottom w:val="0"/>
      <w:divBdr>
        <w:top w:val="none" w:sz="0" w:space="0" w:color="auto"/>
        <w:left w:val="none" w:sz="0" w:space="0" w:color="auto"/>
        <w:bottom w:val="none" w:sz="0" w:space="0" w:color="auto"/>
        <w:right w:val="none" w:sz="0" w:space="0" w:color="auto"/>
      </w:divBdr>
    </w:div>
    <w:div w:id="1845896258">
      <w:bodyDiv w:val="1"/>
      <w:marLeft w:val="0"/>
      <w:marRight w:val="0"/>
      <w:marTop w:val="0"/>
      <w:marBottom w:val="0"/>
      <w:divBdr>
        <w:top w:val="none" w:sz="0" w:space="0" w:color="auto"/>
        <w:left w:val="none" w:sz="0" w:space="0" w:color="auto"/>
        <w:bottom w:val="none" w:sz="0" w:space="0" w:color="auto"/>
        <w:right w:val="none" w:sz="0" w:space="0" w:color="auto"/>
      </w:divBdr>
    </w:div>
    <w:div w:id="1847135131">
      <w:bodyDiv w:val="1"/>
      <w:marLeft w:val="0"/>
      <w:marRight w:val="0"/>
      <w:marTop w:val="0"/>
      <w:marBottom w:val="0"/>
      <w:divBdr>
        <w:top w:val="none" w:sz="0" w:space="0" w:color="auto"/>
        <w:left w:val="none" w:sz="0" w:space="0" w:color="auto"/>
        <w:bottom w:val="none" w:sz="0" w:space="0" w:color="auto"/>
        <w:right w:val="none" w:sz="0" w:space="0" w:color="auto"/>
      </w:divBdr>
    </w:div>
    <w:div w:id="1857502692">
      <w:bodyDiv w:val="1"/>
      <w:marLeft w:val="0"/>
      <w:marRight w:val="0"/>
      <w:marTop w:val="0"/>
      <w:marBottom w:val="0"/>
      <w:divBdr>
        <w:top w:val="none" w:sz="0" w:space="0" w:color="auto"/>
        <w:left w:val="none" w:sz="0" w:space="0" w:color="auto"/>
        <w:bottom w:val="none" w:sz="0" w:space="0" w:color="auto"/>
        <w:right w:val="none" w:sz="0" w:space="0" w:color="auto"/>
      </w:divBdr>
    </w:div>
    <w:div w:id="1859275822">
      <w:bodyDiv w:val="1"/>
      <w:marLeft w:val="0"/>
      <w:marRight w:val="0"/>
      <w:marTop w:val="0"/>
      <w:marBottom w:val="0"/>
      <w:divBdr>
        <w:top w:val="none" w:sz="0" w:space="0" w:color="auto"/>
        <w:left w:val="none" w:sz="0" w:space="0" w:color="auto"/>
        <w:bottom w:val="none" w:sz="0" w:space="0" w:color="auto"/>
        <w:right w:val="none" w:sz="0" w:space="0" w:color="auto"/>
      </w:divBdr>
    </w:div>
    <w:div w:id="1862890397">
      <w:bodyDiv w:val="1"/>
      <w:marLeft w:val="0"/>
      <w:marRight w:val="0"/>
      <w:marTop w:val="0"/>
      <w:marBottom w:val="0"/>
      <w:divBdr>
        <w:top w:val="none" w:sz="0" w:space="0" w:color="auto"/>
        <w:left w:val="none" w:sz="0" w:space="0" w:color="auto"/>
        <w:bottom w:val="none" w:sz="0" w:space="0" w:color="auto"/>
        <w:right w:val="none" w:sz="0" w:space="0" w:color="auto"/>
      </w:divBdr>
    </w:div>
    <w:div w:id="1945842734">
      <w:bodyDiv w:val="1"/>
      <w:marLeft w:val="0"/>
      <w:marRight w:val="0"/>
      <w:marTop w:val="0"/>
      <w:marBottom w:val="0"/>
      <w:divBdr>
        <w:top w:val="none" w:sz="0" w:space="0" w:color="auto"/>
        <w:left w:val="none" w:sz="0" w:space="0" w:color="auto"/>
        <w:bottom w:val="none" w:sz="0" w:space="0" w:color="auto"/>
        <w:right w:val="none" w:sz="0" w:space="0" w:color="auto"/>
      </w:divBdr>
    </w:div>
    <w:div w:id="1947618854">
      <w:bodyDiv w:val="1"/>
      <w:marLeft w:val="0"/>
      <w:marRight w:val="0"/>
      <w:marTop w:val="0"/>
      <w:marBottom w:val="0"/>
      <w:divBdr>
        <w:top w:val="none" w:sz="0" w:space="0" w:color="auto"/>
        <w:left w:val="none" w:sz="0" w:space="0" w:color="auto"/>
        <w:bottom w:val="none" w:sz="0" w:space="0" w:color="auto"/>
        <w:right w:val="none" w:sz="0" w:space="0" w:color="auto"/>
      </w:divBdr>
    </w:div>
    <w:div w:id="2024043007">
      <w:bodyDiv w:val="1"/>
      <w:marLeft w:val="0"/>
      <w:marRight w:val="0"/>
      <w:marTop w:val="0"/>
      <w:marBottom w:val="0"/>
      <w:divBdr>
        <w:top w:val="none" w:sz="0" w:space="0" w:color="auto"/>
        <w:left w:val="none" w:sz="0" w:space="0" w:color="auto"/>
        <w:bottom w:val="none" w:sz="0" w:space="0" w:color="auto"/>
        <w:right w:val="none" w:sz="0" w:space="0" w:color="auto"/>
      </w:divBdr>
    </w:div>
    <w:div w:id="2029982831">
      <w:bodyDiv w:val="1"/>
      <w:marLeft w:val="0"/>
      <w:marRight w:val="0"/>
      <w:marTop w:val="0"/>
      <w:marBottom w:val="0"/>
      <w:divBdr>
        <w:top w:val="none" w:sz="0" w:space="0" w:color="auto"/>
        <w:left w:val="none" w:sz="0" w:space="0" w:color="auto"/>
        <w:bottom w:val="none" w:sz="0" w:space="0" w:color="auto"/>
        <w:right w:val="none" w:sz="0" w:space="0" w:color="auto"/>
      </w:divBdr>
    </w:div>
    <w:div w:id="209146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ci.gov.cosite/mipg/Plan%20de%20Tratamiento%20de%20Riesgos%20de%20Seguridad%20y%20Privacidad%20de%20la%20Informaci%C3%B3n%20.pdf" TargetMode="External"/><Relationship Id="rId18" Type="http://schemas.openxmlformats.org/officeDocument/2006/relationships/hyperlink" Target="http://hci.gov.co/site/mipg/Plan%20de20Seguridad%20%25y%25Privacidad%20de%20la%20Informaci%C3%B3n%20.pdf" TargetMode="External"/><Relationship Id="rId26" Type="http://schemas.openxmlformats.org/officeDocument/2006/relationships/hyperlink" Target="http://hci.gov.co/site/mipg/Plan%20de20Seguridad%20%25y%25Privacidad%20de%20la%20Informaci%C3%B3n%20.pdf" TargetMode="External"/><Relationship Id="rId39" Type="http://schemas.openxmlformats.org/officeDocument/2006/relationships/hyperlink" Target="http://hci.gov.cosite/mipg/Plan%20de%20Tratamiento%20de%20Riesgos%20de%20Seguridad%20y%20Privacidad%20de%20la%20Informaci%C3%B3n%20.pdf" TargetMode="External"/><Relationship Id="rId21" Type="http://schemas.openxmlformats.org/officeDocument/2006/relationships/hyperlink" Target="http://hci.gov.cosite/mipg/Plan%20de%20Tratamiento%20de%20Riesgos%20de%20Seguridad%20y%20Privacidad%20de%20la%20Informaci%C3%B3n%20.pdf" TargetMode="External"/><Relationship Id="rId34" Type="http://schemas.openxmlformats.org/officeDocument/2006/relationships/hyperlink" Target="http://hci.gov.co/site/mipg/Plan%20de20Seguridad%20%25y%25Privacidad%20de%20la%20Informaci%C3%B3n%20.pdf" TargetMode="External"/><Relationship Id="rId42" Type="http://schemas.openxmlformats.org/officeDocument/2006/relationships/hyperlink" Target="http://hci.gov.co/site/mipg/Plan%20de20Seguridad%20%25y%25Privacidad%20de%20la%20Informaci%C3%B3n%20.pdf" TargetMode="External"/><Relationship Id="rId47" Type="http://schemas.openxmlformats.org/officeDocument/2006/relationships/hyperlink" Target="http://hci.gov.cosite/mipg/Plan%20de%20Tratamiento%20de%20Riesgos%20de%20Seguridad%20y%20Privacidad%20de%20la%20Informaci%C3%B3n%20.pdf" TargetMode="External"/><Relationship Id="rId50" Type="http://schemas.openxmlformats.org/officeDocument/2006/relationships/hyperlink" Target="http://hci.gov.co/site/mipg/Plan%20de20Seguridad%20%25y%25Privacidad%20de%20la%20Informaci%C3%B3n%20.pdf" TargetMode="External"/><Relationship Id="rId55" Type="http://schemas.openxmlformats.org/officeDocument/2006/relationships/hyperlink" Target="http://hci.gov.cosite/mipg/Plan%20de%20Tratamiento%20de%20Riesgos%20de%20Seguridad%20y%20Privacidad%20de%20la%20Informaci%C3%B3n%20.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ci.gov.co/site/mipg/Plan%20de20Seguridad%20%25y%25Privacidad%20de%20la%20Informaci%C3%B3n%20.pdf" TargetMode="External"/><Relationship Id="rId20" Type="http://schemas.openxmlformats.org/officeDocument/2006/relationships/hyperlink" Target="http://hci.gov.co/site/mipg/Plan%20de20Seguridad%20%25y%25Privacidad%20de%20la%20Informaci%C3%B3n%20.pdf" TargetMode="External"/><Relationship Id="rId29" Type="http://schemas.openxmlformats.org/officeDocument/2006/relationships/hyperlink" Target="http://hci.gov.cosite/mipg/Plan%20de%20Tratamiento%20de%20Riesgos%20de%20Seguridad%20y%20Privacidad%20de%20la%20Informaci%C3%B3n%20.pdf" TargetMode="External"/><Relationship Id="rId41" Type="http://schemas.openxmlformats.org/officeDocument/2006/relationships/hyperlink" Target="http://hci.gov.cosite/mipg/Plan%20de%20Tratamiento%20de%20Riesgos%20de%20Seguridad%20y%20Privacidad%20de%20la%20Informaci%C3%B3n%20.pdf" TargetMode="External"/><Relationship Id="rId54" Type="http://schemas.openxmlformats.org/officeDocument/2006/relationships/hyperlink" Target="http://hci.gov.co/site/mipg/Plan%20de20Seguridad%20%25y%25Privacidad%20de%20la%20Informaci%C3%B3n%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ci.gov.cosite/mipg/Plan%20de%20Tratamiento%20de%20Riesgos%20de%20Seguridad%20y%20Privacidad%20de%20la%20Informaci%C3%B3n%20.pdf" TargetMode="External"/><Relationship Id="rId24" Type="http://schemas.openxmlformats.org/officeDocument/2006/relationships/hyperlink" Target="http://hci.gov.co/site/mipg/Plan%20de20Seguridad%20%25y%25Privacidad%20de%20la%20Informaci%C3%B3n%20.pdf" TargetMode="External"/><Relationship Id="rId32" Type="http://schemas.openxmlformats.org/officeDocument/2006/relationships/hyperlink" Target="http://hci.gov.co/site/mipg/Plan%20de20Seguridad%20%25y%25Privacidad%20de%20la%20Informaci%C3%B3n%20.pdf" TargetMode="External"/><Relationship Id="rId37" Type="http://schemas.openxmlformats.org/officeDocument/2006/relationships/hyperlink" Target="http://hci.gov.cosite/mipg/Plan%20de%20Tratamiento%20de%20Riesgos%20de%20Seguridad%20y%20Privacidad%20de%20la%20Informaci%C3%B3n%20.pdf" TargetMode="External"/><Relationship Id="rId40" Type="http://schemas.openxmlformats.org/officeDocument/2006/relationships/hyperlink" Target="http://hci.gov.co/site/mipg/Plan%20de20Seguridad%20%25y%25Privacidad%20de%20la%20Informaci%C3%B3n%20.pdf" TargetMode="External"/><Relationship Id="rId45" Type="http://schemas.openxmlformats.org/officeDocument/2006/relationships/hyperlink" Target="http://hci.gov.cosite/mipg/Plan%20de%20Tratamiento%20de%20Riesgos%20de%20Seguridad%20y%20Privacidad%20de%20la%20Informaci%C3%B3n%20.pdf" TargetMode="External"/><Relationship Id="rId53" Type="http://schemas.openxmlformats.org/officeDocument/2006/relationships/hyperlink" Target="http://hci.gov.cosite/mipg/Plan%20de%20Tratamiento%20de%20Riesgos%20de%20Seguridad%20y%20Privacidad%20de%20la%20Informaci%C3%B3n%20.pdf"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hci.gov.cosite/mipg/Plan%20de%20Tratamiento%20de%20Riesgos%20de%20Seguridad%20y%20Privacidad%20de%20la%20Informaci%C3%B3n%20.pdf" TargetMode="External"/><Relationship Id="rId23" Type="http://schemas.openxmlformats.org/officeDocument/2006/relationships/hyperlink" Target="http://hci.gov.cosite/mipg/Plan%20de%20Tratamiento%20de%20Riesgos%20de%20Seguridad%20y%20Privacidad%20de%20la%20Informaci%C3%B3n%20.pdf" TargetMode="External"/><Relationship Id="rId28" Type="http://schemas.openxmlformats.org/officeDocument/2006/relationships/hyperlink" Target="http://hci.gov.co/site/mipg/Plan%20de20Seguridad%20%25y%25Privacidad%20de%20la%20Informaci%C3%B3n%20.pdf" TargetMode="External"/><Relationship Id="rId36" Type="http://schemas.openxmlformats.org/officeDocument/2006/relationships/hyperlink" Target="http://hci.gov.co/site/mipg/Plan%20de20Seguridad%20%25y%25Privacidad%20de%20la%20Informaci%C3%B3n%20.pdf" TargetMode="External"/><Relationship Id="rId49" Type="http://schemas.openxmlformats.org/officeDocument/2006/relationships/hyperlink" Target="http://hci.gov.cosite/mipg/Plan%20de%20Tratamiento%20de%20Riesgos%20de%20Seguridad%20y%20Privacidad%20de%20la%20Informaci%C3%B3n%20.pdf" TargetMode="External"/><Relationship Id="rId57" Type="http://schemas.openxmlformats.org/officeDocument/2006/relationships/hyperlink" Target="http://hci.gov.cosite/mipg/Plan%20de%20Tratamiento%20de%20Riesgos%20de%20Seguridad%20y%20Privacidad%20de%20la%20Informaci%C3%B3n%20.pdf" TargetMode="External"/><Relationship Id="rId61" Type="http://schemas.openxmlformats.org/officeDocument/2006/relationships/theme" Target="theme/theme1.xml"/><Relationship Id="rId10" Type="http://schemas.openxmlformats.org/officeDocument/2006/relationships/hyperlink" Target="http://hci.gov.co/site/mipg/Plan%20de20Seguridad%20%25y%25Privacidad%20de%20la%20Informaci%C3%B3n%20.pdf" TargetMode="External"/><Relationship Id="rId19" Type="http://schemas.openxmlformats.org/officeDocument/2006/relationships/hyperlink" Target="http://hci.gov.cosite/mipg/Plan%20de%20Tratamiento%20de%20Riesgos%20de%20Seguridad%20y%20Privacidad%20de%20la%20Informaci%C3%B3n%20.pdf" TargetMode="External"/><Relationship Id="rId31" Type="http://schemas.openxmlformats.org/officeDocument/2006/relationships/hyperlink" Target="http://hci.gov.cosite/mipg/Plan%20de%20Tratamiento%20de%20Riesgos%20de%20Seguridad%20y%20Privacidad%20de%20la%20Informaci%C3%B3n%20.pdf" TargetMode="External"/><Relationship Id="rId44" Type="http://schemas.openxmlformats.org/officeDocument/2006/relationships/hyperlink" Target="http://hci.gov.co/site/mipg/Plan%20de20Seguridad%20%25y%25Privacidad%20de%20la%20Informaci%C3%B3n%20.pdf" TargetMode="External"/><Relationship Id="rId52" Type="http://schemas.openxmlformats.org/officeDocument/2006/relationships/hyperlink" Target="http://hci.gov.co/site/mipg/Plan%20de20Seguridad%20%25y%25Privacidad%20de%20la%20Informaci%C3%B3n%20.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ci.gov.cosite/mipg/Plan%20de%20Tratamiento%20de%20Riesgos%20de%20Seguridad%20y%20Privacidad%20de%20la%20Informaci%C3%B3n%20.pdf" TargetMode="External"/><Relationship Id="rId14" Type="http://schemas.openxmlformats.org/officeDocument/2006/relationships/hyperlink" Target="http://hci.gov.co/site/mipg/Plan%20de20Seguridad%20%25y%25Privacidad%20de%20la%20Informaci%C3%B3n%20.pdf" TargetMode="External"/><Relationship Id="rId22" Type="http://schemas.openxmlformats.org/officeDocument/2006/relationships/hyperlink" Target="http://hci.gov.co/site/mipg/Plan%20de20Seguridad%20%25y%25Privacidad%20de%20la%20Informaci%C3%B3n%20.pdf" TargetMode="External"/><Relationship Id="rId27" Type="http://schemas.openxmlformats.org/officeDocument/2006/relationships/hyperlink" Target="http://hci.gov.cosite/mipg/Plan%20de%20Tratamiento%20de%20Riesgos%20de%20Seguridad%20y%20Privacidad%20de%20la%20Informaci%C3%B3n%20.pdf" TargetMode="External"/><Relationship Id="rId30" Type="http://schemas.openxmlformats.org/officeDocument/2006/relationships/hyperlink" Target="http://hci.gov.co/site/mipg/Plan%20de20Seguridad%20%25y%25Privacidad%20de%20la%20Informaci%C3%B3n%20.pdf" TargetMode="External"/><Relationship Id="rId35" Type="http://schemas.openxmlformats.org/officeDocument/2006/relationships/hyperlink" Target="http://hci.gov.cosite/mipg/Plan%20de%20Tratamiento%20de%20Riesgos%20de%20Seguridad%20y%20Privacidad%20de%20la%20Informaci%C3%B3n%20.pdf" TargetMode="External"/><Relationship Id="rId43" Type="http://schemas.openxmlformats.org/officeDocument/2006/relationships/hyperlink" Target="http://hci.gov.cosite/mipg/Plan%20de%20Tratamiento%20de%20Riesgos%20de%20Seguridad%20y%20Privacidad%20de%20la%20Informaci%C3%B3n%20.pdf" TargetMode="External"/><Relationship Id="rId48" Type="http://schemas.openxmlformats.org/officeDocument/2006/relationships/hyperlink" Target="http://hci.gov.co/site/mipg/Plan%20de20Seguridad%20%25y%25Privacidad%20de%20la%20Informaci%C3%B3n%20.pdf" TargetMode="External"/><Relationship Id="rId56" Type="http://schemas.openxmlformats.org/officeDocument/2006/relationships/hyperlink" Target="http://hci.gov.co/site/mipg/Plan%20de20Seguridad%20%25y%25Privacidad%20de%20la%20Informaci%C3%B3n%20.pdf" TargetMode="External"/><Relationship Id="rId8" Type="http://schemas.openxmlformats.org/officeDocument/2006/relationships/hyperlink" Target="http://hci.gov.co/site/mipg/Plan%20de20Seguridad%20%25y%25Privacidad%20de%20la%20Informaci%C3%B3n%20.pdf" TargetMode="External"/><Relationship Id="rId51" Type="http://schemas.openxmlformats.org/officeDocument/2006/relationships/hyperlink" Target="http://hci.gov.cosite/mipg/Plan%20de%20Tratamiento%20de%20Riesgos%20de%20Seguridad%20y%20Privacidad%20de%20la%20Informaci%C3%B3n%20.pdf" TargetMode="External"/><Relationship Id="rId3" Type="http://schemas.openxmlformats.org/officeDocument/2006/relationships/styles" Target="styles.xml"/><Relationship Id="rId12" Type="http://schemas.openxmlformats.org/officeDocument/2006/relationships/hyperlink" Target="http://hci.gov.co/site/mipg/Plan%20de20Seguridad%20%25y%25Privacidad%20de%20la%20Informaci%C3%B3n%20.pdf" TargetMode="External"/><Relationship Id="rId17" Type="http://schemas.openxmlformats.org/officeDocument/2006/relationships/hyperlink" Target="http://hci.gov.cosite/mipg/Plan%20de%20Tratamiento%20de%20Riesgos%20de%20Seguridad%20y%20Privacidad%20de%20la%20Informaci%C3%B3n%20.pdf" TargetMode="External"/><Relationship Id="rId25" Type="http://schemas.openxmlformats.org/officeDocument/2006/relationships/hyperlink" Target="http://hci.gov.cosite/mipg/Plan%20de%20Tratamiento%20de%20Riesgos%20de%20Seguridad%20y%20Privacidad%20de%20la%20Informaci%C3%B3n%20.pdf" TargetMode="External"/><Relationship Id="rId33" Type="http://schemas.openxmlformats.org/officeDocument/2006/relationships/hyperlink" Target="http://hci.gov.cosite/mipg/Plan%20de%20Tratamiento%20de%20Riesgos%20de%20Seguridad%20y%20Privacidad%20de%20la%20Informaci%C3%B3n%20.pdf" TargetMode="External"/><Relationship Id="rId38" Type="http://schemas.openxmlformats.org/officeDocument/2006/relationships/hyperlink" Target="http://hci.gov.co/site/mipg/Plan%20de20Seguridad%20%25y%25Privacidad%20de%20la%20Informaci%C3%B3n%20.pdf" TargetMode="External"/><Relationship Id="rId46" Type="http://schemas.openxmlformats.org/officeDocument/2006/relationships/hyperlink" Target="http://hci.gov.co/site/mipg/Plan%20de20Seguridad%20%25y%25Privacidad%20de%20la%20Informaci%C3%B3n%20.pdf" TargetMode="External"/><Relationship Id="rId5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F2312-2511-4C93-B900-8D22E8A41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40</Pages>
  <Words>17976</Words>
  <Characters>98871</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carlos alberto Reyes risueño</cp:lastModifiedBy>
  <cp:revision>339</cp:revision>
  <cp:lastPrinted>2018-05-16T13:03:00Z</cp:lastPrinted>
  <dcterms:created xsi:type="dcterms:W3CDTF">2018-04-16T01:26:00Z</dcterms:created>
  <dcterms:modified xsi:type="dcterms:W3CDTF">2021-08-12T20:10:00Z</dcterms:modified>
</cp:coreProperties>
</file>